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8E712" w14:textId="77777777" w:rsidR="00C90ACF" w:rsidRPr="00426F90" w:rsidRDefault="00C90ACF" w:rsidP="00A53CA7">
      <w:pPr>
        <w:spacing w:line="276" w:lineRule="auto"/>
        <w:jc w:val="both"/>
        <w:rPr>
          <w:rFonts w:ascii="GHEA Grapalat" w:hAnsi="GHEA Grapalat" w:cs="Sylfaen"/>
          <w:b/>
          <w:sz w:val="20"/>
          <w:szCs w:val="20"/>
          <w:lang w:val="hy-AM"/>
        </w:rPr>
      </w:pPr>
      <w:bookmarkStart w:id="0" w:name="_GoBack"/>
      <w:bookmarkEnd w:id="0"/>
    </w:p>
    <w:p w14:paraId="6FE06E21" w14:textId="77777777" w:rsidR="005C5C60" w:rsidRPr="00426F90" w:rsidRDefault="005C5C60" w:rsidP="00EA400F">
      <w:pPr>
        <w:shd w:val="clear" w:color="auto" w:fill="FFFFFF"/>
        <w:ind w:firstLine="375"/>
        <w:jc w:val="center"/>
        <w:rPr>
          <w:rFonts w:ascii="GHEA Grapalat" w:hAnsi="GHEA Grapalat"/>
          <w:b/>
          <w:bCs/>
          <w:color w:val="000000"/>
          <w:lang w:val="hy-AM"/>
        </w:rPr>
      </w:pPr>
    </w:p>
    <w:p w14:paraId="35D48768" w14:textId="77777777" w:rsidR="005C5C60" w:rsidRPr="00426F90" w:rsidRDefault="005C5C60" w:rsidP="00EA400F">
      <w:pPr>
        <w:shd w:val="clear" w:color="auto" w:fill="FFFFFF"/>
        <w:ind w:firstLine="375"/>
        <w:jc w:val="center"/>
        <w:rPr>
          <w:rFonts w:ascii="GHEA Grapalat" w:hAnsi="GHEA Grapalat"/>
          <w:b/>
          <w:bCs/>
          <w:color w:val="000000"/>
          <w:lang w:val="hy-AM"/>
        </w:rPr>
      </w:pPr>
    </w:p>
    <w:p w14:paraId="10B5A05C" w14:textId="77777777" w:rsidR="005C5C60" w:rsidRPr="00426F90" w:rsidRDefault="005C5C60" w:rsidP="00EA400F">
      <w:pPr>
        <w:shd w:val="clear" w:color="auto" w:fill="FFFFFF"/>
        <w:ind w:firstLine="375"/>
        <w:jc w:val="center"/>
        <w:rPr>
          <w:rFonts w:ascii="GHEA Grapalat" w:hAnsi="GHEA Grapalat"/>
          <w:b/>
          <w:bCs/>
          <w:color w:val="000000"/>
          <w:lang w:val="hy-AM"/>
        </w:rPr>
      </w:pPr>
    </w:p>
    <w:p w14:paraId="492B6760" w14:textId="355B7574" w:rsidR="00EA400F" w:rsidRPr="00426F90" w:rsidRDefault="00EA400F" w:rsidP="00EA400F">
      <w:pPr>
        <w:shd w:val="clear" w:color="auto" w:fill="FFFFFF"/>
        <w:ind w:firstLine="375"/>
        <w:jc w:val="center"/>
        <w:rPr>
          <w:rFonts w:ascii="GHEA Grapalat" w:hAnsi="GHEA Grapalat"/>
          <w:b/>
          <w:bCs/>
          <w:color w:val="000000"/>
          <w:lang w:val="hy-AM"/>
        </w:rPr>
      </w:pPr>
      <w:r w:rsidRPr="00426F90">
        <w:rPr>
          <w:rFonts w:ascii="GHEA Grapalat" w:hAnsi="GHEA Grapalat"/>
          <w:b/>
          <w:bCs/>
          <w:color w:val="000000"/>
          <w:lang w:val="hy-AM"/>
        </w:rPr>
        <w:t>ԱՄՓՈՓԱԹԵՐԹ</w:t>
      </w:r>
    </w:p>
    <w:p w14:paraId="2129A086" w14:textId="324045B1" w:rsidR="00EA400F" w:rsidRPr="00426F90" w:rsidRDefault="009D7A4D" w:rsidP="00EA400F">
      <w:pPr>
        <w:shd w:val="clear" w:color="auto" w:fill="FFFFFF"/>
        <w:ind w:firstLine="375"/>
        <w:jc w:val="center"/>
        <w:rPr>
          <w:rFonts w:ascii="GHEA Grapalat" w:hAnsi="GHEA Grapalat"/>
          <w:color w:val="000000"/>
          <w:lang w:val="hy-AM" w:eastAsia="en-US"/>
        </w:rPr>
      </w:pPr>
      <w:r w:rsidRPr="00426F90">
        <w:rPr>
          <w:rFonts w:ascii="Calibri" w:hAnsi="Calibri" w:cs="Calibri"/>
          <w:color w:val="000000"/>
          <w:lang w:val="hy-AM" w:eastAsia="en-US"/>
        </w:rPr>
        <w:t>  </w:t>
      </w:r>
    </w:p>
    <w:p w14:paraId="384250C0" w14:textId="4247446D" w:rsidR="009D7A4D" w:rsidRPr="009D7A4D" w:rsidRDefault="009D7A4D" w:rsidP="009D7A4D">
      <w:pPr>
        <w:shd w:val="clear" w:color="auto" w:fill="FFFFFF"/>
        <w:ind w:firstLine="375"/>
        <w:jc w:val="center"/>
        <w:rPr>
          <w:rFonts w:ascii="GHEA Grapalat" w:hAnsi="GHEA Grapalat"/>
          <w:b/>
          <w:bCs/>
          <w:lang w:val="hy-AM"/>
        </w:rPr>
      </w:pPr>
      <w:r w:rsidRPr="009D7A4D">
        <w:rPr>
          <w:rFonts w:ascii="GHEA Grapalat" w:hAnsi="GHEA Grapalat"/>
          <w:b/>
          <w:bCs/>
          <w:lang w:val="hy-AM"/>
        </w:rPr>
        <w:t xml:space="preserve">««ԲՆԱԿՉՈՒԹՅԱՆ ԲԺՇԿԱԿԱՆ ՕԳՆՈՒԹՅԱՆ </w:t>
      </w:r>
      <w:r w:rsidR="00456292">
        <w:rPr>
          <w:rFonts w:ascii="GHEA Grapalat" w:hAnsi="GHEA Grapalat"/>
          <w:b/>
          <w:bCs/>
          <w:lang w:val="hy-AM"/>
        </w:rPr>
        <w:t>ԵՎ</w:t>
      </w:r>
      <w:r w:rsidRPr="009D7A4D">
        <w:rPr>
          <w:rFonts w:ascii="GHEA Grapalat" w:hAnsi="GHEA Grapalat"/>
          <w:b/>
          <w:bCs/>
          <w:lang w:val="hy-AM"/>
        </w:rPr>
        <w:t xml:space="preserve"> ՍՊԱՍԱՐԿ</w:t>
      </w:r>
      <w:r w:rsidR="00456292">
        <w:rPr>
          <w:rFonts w:ascii="GHEA Grapalat" w:hAnsi="GHEA Grapalat"/>
          <w:b/>
          <w:bCs/>
          <w:lang w:val="hy-AM"/>
        </w:rPr>
        <w:t xml:space="preserve">ՄԱՆ ՄԱՍԻՆ» ՕՐԵՆՔՈՒՄ ԼՐԱՑՈՒՄՆԵՐ </w:t>
      </w:r>
      <w:r w:rsidRPr="009D7A4D">
        <w:rPr>
          <w:rFonts w:ascii="GHEA Grapalat" w:hAnsi="GHEA Grapalat"/>
          <w:b/>
          <w:bCs/>
          <w:lang w:val="hy-AM"/>
        </w:rPr>
        <w:t xml:space="preserve">ԿԱՏԱՐԵԼՈՒ ՄԱՍԻՆ» ՀՀ ԿԱՌԱՎԱՐՈՒԹՅԱՆ ՈՐՈՇՄԱՆ ՆԱԽԱԳԾԻ </w:t>
      </w:r>
    </w:p>
    <w:p w14:paraId="249B35D0" w14:textId="77777777" w:rsidR="005C5C60" w:rsidRPr="00426F90" w:rsidRDefault="005C5C60" w:rsidP="00EA400F">
      <w:pPr>
        <w:shd w:val="clear" w:color="auto" w:fill="FFFFFF"/>
        <w:ind w:firstLine="375"/>
        <w:jc w:val="center"/>
        <w:rPr>
          <w:rFonts w:ascii="GHEA Grapalat" w:hAnsi="GHEA Grapalat"/>
          <w:b/>
          <w:noProof/>
          <w:lang w:val="hy-AM"/>
        </w:rPr>
      </w:pPr>
    </w:p>
    <w:p w14:paraId="7A7CA10D" w14:textId="77777777" w:rsidR="00EA400F" w:rsidRPr="00426F90" w:rsidRDefault="00EA400F" w:rsidP="00EA400F">
      <w:pPr>
        <w:shd w:val="clear" w:color="auto" w:fill="FFFFFF"/>
        <w:ind w:firstLine="375"/>
        <w:jc w:val="center"/>
        <w:rPr>
          <w:rFonts w:ascii="GHEA Grapalat" w:hAnsi="GHEA Grapalat"/>
          <w:color w:val="000000"/>
          <w:sz w:val="21"/>
          <w:szCs w:val="21"/>
          <w:lang w:val="hy-AM" w:eastAsia="en-US"/>
        </w:rPr>
      </w:pPr>
      <w:r w:rsidRPr="00426F90">
        <w:rPr>
          <w:rFonts w:ascii="Calibri" w:hAnsi="Calibri" w:cs="Calibri"/>
          <w:color w:val="000000"/>
          <w:sz w:val="21"/>
          <w:szCs w:val="21"/>
          <w:lang w:val="hy-AM" w:eastAsia="en-US"/>
        </w:rPr>
        <w:t>     </w:t>
      </w:r>
      <w:r w:rsidRPr="00426F90">
        <w:rPr>
          <w:rFonts w:ascii="GHEA Grapalat" w:hAnsi="GHEA Grapalat"/>
          <w:color w:val="000000"/>
          <w:sz w:val="21"/>
          <w:szCs w:val="21"/>
          <w:lang w:val="hy-AM" w:eastAsia="en-US"/>
        </w:rPr>
        <w:t xml:space="preserve"> </w:t>
      </w:r>
      <w:r w:rsidRPr="00426F90">
        <w:rPr>
          <w:rFonts w:ascii="Calibri" w:hAnsi="Calibri" w:cs="Calibri"/>
          <w:color w:val="000000"/>
          <w:sz w:val="21"/>
          <w:szCs w:val="21"/>
          <w:lang w:val="hy-AM" w:eastAsia="en-US"/>
        </w:rPr>
        <w:t> </w:t>
      </w:r>
    </w:p>
    <w:tbl>
      <w:tblPr>
        <w:tblW w:w="134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694"/>
        <w:gridCol w:w="6041"/>
        <w:gridCol w:w="1723"/>
      </w:tblGrid>
      <w:tr w:rsidR="00873FB7" w:rsidRPr="00426F90" w14:paraId="4E1A5455" w14:textId="77777777" w:rsidTr="009D7A4D">
        <w:trPr>
          <w:tblCellSpacing w:w="0" w:type="dxa"/>
          <w:jc w:val="center"/>
        </w:trPr>
        <w:tc>
          <w:tcPr>
            <w:tcW w:w="1173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2843D3A" w14:textId="50066091" w:rsidR="00873FB7" w:rsidRPr="00426F90" w:rsidRDefault="009D7A4D" w:rsidP="009D7A4D">
            <w:pPr>
              <w:spacing w:before="100" w:beforeAutospacing="1" w:after="100" w:afterAutospacing="1"/>
              <w:jc w:val="center"/>
              <w:rPr>
                <w:rFonts w:ascii="GHEA Grapalat" w:hAnsi="GHEA Grapalat"/>
                <w:color w:val="000000"/>
                <w:lang w:val="hy-AM" w:eastAsia="en-US"/>
              </w:rPr>
            </w:pPr>
            <w:r w:rsidRPr="00AE3037">
              <w:rPr>
                <w:rFonts w:ascii="GHEA Grapalat" w:hAnsi="GHEA Grapalat"/>
                <w:color w:val="000000"/>
                <w:lang w:val="hy-AM" w:eastAsia="en-US"/>
              </w:rPr>
              <w:t xml:space="preserve">1. </w:t>
            </w:r>
            <w:r>
              <w:rPr>
                <w:rFonts w:ascii="GHEA Grapalat" w:hAnsi="GHEA Grapalat"/>
                <w:color w:val="000000"/>
                <w:lang w:val="hy-AM" w:eastAsia="en-US"/>
              </w:rPr>
              <w:t>Վ</w:t>
            </w:r>
            <w:r w:rsidRPr="00AE3037">
              <w:rPr>
                <w:rFonts w:ascii="GHEA Grapalat" w:hAnsi="GHEA Grapalat"/>
                <w:color w:val="000000"/>
                <w:lang w:val="hy-AM" w:eastAsia="en-US"/>
              </w:rPr>
              <w:t>արչապետի աշխատակազմի պետաիրավական վարչություն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762D9782" w14:textId="4D833188" w:rsidR="00873FB7" w:rsidRPr="00426F90" w:rsidRDefault="009D7A4D" w:rsidP="00E66F6E">
            <w:pPr>
              <w:jc w:val="center"/>
              <w:rPr>
                <w:rFonts w:ascii="GHEA Grapalat" w:hAnsi="GHEA Grapalat"/>
                <w:color w:val="000000"/>
                <w:lang w:val="hy-AM" w:eastAsia="en-US"/>
              </w:rPr>
            </w:pPr>
            <w:r w:rsidRPr="00DA487D">
              <w:rPr>
                <w:rFonts w:ascii="GHEA Grapalat" w:hAnsi="GHEA Grapalat"/>
                <w:color w:val="000000"/>
                <w:lang w:val="hy-AM" w:eastAsia="en-US"/>
              </w:rPr>
              <w:t>16.09.2022թ</w:t>
            </w:r>
            <w:r w:rsidRPr="00DA487D">
              <w:rPr>
                <w:rFonts w:ascii="Cambria Math" w:hAnsi="Cambria Math" w:cs="Cambria Math"/>
                <w:color w:val="000000"/>
                <w:lang w:val="hy-AM" w:eastAsia="en-US"/>
              </w:rPr>
              <w:t>․</w:t>
            </w:r>
          </w:p>
        </w:tc>
      </w:tr>
      <w:tr w:rsidR="00873FB7" w:rsidRPr="00426F90" w14:paraId="66CE7FF6" w14:textId="77777777" w:rsidTr="009D7A4D">
        <w:trPr>
          <w:tblCellSpacing w:w="0" w:type="dxa"/>
          <w:jc w:val="center"/>
        </w:trPr>
        <w:tc>
          <w:tcPr>
            <w:tcW w:w="117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220F54" w14:textId="77777777" w:rsidR="00873FB7" w:rsidRPr="00426F90" w:rsidRDefault="00873FB7" w:rsidP="004C598C">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2CB2EA2D" w14:textId="05C1B79E" w:rsidR="00873FB7" w:rsidRPr="00426F90" w:rsidRDefault="009D7A4D" w:rsidP="004C598C">
            <w:pPr>
              <w:jc w:val="center"/>
              <w:rPr>
                <w:rFonts w:ascii="GHEA Grapalat" w:hAnsi="GHEA Grapalat"/>
                <w:color w:val="000000"/>
                <w:lang w:val="hy-AM" w:eastAsia="en-US"/>
              </w:rPr>
            </w:pPr>
            <w:r w:rsidRPr="00DA487D">
              <w:rPr>
                <w:rFonts w:ascii="GHEA Grapalat" w:hAnsi="GHEA Grapalat"/>
                <w:color w:val="000000"/>
                <w:lang w:val="hy-AM" w:eastAsia="en-US"/>
              </w:rPr>
              <w:t xml:space="preserve">№ </w:t>
            </w:r>
            <w:r w:rsidRPr="006C2D5F">
              <w:rPr>
                <w:rFonts w:ascii="GHEA Grapalat" w:hAnsi="GHEA Grapalat"/>
                <w:color w:val="000000"/>
                <w:lang w:eastAsia="en-US"/>
              </w:rPr>
              <w:t>02/11.9/30348-2022</w:t>
            </w:r>
          </w:p>
        </w:tc>
      </w:tr>
      <w:tr w:rsidR="00873FB7" w:rsidRPr="00542173" w14:paraId="44AC7A30" w14:textId="77777777" w:rsidTr="009D7A4D">
        <w:trPr>
          <w:tblCellSpacing w:w="0" w:type="dxa"/>
          <w:jc w:val="center"/>
        </w:trPr>
        <w:tc>
          <w:tcPr>
            <w:tcW w:w="5694" w:type="dxa"/>
            <w:tcBorders>
              <w:top w:val="outset" w:sz="6" w:space="0" w:color="auto"/>
              <w:left w:val="outset" w:sz="6" w:space="0" w:color="auto"/>
              <w:bottom w:val="outset" w:sz="6" w:space="0" w:color="auto"/>
              <w:right w:val="outset" w:sz="6" w:space="0" w:color="auto"/>
            </w:tcBorders>
            <w:shd w:val="clear" w:color="auto" w:fill="FFFFFF"/>
            <w:hideMark/>
          </w:tcPr>
          <w:p w14:paraId="08A19EC7" w14:textId="26509043" w:rsidR="009D7A4D" w:rsidRPr="009D7A4D" w:rsidRDefault="009D7A4D" w:rsidP="009D7A4D">
            <w:pPr>
              <w:pStyle w:val="NoSpacing"/>
              <w:numPr>
                <w:ilvl w:val="0"/>
                <w:numId w:val="11"/>
              </w:numPr>
              <w:spacing w:line="276" w:lineRule="auto"/>
              <w:ind w:right="75" w:firstLine="65"/>
              <w:jc w:val="both"/>
              <w:rPr>
                <w:rFonts w:ascii="GHEA Grapalat" w:hAnsi="GHEA Grapalat"/>
                <w:color w:val="000000"/>
                <w:sz w:val="24"/>
                <w:szCs w:val="24"/>
                <w:lang w:val="hy-AM"/>
              </w:rPr>
            </w:pPr>
            <w:r w:rsidRPr="009D7A4D">
              <w:rPr>
                <w:rFonts w:ascii="GHEA Grapalat" w:hAnsi="GHEA Grapalat"/>
                <w:color w:val="000000"/>
                <w:sz w:val="24"/>
                <w:szCs w:val="24"/>
                <w:lang w:val="hy-AM"/>
              </w:rPr>
              <w:t xml:space="preserve">Նախագծի հիմնավորման մեջ նշվում է, որ բռնության դեպքերի բացահայտման նպատակով համալրվել է Ոստիկանություն հաղորդում ներկայացնելու պարտադիր դեպքերի իրավիճակները։ Գործող կարգավորման համաձայն՝ բժշկական օգնություն և սպասարկում իրականացնողները պարտավոր են Կառավարության սահմանած կարգով հաղորդում ներկայացնել ՀՀ ոստիկանություն, եթե բժշկական հաստատություն տեղափոխված պացիենտն անգիտակից է կամ ունի գլխի վնասվածք կամ ուղեղի ցնցում կամ 3-րդ կամ 4-րդ աստիճանի այրվածք կամ կտրող-ծակող գործիքով առաջացրած վերք կամ թափանցող վերք կամ հրազենային վնասվածք կամ պոլիտրավմա կամ </w:t>
            </w:r>
            <w:r w:rsidRPr="009D7A4D">
              <w:rPr>
                <w:rFonts w:ascii="GHEA Grapalat" w:hAnsi="GHEA Grapalat"/>
                <w:color w:val="000000"/>
                <w:sz w:val="24"/>
                <w:szCs w:val="24"/>
                <w:lang w:val="hy-AM"/>
              </w:rPr>
              <w:lastRenderedPageBreak/>
              <w:t xml:space="preserve">թունավորում, կամ պարզված տեղեկությունները հիմք են տալիս ենթադրելու, որ պացիենտի առողջությանը կամ կյանքին պատճառված վնասը բռնի կամ հակաօրինական գործողությունների կամ ինքնավնասման կամ ճանապարհատրանսպորտային պատահարի հետևանք է, ինչպես նաև այն դեպքերում, երբ բժշկական հաստատություն է տեղափոխվել դիակ։ </w:t>
            </w:r>
          </w:p>
          <w:p w14:paraId="3B54E89F" w14:textId="77777777" w:rsidR="009D7A4D" w:rsidRPr="009D7A4D" w:rsidRDefault="009D7A4D" w:rsidP="009D7A4D">
            <w:pPr>
              <w:pStyle w:val="NoSpacing"/>
              <w:spacing w:line="276" w:lineRule="auto"/>
              <w:ind w:left="105" w:right="75"/>
              <w:jc w:val="both"/>
              <w:rPr>
                <w:rFonts w:ascii="GHEA Grapalat" w:hAnsi="GHEA Grapalat"/>
                <w:color w:val="000000"/>
                <w:sz w:val="24"/>
                <w:szCs w:val="24"/>
                <w:lang w:val="hy-AM"/>
              </w:rPr>
            </w:pPr>
            <w:r w:rsidRPr="009D7A4D">
              <w:rPr>
                <w:rFonts w:ascii="GHEA Grapalat" w:hAnsi="GHEA Grapalat"/>
                <w:color w:val="000000"/>
                <w:sz w:val="24"/>
                <w:szCs w:val="24"/>
                <w:lang w:val="hy-AM"/>
              </w:rPr>
              <w:tab/>
              <w:t>Մեջբերված դրույթից երևում է, որ բռնության տարրեր ենթադրող իրավիճակներն ընդհանուր առմամբ կարգավորված են։ Մինչդեռ նախագծով առաջարկվող փոփոխությամբ՝ Ոստիկանությանը հաղորդում ներկայացնելու դեպքերը համալրվում են հետևյալ այլ (բռնության հետ ոչ ուղղակի կապի մեջ գտնվող) դեպքերով՝ պարանոցի, կրծքավանդակի, որովայնի, վերին և ստորին վերջույթների վնասվածք(ներ) կամ այրվածք(ներ) կամ ցրտահարություն կամ կտրած, կտրած-ծակած, ծակած վերքեր, պայթունային վնասվածք կամ ոսկրի(երի) կոտրվածքներ կամ /</w:t>
            </w:r>
            <w:r w:rsidRPr="009D7A4D">
              <w:rPr>
                <w:rFonts w:ascii="Cambria Math" w:hAnsi="Cambria Math" w:cs="Cambria Math"/>
                <w:color w:val="000000"/>
                <w:sz w:val="24"/>
                <w:szCs w:val="24"/>
                <w:lang w:val="hy-AM"/>
              </w:rPr>
              <w:t>․․․</w:t>
            </w:r>
            <w:r w:rsidRPr="009D7A4D">
              <w:rPr>
                <w:rFonts w:ascii="GHEA Grapalat" w:hAnsi="GHEA Grapalat"/>
                <w:color w:val="000000"/>
                <w:sz w:val="24"/>
                <w:szCs w:val="24"/>
                <w:lang w:val="hy-AM"/>
              </w:rPr>
              <w:t>/ թունավորման կասկած) /</w:t>
            </w:r>
            <w:r w:rsidRPr="009D7A4D">
              <w:rPr>
                <w:rFonts w:ascii="Cambria Math" w:hAnsi="Cambria Math" w:cs="Cambria Math"/>
                <w:color w:val="000000"/>
                <w:sz w:val="24"/>
                <w:szCs w:val="24"/>
                <w:lang w:val="hy-AM"/>
              </w:rPr>
              <w:t>․․․</w:t>
            </w:r>
            <w:r w:rsidRPr="009D7A4D">
              <w:rPr>
                <w:rFonts w:ascii="GHEA Grapalat" w:hAnsi="GHEA Grapalat"/>
                <w:color w:val="000000"/>
                <w:sz w:val="24"/>
                <w:szCs w:val="24"/>
                <w:lang w:val="hy-AM"/>
              </w:rPr>
              <w:t xml:space="preserve">/։ </w:t>
            </w:r>
          </w:p>
          <w:p w14:paraId="436CFBAC" w14:textId="77777777" w:rsidR="009D7A4D" w:rsidRPr="009D7A4D" w:rsidRDefault="009D7A4D" w:rsidP="009D7A4D">
            <w:pPr>
              <w:pStyle w:val="NoSpacing"/>
              <w:spacing w:line="276" w:lineRule="auto"/>
              <w:ind w:left="105" w:right="75"/>
              <w:jc w:val="both"/>
              <w:rPr>
                <w:rFonts w:ascii="GHEA Grapalat" w:hAnsi="GHEA Grapalat"/>
                <w:color w:val="000000"/>
                <w:sz w:val="24"/>
                <w:szCs w:val="24"/>
                <w:lang w:val="hy-AM"/>
              </w:rPr>
            </w:pPr>
            <w:r w:rsidRPr="009D7A4D">
              <w:rPr>
                <w:rFonts w:ascii="GHEA Grapalat" w:hAnsi="GHEA Grapalat"/>
                <w:color w:val="000000"/>
                <w:sz w:val="24"/>
                <w:szCs w:val="24"/>
                <w:lang w:val="hy-AM"/>
              </w:rPr>
              <w:t xml:space="preserve">Այսպես, պետք է նկատել, որ գործող կարգավորմամբ արդեն իսկ բուժաշխատողների համար նախատեսված է  ենթադրյալ բռնության դեպքերի մասով հաղորդում ներկայացնելու ուղղակի պարտականություն՝ անկախ նրանից, թե բռնության վերաբերյալ ենթադրությունն ինչ </w:t>
            </w:r>
            <w:r w:rsidRPr="009D7A4D">
              <w:rPr>
                <w:rFonts w:ascii="GHEA Grapalat" w:hAnsi="GHEA Grapalat"/>
                <w:color w:val="000000"/>
                <w:sz w:val="24"/>
                <w:szCs w:val="24"/>
                <w:lang w:val="hy-AM"/>
              </w:rPr>
              <w:lastRenderedPageBreak/>
              <w:t>հանգամանքից է առաջացել։ Գործող կարգավորման ձևակերպումը բավականաչափ լայն է, որն իր մեջ կլանում է բռնություն ենթադրող բոլոր հնարավոր դեպքերը, այդ թվում՝ հոգեբանական բռնության իրավիճակները։ Մինչդեռ նախագծով  համալրվում է այլ դեպքերի շարքը, որն ըստ էության ուղղակիորեն կապված չէ բռնության հետ։</w:t>
            </w:r>
          </w:p>
          <w:p w14:paraId="1B0FE260" w14:textId="46FFBC24" w:rsidR="00873FB7" w:rsidRPr="00426F90" w:rsidRDefault="009D7A4D" w:rsidP="009D7A4D">
            <w:pPr>
              <w:pStyle w:val="NoSpacing"/>
              <w:spacing w:line="276" w:lineRule="auto"/>
              <w:ind w:left="105" w:right="75" w:firstLine="0"/>
              <w:jc w:val="both"/>
              <w:rPr>
                <w:rFonts w:ascii="GHEA Grapalat" w:hAnsi="GHEA Grapalat"/>
                <w:color w:val="000000"/>
                <w:sz w:val="24"/>
                <w:szCs w:val="24"/>
                <w:lang w:val="hy-AM"/>
              </w:rPr>
            </w:pPr>
            <w:r w:rsidRPr="009D7A4D">
              <w:rPr>
                <w:rFonts w:ascii="GHEA Grapalat" w:hAnsi="GHEA Grapalat"/>
                <w:color w:val="000000"/>
                <w:sz w:val="24"/>
                <w:szCs w:val="24"/>
                <w:lang w:val="hy-AM"/>
              </w:rPr>
              <w:t>Հաշվի առնելով, որ քննարկվող փոփոխությունը պետք է գլխավորապես ծառայեր բռնության և քողարկված բռնության դեպքերի բացահայտմանը՝ մեր գնահատմամբ նախատեսվող կարգավորումը ամբողջությամբ չի բխում հիշյալ նպատակից։</w:t>
            </w:r>
          </w:p>
        </w:tc>
        <w:tc>
          <w:tcPr>
            <w:tcW w:w="6041" w:type="dxa"/>
            <w:tcBorders>
              <w:top w:val="outset" w:sz="6" w:space="0" w:color="auto"/>
              <w:left w:val="outset" w:sz="6" w:space="0" w:color="auto"/>
              <w:bottom w:val="outset" w:sz="6" w:space="0" w:color="auto"/>
              <w:right w:val="nil"/>
            </w:tcBorders>
            <w:shd w:val="clear" w:color="auto" w:fill="FFFFFF"/>
            <w:hideMark/>
          </w:tcPr>
          <w:p w14:paraId="13E61793" w14:textId="22EAB0B0" w:rsidR="00873FB7" w:rsidRPr="00426F90" w:rsidRDefault="00186F88" w:rsidP="00542173">
            <w:pPr>
              <w:pStyle w:val="NoSpacing"/>
              <w:spacing w:line="276" w:lineRule="auto"/>
              <w:ind w:left="105" w:right="75" w:firstLine="0"/>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00542173">
              <w:rPr>
                <w:rFonts w:ascii="GHEA Grapalat" w:hAnsi="GHEA Grapalat"/>
                <w:color w:val="000000"/>
                <w:sz w:val="24"/>
                <w:szCs w:val="24"/>
                <w:lang w:val="hy-AM"/>
              </w:rPr>
              <w:t>Ը</w:t>
            </w:r>
            <w:r>
              <w:rPr>
                <w:rFonts w:ascii="GHEA Grapalat" w:hAnsi="GHEA Grapalat"/>
                <w:color w:val="000000"/>
                <w:sz w:val="24"/>
                <w:szCs w:val="24"/>
                <w:lang w:val="hy-AM"/>
              </w:rPr>
              <w:t>նդունվել</w:t>
            </w:r>
            <w:r w:rsidR="00542173">
              <w:rPr>
                <w:rFonts w:ascii="GHEA Grapalat" w:hAnsi="GHEA Grapalat"/>
                <w:color w:val="000000"/>
                <w:sz w:val="24"/>
                <w:szCs w:val="24"/>
                <w:lang w:val="hy-AM"/>
              </w:rPr>
              <w:t xml:space="preserve"> է</w:t>
            </w:r>
            <w:r>
              <w:rPr>
                <w:rFonts w:ascii="GHEA Grapalat" w:hAnsi="GHEA Grapalat"/>
                <w:color w:val="000000"/>
                <w:sz w:val="24"/>
                <w:szCs w:val="24"/>
                <w:lang w:val="hy-AM"/>
              </w:rPr>
              <w:br/>
            </w:r>
          </w:p>
        </w:tc>
        <w:tc>
          <w:tcPr>
            <w:tcW w:w="1723" w:type="dxa"/>
            <w:tcBorders>
              <w:top w:val="outset" w:sz="6" w:space="0" w:color="auto"/>
              <w:left w:val="nil"/>
              <w:bottom w:val="outset" w:sz="6" w:space="0" w:color="auto"/>
              <w:right w:val="outset" w:sz="6" w:space="0" w:color="auto"/>
            </w:tcBorders>
            <w:shd w:val="clear" w:color="auto" w:fill="FFFFFF"/>
            <w:hideMark/>
          </w:tcPr>
          <w:p w14:paraId="7D230CBC" w14:textId="77777777" w:rsidR="00873FB7" w:rsidRPr="00426F90" w:rsidRDefault="00873FB7" w:rsidP="004C598C">
            <w:pPr>
              <w:rPr>
                <w:rFonts w:ascii="GHEA Grapalat" w:hAnsi="GHEA Grapalat"/>
                <w:color w:val="000000"/>
                <w:sz w:val="21"/>
                <w:szCs w:val="21"/>
                <w:lang w:val="hy-AM" w:eastAsia="en-US"/>
              </w:rPr>
            </w:pPr>
            <w:r w:rsidRPr="00426F90">
              <w:rPr>
                <w:rFonts w:ascii="Calibri" w:hAnsi="Calibri" w:cs="Calibri"/>
                <w:color w:val="000000"/>
                <w:sz w:val="21"/>
                <w:szCs w:val="21"/>
                <w:lang w:val="hy-AM" w:eastAsia="en-US"/>
              </w:rPr>
              <w:t> </w:t>
            </w:r>
          </w:p>
        </w:tc>
      </w:tr>
      <w:tr w:rsidR="009B5766" w:rsidRPr="00426F90" w14:paraId="6F5FC40B" w14:textId="77777777" w:rsidTr="009D7A4D">
        <w:trPr>
          <w:tblCellSpacing w:w="0" w:type="dxa"/>
          <w:jc w:val="center"/>
        </w:trPr>
        <w:tc>
          <w:tcPr>
            <w:tcW w:w="1173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F84B614" w14:textId="29F9C0B9" w:rsidR="009B5766" w:rsidRPr="00426F90" w:rsidRDefault="009B5766" w:rsidP="00186F88">
            <w:pPr>
              <w:spacing w:before="100" w:beforeAutospacing="1" w:after="100" w:afterAutospacing="1"/>
              <w:jc w:val="center"/>
              <w:rPr>
                <w:rFonts w:ascii="GHEA Grapalat" w:hAnsi="GHEA Grapalat"/>
                <w:color w:val="000000"/>
                <w:lang w:val="hy-AM" w:eastAsia="en-US"/>
              </w:rPr>
            </w:pPr>
            <w:r w:rsidRPr="00426F90">
              <w:rPr>
                <w:rFonts w:ascii="GHEA Grapalat" w:hAnsi="GHEA Grapalat"/>
                <w:color w:val="000000"/>
                <w:lang w:val="hy-AM" w:eastAsia="en-US"/>
              </w:rPr>
              <w:lastRenderedPageBreak/>
              <w:t>2</w:t>
            </w:r>
            <w:r w:rsidR="00186F88">
              <w:rPr>
                <w:rFonts w:ascii="GHEA Grapalat" w:hAnsi="GHEA Grapalat"/>
                <w:color w:val="000000"/>
                <w:lang w:val="en-US" w:eastAsia="en-US"/>
              </w:rPr>
              <w:t>.</w:t>
            </w:r>
            <w:r w:rsidR="00186F88">
              <w:rPr>
                <w:rFonts w:ascii="GHEA Grapalat" w:hAnsi="GHEA Grapalat"/>
                <w:color w:val="000000"/>
                <w:lang w:val="hy-AM" w:eastAsia="en-US"/>
              </w:rPr>
              <w:t xml:space="preserve"> Վ</w:t>
            </w:r>
            <w:r w:rsidR="00186F88" w:rsidRPr="00AE3037">
              <w:rPr>
                <w:rFonts w:ascii="GHEA Grapalat" w:hAnsi="GHEA Grapalat"/>
                <w:color w:val="000000"/>
                <w:lang w:val="hy-AM" w:eastAsia="en-US"/>
              </w:rPr>
              <w:t xml:space="preserve">արչապետի աշխատակազմի </w:t>
            </w:r>
            <w:r w:rsidR="00186F88">
              <w:rPr>
                <w:rFonts w:ascii="GHEA Grapalat" w:hAnsi="GHEA Grapalat"/>
                <w:color w:val="000000"/>
                <w:lang w:val="hy-AM" w:eastAsia="en-US"/>
              </w:rPr>
              <w:t>իրավաբանական</w:t>
            </w:r>
            <w:r w:rsidR="00186F88" w:rsidRPr="00AE3037">
              <w:rPr>
                <w:rFonts w:ascii="GHEA Grapalat" w:hAnsi="GHEA Grapalat"/>
                <w:color w:val="000000"/>
                <w:lang w:val="hy-AM" w:eastAsia="en-US"/>
              </w:rPr>
              <w:t xml:space="preserve"> վարչություն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614A02F1" w14:textId="65627128" w:rsidR="009B5766" w:rsidRPr="00426F90" w:rsidRDefault="00186F88" w:rsidP="009B5766">
            <w:pPr>
              <w:jc w:val="center"/>
              <w:rPr>
                <w:rFonts w:ascii="GHEA Grapalat" w:hAnsi="GHEA Grapalat"/>
                <w:color w:val="000000"/>
                <w:lang w:val="hy-AM" w:eastAsia="en-US"/>
              </w:rPr>
            </w:pPr>
            <w:r w:rsidRPr="00186F88">
              <w:rPr>
                <w:rFonts w:ascii="GHEA Grapalat" w:hAnsi="GHEA Grapalat"/>
                <w:color w:val="000000"/>
                <w:lang w:val="hy-AM" w:eastAsia="en-US"/>
              </w:rPr>
              <w:t>16.09.2022թ</w:t>
            </w:r>
            <w:r w:rsidRPr="00186F88">
              <w:rPr>
                <w:rFonts w:ascii="Cambria Math" w:hAnsi="Cambria Math" w:cs="Cambria Math"/>
                <w:color w:val="000000"/>
                <w:lang w:val="hy-AM" w:eastAsia="en-US"/>
              </w:rPr>
              <w:t>․</w:t>
            </w:r>
          </w:p>
        </w:tc>
      </w:tr>
      <w:tr w:rsidR="009B5766" w:rsidRPr="00426F90" w14:paraId="604AB4E9" w14:textId="77777777" w:rsidTr="009D7A4D">
        <w:trPr>
          <w:tblCellSpacing w:w="0" w:type="dxa"/>
          <w:jc w:val="center"/>
        </w:trPr>
        <w:tc>
          <w:tcPr>
            <w:tcW w:w="117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F0DACC" w14:textId="77777777" w:rsidR="009B5766" w:rsidRPr="00426F90" w:rsidRDefault="009B5766" w:rsidP="00702014">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7E06A73C" w14:textId="2C7DD19C" w:rsidR="009B5766" w:rsidRPr="00426F90" w:rsidRDefault="00186F88" w:rsidP="00702014">
            <w:pPr>
              <w:jc w:val="center"/>
              <w:rPr>
                <w:rFonts w:ascii="GHEA Grapalat" w:hAnsi="GHEA Grapalat"/>
                <w:color w:val="000000"/>
                <w:lang w:val="hy-AM" w:eastAsia="en-US"/>
              </w:rPr>
            </w:pPr>
            <w:r>
              <w:rPr>
                <w:rFonts w:ascii="GHEA Grapalat" w:hAnsi="GHEA Grapalat"/>
                <w:color w:val="000000"/>
                <w:lang w:eastAsia="en-US"/>
              </w:rPr>
              <w:t>№</w:t>
            </w:r>
            <w:r>
              <w:rPr>
                <w:rFonts w:ascii="GHEA Grapalat" w:hAnsi="GHEA Grapalat"/>
                <w:color w:val="000000"/>
                <w:lang w:val="hy-AM" w:eastAsia="en-US"/>
              </w:rPr>
              <w:t xml:space="preserve"> </w:t>
            </w:r>
            <w:r w:rsidRPr="00186F88">
              <w:rPr>
                <w:rFonts w:ascii="GHEA Grapalat" w:hAnsi="GHEA Grapalat"/>
                <w:color w:val="000000"/>
                <w:lang w:eastAsia="en-US"/>
              </w:rPr>
              <w:t>02/11.9/30348-2022</w:t>
            </w:r>
          </w:p>
        </w:tc>
      </w:tr>
      <w:tr w:rsidR="009B5766" w:rsidRPr="00C03BA8" w14:paraId="2688B3F2" w14:textId="77777777" w:rsidTr="009D7A4D">
        <w:trPr>
          <w:tblCellSpacing w:w="0" w:type="dxa"/>
          <w:jc w:val="center"/>
        </w:trPr>
        <w:tc>
          <w:tcPr>
            <w:tcW w:w="5694" w:type="dxa"/>
            <w:tcBorders>
              <w:top w:val="outset" w:sz="6" w:space="0" w:color="auto"/>
              <w:left w:val="outset" w:sz="6" w:space="0" w:color="auto"/>
              <w:bottom w:val="outset" w:sz="6" w:space="0" w:color="auto"/>
              <w:right w:val="outset" w:sz="6" w:space="0" w:color="auto"/>
            </w:tcBorders>
            <w:shd w:val="clear" w:color="auto" w:fill="FFFFFF"/>
            <w:hideMark/>
          </w:tcPr>
          <w:p w14:paraId="349EB778" w14:textId="5BD7376B" w:rsidR="009B5766" w:rsidRPr="00426F90" w:rsidRDefault="00186F88" w:rsidP="00186F88">
            <w:pPr>
              <w:numPr>
                <w:ilvl w:val="0"/>
                <w:numId w:val="12"/>
              </w:numPr>
              <w:spacing w:after="200" w:line="276" w:lineRule="auto"/>
              <w:ind w:left="0" w:firstLine="450"/>
              <w:contextualSpacing/>
              <w:jc w:val="both"/>
              <w:rPr>
                <w:rFonts w:ascii="GHEA Grapalat" w:hAnsi="GHEA Grapalat"/>
                <w:color w:val="000000"/>
                <w:lang w:val="hy-AM"/>
              </w:rPr>
            </w:pPr>
            <w:r w:rsidRPr="00186F88">
              <w:rPr>
                <w:rFonts w:ascii="GHEA Grapalat" w:eastAsiaTheme="minorHAnsi" w:hAnsi="GHEA Grapalat" w:cstheme="minorBidi"/>
                <w:lang w:val="hy-AM" w:eastAsia="en-US"/>
              </w:rPr>
              <w:t xml:space="preserve">Նախագծի 2-րդ հոդվածով </w:t>
            </w:r>
            <w:r w:rsidRPr="00186F88">
              <w:rPr>
                <w:rFonts w:ascii="GHEA Grapalat" w:eastAsiaTheme="minorHAnsi" w:hAnsi="GHEA Grapalat" w:cstheme="minorBidi"/>
                <w:bCs/>
                <w:lang w:val="hy-AM" w:eastAsia="en-US"/>
              </w:rPr>
              <w:t xml:space="preserve">լիազոր մարմնին լիազորություն է վերապահվում հաստատել նորագույն և թանկարժեք տեխնոլոգիաների կիրառմամբ մատուցվող բժշկական օգնության և սպասարկման ծառայությունների ցանկը: Մինչդեռ </w:t>
            </w:r>
            <w:r w:rsidRPr="00186F88">
              <w:rPr>
                <w:rFonts w:ascii="GHEA Grapalat" w:eastAsiaTheme="minorHAnsi" w:hAnsi="GHEA Grapalat" w:cstheme="minorBidi"/>
                <w:color w:val="000000"/>
                <w:shd w:val="clear" w:color="auto" w:fill="FFFFFF"/>
                <w:lang w:val="hy-AM" w:eastAsia="en-US"/>
              </w:rPr>
              <w:t xml:space="preserve">«Բնակչության բժշկական օգնության և սպասարկման մասին» օրենքում բացահայտված չէ տվյալ հասկացությունը, հետևաբար պարզ չէ՝ ինչ տեխնոլոգիաների մասին է խոսքը: Տվյալ </w:t>
            </w:r>
            <w:r w:rsidRPr="00186F88">
              <w:rPr>
                <w:rFonts w:ascii="GHEA Grapalat" w:eastAsiaTheme="minorHAnsi" w:hAnsi="GHEA Grapalat" w:cstheme="minorBidi"/>
                <w:color w:val="000000"/>
                <w:shd w:val="clear" w:color="auto" w:fill="FFFFFF"/>
                <w:lang w:val="hy-AM" w:eastAsia="en-US"/>
              </w:rPr>
              <w:lastRenderedPageBreak/>
              <w:t>պարագայում գտնում ենք՝ առաջարկվող լիազորող նորմը խնդրահարույց է իրավական որոշակիության սկզբունքի տեսանկյունից:</w:t>
            </w:r>
          </w:p>
        </w:tc>
        <w:tc>
          <w:tcPr>
            <w:tcW w:w="6041" w:type="dxa"/>
            <w:tcBorders>
              <w:top w:val="outset" w:sz="6" w:space="0" w:color="auto"/>
              <w:left w:val="outset" w:sz="6" w:space="0" w:color="auto"/>
              <w:bottom w:val="outset" w:sz="6" w:space="0" w:color="auto"/>
              <w:right w:val="nil"/>
            </w:tcBorders>
            <w:shd w:val="clear" w:color="auto" w:fill="FFFFFF"/>
            <w:hideMark/>
          </w:tcPr>
          <w:p w14:paraId="6A4B119E" w14:textId="5CEFB9DB" w:rsidR="00186F88" w:rsidRDefault="00186F88" w:rsidP="00186F88">
            <w:pPr>
              <w:pStyle w:val="NoSpacing"/>
              <w:numPr>
                <w:ilvl w:val="0"/>
                <w:numId w:val="13"/>
              </w:numPr>
              <w:spacing w:line="276" w:lineRule="auto"/>
              <w:ind w:right="75"/>
              <w:jc w:val="both"/>
              <w:rPr>
                <w:rFonts w:ascii="GHEA Grapalat" w:hAnsi="GHEA Grapalat"/>
                <w:color w:val="000000"/>
                <w:sz w:val="24"/>
                <w:szCs w:val="24"/>
                <w:lang w:val="hy-AM"/>
              </w:rPr>
            </w:pPr>
            <w:r w:rsidRPr="00186F88">
              <w:rPr>
                <w:rFonts w:ascii="GHEA Grapalat" w:hAnsi="GHEA Grapalat"/>
                <w:color w:val="000000"/>
                <w:sz w:val="24"/>
                <w:szCs w:val="24"/>
                <w:lang w:val="hy-AM"/>
              </w:rPr>
              <w:lastRenderedPageBreak/>
              <w:t xml:space="preserve">Չի ընդունվել </w:t>
            </w:r>
          </w:p>
          <w:p w14:paraId="1A6739CC" w14:textId="512AC76D" w:rsidR="00186F88" w:rsidRPr="00186F88" w:rsidRDefault="00186F88" w:rsidP="00186F88">
            <w:pPr>
              <w:pStyle w:val="NoSpacing"/>
              <w:numPr>
                <w:ilvl w:val="0"/>
                <w:numId w:val="13"/>
              </w:numPr>
              <w:spacing w:line="276" w:lineRule="auto"/>
              <w:ind w:right="75"/>
              <w:jc w:val="both"/>
              <w:rPr>
                <w:rFonts w:ascii="GHEA Grapalat" w:hAnsi="GHEA Grapalat"/>
                <w:color w:val="000000"/>
                <w:sz w:val="24"/>
                <w:szCs w:val="24"/>
                <w:lang w:val="hy-AM"/>
              </w:rPr>
            </w:pPr>
            <w:r w:rsidRPr="00186F88">
              <w:rPr>
                <w:rFonts w:ascii="GHEA Grapalat" w:hAnsi="GHEA Grapalat"/>
                <w:color w:val="000000"/>
                <w:sz w:val="24"/>
                <w:szCs w:val="24"/>
                <w:lang w:val="hy-AM"/>
              </w:rPr>
              <w:t>«Բնակչության բժշկական օգնության և սպասարկման մասին» օրենքում լիազրող նորմ է սահմանված ծառայությունների ցանկը սահմանելու համար, իսկ նորագույն և թանկարժե</w:t>
            </w:r>
            <w:r>
              <w:rPr>
                <w:rFonts w:ascii="GHEA Grapalat" w:hAnsi="GHEA Grapalat"/>
                <w:color w:val="000000"/>
                <w:sz w:val="24"/>
                <w:szCs w:val="24"/>
                <w:lang w:val="hy-AM"/>
              </w:rPr>
              <w:t>ք</w:t>
            </w:r>
            <w:r w:rsidRPr="00186F88">
              <w:rPr>
                <w:rFonts w:ascii="GHEA Grapalat" w:hAnsi="GHEA Grapalat"/>
                <w:color w:val="000000"/>
                <w:sz w:val="24"/>
                <w:szCs w:val="24"/>
                <w:lang w:val="hy-AM"/>
              </w:rPr>
              <w:t xml:space="preserve"> տեխնոլոգիաները փոփոխական հասկացություն է և այն մշտական սահմանում չի կարող ունենալ ժամանակի ընթացքում դրանց տեսակների և արժեքների փոփոխության հիմքով: </w:t>
            </w:r>
          </w:p>
          <w:p w14:paraId="0F8DA52A" w14:textId="010D2373" w:rsidR="009B5766" w:rsidRPr="00426F90" w:rsidRDefault="009B5766" w:rsidP="00186F88">
            <w:pPr>
              <w:pStyle w:val="NoSpacing"/>
              <w:spacing w:line="276" w:lineRule="auto"/>
              <w:ind w:left="105" w:right="75" w:firstLine="0"/>
              <w:jc w:val="both"/>
              <w:rPr>
                <w:rFonts w:ascii="GHEA Grapalat" w:hAnsi="GHEA Grapalat"/>
                <w:color w:val="000000"/>
                <w:sz w:val="24"/>
                <w:szCs w:val="24"/>
                <w:lang w:val="hy-AM"/>
              </w:rPr>
            </w:pPr>
          </w:p>
        </w:tc>
        <w:tc>
          <w:tcPr>
            <w:tcW w:w="1723" w:type="dxa"/>
            <w:tcBorders>
              <w:top w:val="outset" w:sz="6" w:space="0" w:color="auto"/>
              <w:left w:val="nil"/>
              <w:bottom w:val="outset" w:sz="6" w:space="0" w:color="auto"/>
              <w:right w:val="outset" w:sz="6" w:space="0" w:color="auto"/>
            </w:tcBorders>
            <w:shd w:val="clear" w:color="auto" w:fill="FFFFFF"/>
            <w:hideMark/>
          </w:tcPr>
          <w:p w14:paraId="4805EE03" w14:textId="77777777" w:rsidR="009B5766" w:rsidRPr="00426F90" w:rsidRDefault="009B5766" w:rsidP="00702014">
            <w:pPr>
              <w:rPr>
                <w:rFonts w:ascii="GHEA Grapalat" w:hAnsi="GHEA Grapalat"/>
                <w:color w:val="000000"/>
                <w:sz w:val="21"/>
                <w:szCs w:val="21"/>
                <w:lang w:val="hy-AM" w:eastAsia="en-US"/>
              </w:rPr>
            </w:pPr>
            <w:r w:rsidRPr="00426F90">
              <w:rPr>
                <w:rFonts w:ascii="Calibri" w:hAnsi="Calibri" w:cs="Calibri"/>
                <w:color w:val="000000"/>
                <w:sz w:val="21"/>
                <w:szCs w:val="21"/>
                <w:lang w:val="hy-AM" w:eastAsia="en-US"/>
              </w:rPr>
              <w:lastRenderedPageBreak/>
              <w:t> </w:t>
            </w:r>
          </w:p>
        </w:tc>
      </w:tr>
      <w:tr w:rsidR="009B5766" w:rsidRPr="009D7A4D" w14:paraId="2810844F" w14:textId="77777777" w:rsidTr="009D7A4D">
        <w:trPr>
          <w:tblCellSpacing w:w="0" w:type="dxa"/>
          <w:jc w:val="center"/>
        </w:trPr>
        <w:tc>
          <w:tcPr>
            <w:tcW w:w="5694" w:type="dxa"/>
            <w:tcBorders>
              <w:top w:val="outset" w:sz="6" w:space="0" w:color="auto"/>
              <w:left w:val="outset" w:sz="6" w:space="0" w:color="auto"/>
              <w:bottom w:val="outset" w:sz="6" w:space="0" w:color="auto"/>
              <w:right w:val="outset" w:sz="6" w:space="0" w:color="auto"/>
            </w:tcBorders>
            <w:shd w:val="clear" w:color="auto" w:fill="FFFFFF"/>
          </w:tcPr>
          <w:p w14:paraId="1380F335" w14:textId="564E4B39" w:rsidR="009B5766" w:rsidRPr="00426F90" w:rsidRDefault="00186F88" w:rsidP="00186F88">
            <w:pPr>
              <w:pStyle w:val="NoSpacing"/>
              <w:numPr>
                <w:ilvl w:val="0"/>
                <w:numId w:val="12"/>
              </w:numPr>
              <w:spacing w:line="276" w:lineRule="auto"/>
              <w:ind w:left="0" w:right="19" w:firstLine="550"/>
              <w:jc w:val="both"/>
              <w:rPr>
                <w:rFonts w:ascii="GHEA Grapalat" w:hAnsi="GHEA Grapalat"/>
                <w:color w:val="000000"/>
                <w:sz w:val="24"/>
                <w:szCs w:val="24"/>
                <w:lang w:val="hy-AM"/>
              </w:rPr>
            </w:pPr>
            <w:r w:rsidRPr="00186F88">
              <w:rPr>
                <w:rFonts w:ascii="GHEA Grapalat" w:hAnsi="GHEA Grapalat"/>
                <w:color w:val="000000"/>
                <w:sz w:val="24"/>
                <w:szCs w:val="24"/>
                <w:lang w:val="hy-AM"/>
              </w:rPr>
              <w:lastRenderedPageBreak/>
              <w:t>Նախագծի 5-րդ հոդվածով բժշկական օգնություն և սպասարկում իրականացնողների համար պարտականություն է նախատեսվում ՀՀ ոստիկանություն հաղորդում ներկայացնել որոշակի դեպքերի առնչությամբ: Սակայն հասկանալի չէ, թե տվյալ դեպքերը ինչ չափանիշների հաշվառմամբ են նախատեսվել, քանզի կան մի շարք դեպքեր (օրինակ՝ պացիենտի անգիտակից լինելը, ցրտահարությունը, թունավորումը և այլն), որոնք նախատեսելը պարզաբանված չէ:</w:t>
            </w:r>
          </w:p>
        </w:tc>
        <w:tc>
          <w:tcPr>
            <w:tcW w:w="6041" w:type="dxa"/>
            <w:tcBorders>
              <w:top w:val="outset" w:sz="6" w:space="0" w:color="auto"/>
              <w:left w:val="outset" w:sz="6" w:space="0" w:color="auto"/>
              <w:bottom w:val="outset" w:sz="6" w:space="0" w:color="auto"/>
              <w:right w:val="nil"/>
            </w:tcBorders>
            <w:shd w:val="clear" w:color="auto" w:fill="FFFFFF"/>
          </w:tcPr>
          <w:p w14:paraId="54FEEE0D" w14:textId="5A121F6B" w:rsidR="006943C8" w:rsidRPr="00186F88" w:rsidRDefault="00542173" w:rsidP="000D7A41">
            <w:pPr>
              <w:pStyle w:val="NoSpacing"/>
              <w:spacing w:line="276" w:lineRule="auto"/>
              <w:ind w:left="105" w:right="75" w:firstLine="0"/>
              <w:jc w:val="both"/>
              <w:rPr>
                <w:rFonts w:ascii="GHEA Grapalat" w:hAnsi="GHEA Grapalat" w:cs="Calibri"/>
                <w:color w:val="000000"/>
                <w:sz w:val="24"/>
                <w:szCs w:val="24"/>
                <w:highlight w:val="yellow"/>
                <w:lang w:val="hy-AM"/>
              </w:rPr>
            </w:pPr>
            <w:r>
              <w:rPr>
                <w:rFonts w:ascii="GHEA Grapalat" w:hAnsi="GHEA Grapalat"/>
                <w:color w:val="000000"/>
                <w:sz w:val="24"/>
                <w:szCs w:val="24"/>
                <w:lang w:val="hy-AM"/>
              </w:rPr>
              <w:t>Ընդունվել է</w:t>
            </w:r>
            <w:r w:rsidR="00186F88" w:rsidRPr="00186F88">
              <w:rPr>
                <w:rFonts w:ascii="GHEA Grapalat" w:hAnsi="GHEA Grapalat"/>
                <w:color w:val="000000"/>
                <w:sz w:val="24"/>
                <w:szCs w:val="24"/>
                <w:lang w:val="hy-AM"/>
              </w:rPr>
              <w:tab/>
            </w:r>
          </w:p>
        </w:tc>
        <w:tc>
          <w:tcPr>
            <w:tcW w:w="1723" w:type="dxa"/>
            <w:tcBorders>
              <w:top w:val="outset" w:sz="6" w:space="0" w:color="auto"/>
              <w:left w:val="nil"/>
              <w:bottom w:val="outset" w:sz="6" w:space="0" w:color="auto"/>
              <w:right w:val="outset" w:sz="6" w:space="0" w:color="auto"/>
            </w:tcBorders>
            <w:shd w:val="clear" w:color="auto" w:fill="FFFFFF"/>
          </w:tcPr>
          <w:p w14:paraId="52FF5298" w14:textId="77777777" w:rsidR="009B5766" w:rsidRPr="00426F90" w:rsidRDefault="009B5766" w:rsidP="00702014">
            <w:pPr>
              <w:rPr>
                <w:rFonts w:ascii="GHEA Grapalat" w:hAnsi="GHEA Grapalat" w:cs="Calibri"/>
                <w:color w:val="000000"/>
                <w:sz w:val="21"/>
                <w:szCs w:val="21"/>
                <w:lang w:val="hy-AM" w:eastAsia="en-US"/>
              </w:rPr>
            </w:pPr>
          </w:p>
        </w:tc>
      </w:tr>
      <w:tr w:rsidR="00186F88" w:rsidRPr="00426F90" w14:paraId="6704A6C1" w14:textId="77777777" w:rsidTr="002C4D78">
        <w:trPr>
          <w:tblCellSpacing w:w="0" w:type="dxa"/>
          <w:jc w:val="center"/>
        </w:trPr>
        <w:tc>
          <w:tcPr>
            <w:tcW w:w="1173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1535CA0" w14:textId="3CCBE168" w:rsidR="00186F88" w:rsidRPr="00426F90" w:rsidRDefault="00186F88" w:rsidP="002C4D78">
            <w:pPr>
              <w:spacing w:before="100" w:beforeAutospacing="1" w:after="100" w:afterAutospacing="1"/>
              <w:jc w:val="center"/>
              <w:rPr>
                <w:rFonts w:ascii="GHEA Grapalat" w:hAnsi="GHEA Grapalat"/>
                <w:color w:val="000000"/>
                <w:lang w:val="hy-AM" w:eastAsia="en-US"/>
              </w:rPr>
            </w:pPr>
            <w:r>
              <w:rPr>
                <w:rFonts w:ascii="GHEA Grapalat" w:hAnsi="GHEA Grapalat"/>
                <w:color w:val="000000"/>
                <w:lang w:val="hy-AM" w:eastAsia="en-US"/>
              </w:rPr>
              <w:t>3</w:t>
            </w:r>
            <w:r w:rsidRPr="00186F88">
              <w:rPr>
                <w:rFonts w:ascii="GHEA Grapalat" w:hAnsi="GHEA Grapalat"/>
                <w:color w:val="000000"/>
                <w:lang w:val="hy-AM" w:eastAsia="en-US"/>
              </w:rPr>
              <w:t>.</w:t>
            </w:r>
            <w:r>
              <w:rPr>
                <w:rFonts w:ascii="GHEA Grapalat" w:hAnsi="GHEA Grapalat"/>
                <w:color w:val="000000"/>
                <w:lang w:val="hy-AM" w:eastAsia="en-US"/>
              </w:rPr>
              <w:t xml:space="preserve"> </w:t>
            </w:r>
            <w:r w:rsidRPr="00186F88">
              <w:rPr>
                <w:rFonts w:ascii="GHEA Grapalat" w:hAnsi="GHEA Grapalat"/>
                <w:color w:val="000000"/>
                <w:lang w:val="hy-AM" w:eastAsia="en-US"/>
              </w:rPr>
              <w:t>Վարչապետի աշխատակազմի սոցիալական հարցերի</w:t>
            </w:r>
            <w:r>
              <w:rPr>
                <w:rFonts w:ascii="GHEA Grapalat" w:hAnsi="GHEA Grapalat"/>
                <w:color w:val="000000"/>
                <w:lang w:val="hy-AM" w:eastAsia="en-US"/>
              </w:rPr>
              <w:t xml:space="preserve"> վարչություն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361537A6" w14:textId="77777777" w:rsidR="00186F88" w:rsidRPr="00426F90" w:rsidRDefault="00186F88" w:rsidP="002C4D78">
            <w:pPr>
              <w:jc w:val="center"/>
              <w:rPr>
                <w:rFonts w:ascii="GHEA Grapalat" w:hAnsi="GHEA Grapalat"/>
                <w:color w:val="000000"/>
                <w:lang w:val="hy-AM" w:eastAsia="en-US"/>
              </w:rPr>
            </w:pPr>
            <w:r w:rsidRPr="00186F88">
              <w:rPr>
                <w:rFonts w:ascii="GHEA Grapalat" w:hAnsi="GHEA Grapalat"/>
                <w:color w:val="000000"/>
                <w:lang w:val="hy-AM" w:eastAsia="en-US"/>
              </w:rPr>
              <w:t>16.09.2022թ</w:t>
            </w:r>
            <w:r w:rsidRPr="00186F88">
              <w:rPr>
                <w:rFonts w:ascii="Cambria Math" w:hAnsi="Cambria Math" w:cs="Cambria Math"/>
                <w:color w:val="000000"/>
                <w:lang w:val="hy-AM" w:eastAsia="en-US"/>
              </w:rPr>
              <w:t>․</w:t>
            </w:r>
          </w:p>
        </w:tc>
      </w:tr>
      <w:tr w:rsidR="00186F88" w:rsidRPr="00426F90" w14:paraId="170C8665" w14:textId="77777777" w:rsidTr="002C4D78">
        <w:trPr>
          <w:tblCellSpacing w:w="0" w:type="dxa"/>
          <w:jc w:val="center"/>
        </w:trPr>
        <w:tc>
          <w:tcPr>
            <w:tcW w:w="117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7E36F2" w14:textId="77777777" w:rsidR="00186F88" w:rsidRPr="00426F90" w:rsidRDefault="00186F88" w:rsidP="002C4D78">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5D0EACEA" w14:textId="77777777" w:rsidR="00186F88" w:rsidRPr="00426F90" w:rsidRDefault="00186F88" w:rsidP="002C4D78">
            <w:pPr>
              <w:jc w:val="center"/>
              <w:rPr>
                <w:rFonts w:ascii="GHEA Grapalat" w:hAnsi="GHEA Grapalat"/>
                <w:color w:val="000000"/>
                <w:lang w:val="hy-AM" w:eastAsia="en-US"/>
              </w:rPr>
            </w:pPr>
            <w:r>
              <w:rPr>
                <w:rFonts w:ascii="GHEA Grapalat" w:hAnsi="GHEA Grapalat"/>
                <w:color w:val="000000"/>
                <w:lang w:eastAsia="en-US"/>
              </w:rPr>
              <w:t>№</w:t>
            </w:r>
            <w:r>
              <w:rPr>
                <w:rFonts w:ascii="GHEA Grapalat" w:hAnsi="GHEA Grapalat"/>
                <w:color w:val="000000"/>
                <w:lang w:val="hy-AM" w:eastAsia="en-US"/>
              </w:rPr>
              <w:t xml:space="preserve"> </w:t>
            </w:r>
            <w:r w:rsidRPr="00186F88">
              <w:rPr>
                <w:rFonts w:ascii="GHEA Grapalat" w:hAnsi="GHEA Grapalat"/>
                <w:color w:val="000000"/>
                <w:lang w:eastAsia="en-US"/>
              </w:rPr>
              <w:t>02/11.9/30348-2022</w:t>
            </w:r>
          </w:p>
        </w:tc>
      </w:tr>
      <w:tr w:rsidR="00186F88" w:rsidRPr="00C03BA8" w14:paraId="4376648A" w14:textId="77777777" w:rsidTr="002C4D78">
        <w:trPr>
          <w:tblCellSpacing w:w="0" w:type="dxa"/>
          <w:jc w:val="center"/>
        </w:trPr>
        <w:tc>
          <w:tcPr>
            <w:tcW w:w="5694" w:type="dxa"/>
            <w:tcBorders>
              <w:top w:val="outset" w:sz="6" w:space="0" w:color="auto"/>
              <w:left w:val="outset" w:sz="6" w:space="0" w:color="auto"/>
              <w:bottom w:val="outset" w:sz="6" w:space="0" w:color="auto"/>
              <w:right w:val="outset" w:sz="6" w:space="0" w:color="auto"/>
            </w:tcBorders>
            <w:shd w:val="clear" w:color="auto" w:fill="FFFFFF"/>
            <w:hideMark/>
          </w:tcPr>
          <w:p w14:paraId="568C8E0E" w14:textId="1ABE3DFE" w:rsidR="00186F88" w:rsidRPr="00426F90" w:rsidRDefault="00186F88" w:rsidP="00186F88">
            <w:pPr>
              <w:spacing w:after="200" w:line="276" w:lineRule="auto"/>
              <w:contextualSpacing/>
              <w:jc w:val="both"/>
              <w:rPr>
                <w:rFonts w:ascii="GHEA Grapalat" w:hAnsi="GHEA Grapalat"/>
                <w:color w:val="000000"/>
                <w:lang w:val="hy-AM"/>
              </w:rPr>
            </w:pPr>
            <w:r w:rsidRPr="00186F88">
              <w:rPr>
                <w:rFonts w:ascii="GHEA Grapalat" w:hAnsi="GHEA Grapalat"/>
                <w:color w:val="000000"/>
                <w:lang w:val="hy-AM"/>
              </w:rPr>
              <w:t>1.</w:t>
            </w:r>
            <w:r w:rsidRPr="00186F88">
              <w:rPr>
                <w:rFonts w:ascii="GHEA Grapalat" w:hAnsi="GHEA Grapalat"/>
                <w:color w:val="000000"/>
                <w:lang w:val="hy-AM"/>
              </w:rPr>
              <w:tab/>
              <w:t xml:space="preserve">Նախագծի 2-րդ հոդվածով առաջարկվում է առողջության առաջնային պահպանման ծառայություններ մատուցող բժշկի (ընտանեկան բժշկի, թերապևտի, մանկաբույժի) ընտրության, նրա մոտ բնակչության գրանցման և գրանցումից դուրս գալու կարգը, բնակչի կողմից ԱԱՊ բժշկին փոխելու ընթացակարգը, առողջության առաջնային պահպանման, նեղ ու դիսպանսերային ծառայություններ մատուցող մասնագետների կողմից սպասարկվող բնակչության կողմնորոշիչ </w:t>
            </w:r>
            <w:r w:rsidRPr="00186F88">
              <w:rPr>
                <w:rFonts w:ascii="GHEA Grapalat" w:hAnsi="GHEA Grapalat"/>
                <w:color w:val="000000"/>
                <w:lang w:val="hy-AM"/>
              </w:rPr>
              <w:lastRenderedPageBreak/>
              <w:t>թվերը հաստատումը վերապահել լիազոր մարմնին: Մինչդեռ նախագծի հիմնավորման համաձայն՝ ներկայումս գործում են Կառավարության 30.03.2006 թվականի «Առողջության առաջնային պահպանման ծառայություններ մատուցող բժշկի ընտրության և նրա մոտ բնակչության գրանցման կարգը հաստատելու մասին» թիվ 420-Ն և 25.12.2014 թվականի «Պոլիկլինիկական հաստատությունների օրինակելի մոդելները և նեղ մասնագետների և դիսպանսերային ծառայություն մատուցող մասնագետների կողմից սպասարկվող բնակչության կողմնորոշիչ թվերը սահմանելու մասին» թիվ 1529-Ն որոշումները: Առաջարկում ենք նախագծի հիմնավորման մեջ մանրամասնել վերոհիշյալ հարաբերությունների կարգավորումը, կառավարության որոշումներով կարգավորելու փոխարեն, լիազոր մարմնին վերապահելու առաջարկի նպատակահարմարությունը:</w:t>
            </w:r>
          </w:p>
        </w:tc>
        <w:tc>
          <w:tcPr>
            <w:tcW w:w="6041" w:type="dxa"/>
            <w:tcBorders>
              <w:top w:val="outset" w:sz="6" w:space="0" w:color="auto"/>
              <w:left w:val="outset" w:sz="6" w:space="0" w:color="auto"/>
              <w:bottom w:val="outset" w:sz="6" w:space="0" w:color="auto"/>
              <w:right w:val="nil"/>
            </w:tcBorders>
            <w:shd w:val="clear" w:color="auto" w:fill="FFFFFF"/>
            <w:hideMark/>
          </w:tcPr>
          <w:p w14:paraId="0B9CB02F" w14:textId="77777777" w:rsidR="00186F88" w:rsidRPr="00186F88" w:rsidRDefault="00186F88" w:rsidP="00186F88">
            <w:pPr>
              <w:pStyle w:val="NoSpacing"/>
              <w:numPr>
                <w:ilvl w:val="0"/>
                <w:numId w:val="13"/>
              </w:numPr>
              <w:spacing w:line="276" w:lineRule="auto"/>
              <w:ind w:right="75"/>
              <w:jc w:val="both"/>
              <w:rPr>
                <w:rFonts w:ascii="GHEA Grapalat" w:hAnsi="GHEA Grapalat"/>
                <w:color w:val="000000"/>
                <w:sz w:val="24"/>
                <w:szCs w:val="24"/>
                <w:lang w:val="hy-AM"/>
              </w:rPr>
            </w:pPr>
            <w:r w:rsidRPr="00186F88">
              <w:rPr>
                <w:rFonts w:ascii="GHEA Grapalat" w:hAnsi="GHEA Grapalat"/>
                <w:color w:val="000000"/>
                <w:sz w:val="24"/>
                <w:szCs w:val="24"/>
                <w:lang w:val="hy-AM"/>
              </w:rPr>
              <w:lastRenderedPageBreak/>
              <w:t>Չի ընդունվել</w:t>
            </w:r>
          </w:p>
          <w:p w14:paraId="74F7C334" w14:textId="151FB3DF" w:rsidR="00186F88" w:rsidRPr="00426F90" w:rsidRDefault="00186F88" w:rsidP="00186F88">
            <w:pPr>
              <w:pStyle w:val="NoSpacing"/>
              <w:numPr>
                <w:ilvl w:val="0"/>
                <w:numId w:val="13"/>
              </w:numPr>
              <w:spacing w:line="276" w:lineRule="auto"/>
              <w:ind w:right="75"/>
              <w:jc w:val="both"/>
              <w:rPr>
                <w:rFonts w:ascii="GHEA Grapalat" w:hAnsi="GHEA Grapalat"/>
                <w:color w:val="000000"/>
                <w:sz w:val="24"/>
                <w:szCs w:val="24"/>
                <w:lang w:val="hy-AM"/>
              </w:rPr>
            </w:pPr>
            <w:r w:rsidRPr="00186F88">
              <w:rPr>
                <w:rFonts w:ascii="GHEA Grapalat" w:hAnsi="GHEA Grapalat"/>
                <w:color w:val="000000"/>
                <w:sz w:val="24"/>
                <w:szCs w:val="24"/>
                <w:lang w:val="hy-AM"/>
              </w:rPr>
              <w:t>Նախագծի հիմնավորման մեջ նշված է, որ Կառավարության 30.03.2006 թվականի թիվ 420-Ն և 25.12.2014 թվականի թիվ 1529-Ն որոշումներում բացակայում են դրանց ընդունման հիմք հանդիսացող լիազորող նորմերը և առաջարկվող փոփոխությունը նպատակամղված է օրենսդրական այդ բացի կարգավորմանը:</w:t>
            </w:r>
          </w:p>
        </w:tc>
        <w:tc>
          <w:tcPr>
            <w:tcW w:w="1723" w:type="dxa"/>
            <w:tcBorders>
              <w:top w:val="outset" w:sz="6" w:space="0" w:color="auto"/>
              <w:left w:val="nil"/>
              <w:bottom w:val="outset" w:sz="6" w:space="0" w:color="auto"/>
              <w:right w:val="outset" w:sz="6" w:space="0" w:color="auto"/>
            </w:tcBorders>
            <w:shd w:val="clear" w:color="auto" w:fill="FFFFFF"/>
            <w:hideMark/>
          </w:tcPr>
          <w:p w14:paraId="60088F82" w14:textId="77777777" w:rsidR="00186F88" w:rsidRPr="00426F90" w:rsidRDefault="00186F88" w:rsidP="002C4D78">
            <w:pPr>
              <w:rPr>
                <w:rFonts w:ascii="GHEA Grapalat" w:hAnsi="GHEA Grapalat"/>
                <w:color w:val="000000"/>
                <w:sz w:val="21"/>
                <w:szCs w:val="21"/>
                <w:lang w:val="hy-AM" w:eastAsia="en-US"/>
              </w:rPr>
            </w:pPr>
            <w:r w:rsidRPr="00426F90">
              <w:rPr>
                <w:rFonts w:ascii="Calibri" w:hAnsi="Calibri" w:cs="Calibri"/>
                <w:color w:val="000000"/>
                <w:sz w:val="21"/>
                <w:szCs w:val="21"/>
                <w:lang w:val="hy-AM" w:eastAsia="en-US"/>
              </w:rPr>
              <w:t> </w:t>
            </w:r>
          </w:p>
        </w:tc>
      </w:tr>
      <w:tr w:rsidR="005C4676" w:rsidRPr="00426F90" w14:paraId="74B3AF0F" w14:textId="77777777" w:rsidTr="003650C5">
        <w:trPr>
          <w:tblCellSpacing w:w="0" w:type="dxa"/>
          <w:jc w:val="center"/>
        </w:trPr>
        <w:tc>
          <w:tcPr>
            <w:tcW w:w="1173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1221CF7" w14:textId="1D1AF07D" w:rsidR="005C4676" w:rsidRPr="00426F90" w:rsidRDefault="005C4676" w:rsidP="005C4676">
            <w:pPr>
              <w:spacing w:before="100" w:beforeAutospacing="1" w:after="100" w:afterAutospacing="1"/>
              <w:jc w:val="center"/>
              <w:rPr>
                <w:rFonts w:ascii="GHEA Grapalat" w:hAnsi="GHEA Grapalat"/>
                <w:color w:val="000000"/>
                <w:lang w:val="hy-AM" w:eastAsia="en-US"/>
              </w:rPr>
            </w:pPr>
            <w:r w:rsidRPr="005C4676">
              <w:rPr>
                <w:rFonts w:ascii="GHEA Grapalat" w:hAnsi="GHEA Grapalat"/>
                <w:color w:val="000000"/>
                <w:lang w:val="hy-AM" w:eastAsia="en-US"/>
              </w:rPr>
              <w:lastRenderedPageBreak/>
              <w:t>4. Փ</w:t>
            </w:r>
            <w:r>
              <w:rPr>
                <w:rFonts w:ascii="GHEA Grapalat" w:hAnsi="GHEA Grapalat"/>
                <w:color w:val="000000"/>
                <w:lang w:val="hy-AM" w:eastAsia="en-US"/>
              </w:rPr>
              <w:t>ոխվարչապետ Համբարձում</w:t>
            </w:r>
            <w:r w:rsidRPr="005C4676">
              <w:rPr>
                <w:rFonts w:ascii="GHEA Grapalat" w:hAnsi="GHEA Grapalat"/>
                <w:color w:val="000000"/>
                <w:lang w:val="hy-AM" w:eastAsia="en-US"/>
              </w:rPr>
              <w:t xml:space="preserve"> Մաթևոսյանի գրասենյակ</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34BDE980" w14:textId="2BF27D3D" w:rsidR="005C4676" w:rsidRPr="00426F90" w:rsidRDefault="005C4676" w:rsidP="003650C5">
            <w:pPr>
              <w:jc w:val="center"/>
              <w:rPr>
                <w:rFonts w:ascii="GHEA Grapalat" w:hAnsi="GHEA Grapalat"/>
                <w:color w:val="000000"/>
                <w:lang w:val="hy-AM" w:eastAsia="en-US"/>
              </w:rPr>
            </w:pPr>
            <w:r w:rsidRPr="005C4676">
              <w:rPr>
                <w:rFonts w:ascii="GHEA Grapalat" w:hAnsi="GHEA Grapalat"/>
                <w:color w:val="000000"/>
                <w:lang w:val="hy-AM" w:eastAsia="en-US"/>
              </w:rPr>
              <w:t>27.09.2022թ</w:t>
            </w:r>
            <w:r w:rsidRPr="00186F88">
              <w:rPr>
                <w:rFonts w:ascii="Cambria Math" w:hAnsi="Cambria Math" w:cs="Cambria Math"/>
                <w:color w:val="000000"/>
                <w:lang w:val="hy-AM" w:eastAsia="en-US"/>
              </w:rPr>
              <w:t>․</w:t>
            </w:r>
          </w:p>
        </w:tc>
      </w:tr>
      <w:tr w:rsidR="005C4676" w:rsidRPr="00426F90" w14:paraId="3BAEAAD6" w14:textId="77777777" w:rsidTr="003650C5">
        <w:trPr>
          <w:tblCellSpacing w:w="0" w:type="dxa"/>
          <w:jc w:val="center"/>
        </w:trPr>
        <w:tc>
          <w:tcPr>
            <w:tcW w:w="117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4FD14E" w14:textId="77777777" w:rsidR="005C4676" w:rsidRPr="00426F90" w:rsidRDefault="005C4676" w:rsidP="003650C5">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0D1D64BF" w14:textId="3C8297F8" w:rsidR="005C4676" w:rsidRPr="00426F90" w:rsidRDefault="005C4676" w:rsidP="003650C5">
            <w:pPr>
              <w:jc w:val="center"/>
              <w:rPr>
                <w:rFonts w:ascii="GHEA Grapalat" w:hAnsi="GHEA Grapalat"/>
                <w:color w:val="000000"/>
                <w:lang w:val="hy-AM" w:eastAsia="en-US"/>
              </w:rPr>
            </w:pPr>
            <w:r w:rsidRPr="005C4676">
              <w:rPr>
                <w:rFonts w:ascii="GHEA Grapalat" w:hAnsi="GHEA Grapalat"/>
                <w:color w:val="000000"/>
                <w:lang w:eastAsia="en-US"/>
              </w:rPr>
              <w:t>№</w:t>
            </w:r>
            <w:r w:rsidRPr="005C4676">
              <w:rPr>
                <w:rFonts w:ascii="GHEA Grapalat" w:hAnsi="GHEA Grapalat"/>
                <w:color w:val="000000"/>
                <w:lang w:val="hy-AM" w:eastAsia="en-US"/>
              </w:rPr>
              <w:t xml:space="preserve"> </w:t>
            </w:r>
            <w:r w:rsidRPr="005C4676">
              <w:rPr>
                <w:rFonts w:ascii="GHEA Grapalat" w:hAnsi="GHEA Grapalat"/>
                <w:color w:val="000000"/>
                <w:lang w:eastAsia="en-US"/>
              </w:rPr>
              <w:t>02/11.9/31027-2022</w:t>
            </w:r>
          </w:p>
        </w:tc>
      </w:tr>
      <w:tr w:rsidR="005C4676" w:rsidRPr="00542173" w14:paraId="64F895A4" w14:textId="77777777" w:rsidTr="003650C5">
        <w:trPr>
          <w:tblCellSpacing w:w="0" w:type="dxa"/>
          <w:jc w:val="center"/>
        </w:trPr>
        <w:tc>
          <w:tcPr>
            <w:tcW w:w="5694" w:type="dxa"/>
            <w:tcBorders>
              <w:top w:val="outset" w:sz="6" w:space="0" w:color="auto"/>
              <w:left w:val="outset" w:sz="6" w:space="0" w:color="auto"/>
              <w:bottom w:val="outset" w:sz="6" w:space="0" w:color="auto"/>
              <w:right w:val="outset" w:sz="6" w:space="0" w:color="auto"/>
            </w:tcBorders>
            <w:shd w:val="clear" w:color="auto" w:fill="FFFFFF"/>
            <w:hideMark/>
          </w:tcPr>
          <w:p w14:paraId="36DC971B" w14:textId="3B2E5B81" w:rsidR="005C4676" w:rsidRPr="00426F90" w:rsidRDefault="005C4676" w:rsidP="005C4676">
            <w:pPr>
              <w:spacing w:after="200" w:line="276" w:lineRule="auto"/>
              <w:contextualSpacing/>
              <w:jc w:val="both"/>
              <w:rPr>
                <w:rFonts w:ascii="GHEA Grapalat" w:hAnsi="GHEA Grapalat"/>
                <w:color w:val="000000"/>
                <w:lang w:val="hy-AM"/>
              </w:rPr>
            </w:pPr>
            <w:r w:rsidRPr="00186F88">
              <w:rPr>
                <w:rFonts w:ascii="GHEA Grapalat" w:hAnsi="GHEA Grapalat"/>
                <w:color w:val="000000"/>
                <w:lang w:val="hy-AM"/>
              </w:rPr>
              <w:t>1.</w:t>
            </w:r>
            <w:r w:rsidRPr="00186F88">
              <w:rPr>
                <w:rFonts w:ascii="GHEA Grapalat" w:hAnsi="GHEA Grapalat"/>
                <w:color w:val="000000"/>
                <w:lang w:val="hy-AM"/>
              </w:rPr>
              <w:tab/>
            </w:r>
            <w:r w:rsidR="008D5900" w:rsidRPr="008D5900">
              <w:rPr>
                <w:rFonts w:ascii="GHEA Grapalat" w:hAnsi="GHEA Grapalat"/>
                <w:color w:val="000000"/>
                <w:lang w:val="hy-AM"/>
              </w:rPr>
              <w:t xml:space="preserve">Հարկ է նշել, որ գործող Օրենքի 28-րդ հոդվածի 1-ին մասի 13-րդ կետով </w:t>
            </w:r>
            <w:r w:rsidR="008D5900" w:rsidRPr="008D5900">
              <w:rPr>
                <w:rFonts w:ascii="GHEA Grapalat" w:hAnsi="GHEA Grapalat"/>
                <w:b/>
                <w:bCs/>
                <w:color w:val="000000"/>
                <w:lang w:val="hy-AM"/>
              </w:rPr>
              <w:t>բավարար</w:t>
            </w:r>
            <w:r w:rsidR="008D5900" w:rsidRPr="008D5900">
              <w:rPr>
                <w:rFonts w:ascii="GHEA Grapalat" w:hAnsi="GHEA Grapalat"/>
                <w:color w:val="000000"/>
                <w:lang w:val="hy-AM"/>
              </w:rPr>
              <w:t xml:space="preserve"> ձևակերպված </w:t>
            </w:r>
            <w:r w:rsidR="008D5900" w:rsidRPr="008D5900">
              <w:rPr>
                <w:rFonts w:ascii="Calibri" w:hAnsi="Calibri" w:cs="Calibri"/>
                <w:color w:val="000000"/>
                <w:lang w:val="hy-AM"/>
              </w:rPr>
              <w:t> </w:t>
            </w:r>
            <w:r w:rsidR="008D5900" w:rsidRPr="008D5900">
              <w:rPr>
                <w:rFonts w:ascii="GHEA Grapalat" w:hAnsi="GHEA Grapalat"/>
                <w:color w:val="000000"/>
                <w:lang w:val="hy-AM"/>
              </w:rPr>
              <w:t xml:space="preserve">է բռնության դեպքերի մասով </w:t>
            </w:r>
            <w:r w:rsidR="008D5900" w:rsidRPr="008D5900">
              <w:rPr>
                <w:rFonts w:ascii="Calibri" w:hAnsi="Calibri" w:cs="Calibri"/>
                <w:color w:val="000000"/>
                <w:lang w:val="hy-AM"/>
              </w:rPr>
              <w:t> </w:t>
            </w:r>
            <w:r w:rsidR="008D5900" w:rsidRPr="008D5900">
              <w:rPr>
                <w:rFonts w:ascii="GHEA Grapalat" w:hAnsi="GHEA Grapalat"/>
                <w:color w:val="000000"/>
                <w:lang w:val="hy-AM"/>
              </w:rPr>
              <w:t xml:space="preserve">բուժաշխատողների կողմից </w:t>
            </w:r>
            <w:r w:rsidR="008D5900" w:rsidRPr="008D5900">
              <w:rPr>
                <w:rFonts w:ascii="Calibri" w:hAnsi="Calibri" w:cs="Calibri"/>
                <w:color w:val="000000"/>
                <w:lang w:val="hy-AM"/>
              </w:rPr>
              <w:t> </w:t>
            </w:r>
            <w:r w:rsidR="008D5900" w:rsidRPr="008D5900">
              <w:rPr>
                <w:rFonts w:ascii="GHEA Grapalat" w:hAnsi="GHEA Grapalat"/>
                <w:color w:val="000000"/>
                <w:lang w:val="hy-AM"/>
              </w:rPr>
              <w:t xml:space="preserve">հաղորդում ներկայացնելու ուղղակի պարտականությունը։ </w:t>
            </w:r>
            <w:r w:rsidR="008D5900" w:rsidRPr="008D5900">
              <w:rPr>
                <w:rFonts w:ascii="GHEA Grapalat" w:hAnsi="GHEA Grapalat"/>
                <w:color w:val="000000"/>
                <w:lang w:val="hy-AM"/>
              </w:rPr>
              <w:lastRenderedPageBreak/>
              <w:t>Ինչպես նաև նշված դեպքերի համար բժշկական հաստատությունում վարվում է էլեկտրոնային գրանցամատյան, որի</w:t>
            </w:r>
            <w:r w:rsidR="008D5900" w:rsidRPr="008D5900">
              <w:rPr>
                <w:rFonts w:ascii="Calibri" w:hAnsi="Calibri" w:cs="Calibri"/>
                <w:color w:val="000000"/>
                <w:lang w:val="hy-AM"/>
              </w:rPr>
              <w:t> </w:t>
            </w:r>
            <w:r w:rsidR="008D5900" w:rsidRPr="008D5900">
              <w:rPr>
                <w:rFonts w:ascii="GHEA Grapalat" w:hAnsi="GHEA Grapalat"/>
                <w:color w:val="000000"/>
                <w:lang w:val="hy-AM"/>
              </w:rPr>
              <w:t xml:space="preserve"> կարգը սահմանվում է` ՀՀ</w:t>
            </w:r>
            <w:r w:rsidR="008D5900" w:rsidRPr="008D5900">
              <w:rPr>
                <w:rFonts w:ascii="Calibri" w:hAnsi="Calibri" w:cs="Calibri"/>
                <w:color w:val="000000"/>
                <w:lang w:val="hy-AM"/>
              </w:rPr>
              <w:t> </w:t>
            </w:r>
            <w:r w:rsidR="008D5900" w:rsidRPr="008D5900">
              <w:rPr>
                <w:rFonts w:ascii="GHEA Grapalat" w:hAnsi="GHEA Grapalat"/>
                <w:color w:val="000000"/>
                <w:lang w:val="hy-AM"/>
              </w:rPr>
              <w:t xml:space="preserve"> կառավարության 2021 թվականի հունվարի 21-ի թիվ 65-Ն որոշման </w:t>
            </w:r>
            <w:r w:rsidR="008D5900" w:rsidRPr="008D5900">
              <w:rPr>
                <w:rFonts w:ascii="Calibri" w:hAnsi="Calibri" w:cs="Calibri"/>
                <w:color w:val="000000"/>
                <w:lang w:val="hy-AM"/>
              </w:rPr>
              <w:t> </w:t>
            </w:r>
            <w:r w:rsidR="008D5900" w:rsidRPr="008D5900">
              <w:rPr>
                <w:rFonts w:ascii="GHEA Grapalat" w:hAnsi="GHEA Grapalat"/>
                <w:color w:val="000000"/>
                <w:lang w:val="hy-AM"/>
              </w:rPr>
              <w:t xml:space="preserve">համաձայն: </w:t>
            </w:r>
          </w:p>
        </w:tc>
        <w:tc>
          <w:tcPr>
            <w:tcW w:w="6041" w:type="dxa"/>
            <w:tcBorders>
              <w:top w:val="outset" w:sz="6" w:space="0" w:color="auto"/>
              <w:left w:val="outset" w:sz="6" w:space="0" w:color="auto"/>
              <w:bottom w:val="outset" w:sz="6" w:space="0" w:color="auto"/>
              <w:right w:val="nil"/>
            </w:tcBorders>
            <w:shd w:val="clear" w:color="auto" w:fill="FFFFFF"/>
            <w:hideMark/>
          </w:tcPr>
          <w:p w14:paraId="05E6C0AB" w14:textId="795ADCC2" w:rsidR="005C4676" w:rsidRPr="00426F90" w:rsidRDefault="00542173" w:rsidP="008D5900">
            <w:pPr>
              <w:pStyle w:val="NoSpacing"/>
              <w:numPr>
                <w:ilvl w:val="0"/>
                <w:numId w:val="13"/>
              </w:numPr>
              <w:spacing w:line="276" w:lineRule="auto"/>
              <w:ind w:right="75"/>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tc>
        <w:tc>
          <w:tcPr>
            <w:tcW w:w="1723" w:type="dxa"/>
            <w:tcBorders>
              <w:top w:val="outset" w:sz="6" w:space="0" w:color="auto"/>
              <w:left w:val="nil"/>
              <w:bottom w:val="outset" w:sz="6" w:space="0" w:color="auto"/>
              <w:right w:val="outset" w:sz="6" w:space="0" w:color="auto"/>
            </w:tcBorders>
            <w:shd w:val="clear" w:color="auto" w:fill="FFFFFF"/>
            <w:hideMark/>
          </w:tcPr>
          <w:p w14:paraId="007A0AAF" w14:textId="77777777" w:rsidR="005C4676" w:rsidRPr="00426F90" w:rsidRDefault="005C4676" w:rsidP="003650C5">
            <w:pPr>
              <w:rPr>
                <w:rFonts w:ascii="GHEA Grapalat" w:hAnsi="GHEA Grapalat"/>
                <w:color w:val="000000"/>
                <w:sz w:val="21"/>
                <w:szCs w:val="21"/>
                <w:lang w:val="hy-AM" w:eastAsia="en-US"/>
              </w:rPr>
            </w:pPr>
            <w:r w:rsidRPr="00426F90">
              <w:rPr>
                <w:rFonts w:ascii="Calibri" w:hAnsi="Calibri" w:cs="Calibri"/>
                <w:color w:val="000000"/>
                <w:sz w:val="21"/>
                <w:szCs w:val="21"/>
                <w:lang w:val="hy-AM" w:eastAsia="en-US"/>
              </w:rPr>
              <w:t> </w:t>
            </w:r>
          </w:p>
        </w:tc>
      </w:tr>
    </w:tbl>
    <w:p w14:paraId="24F34225" w14:textId="77777777" w:rsidR="00EA400F" w:rsidRPr="00426F90" w:rsidRDefault="00EA400F" w:rsidP="00EA400F">
      <w:pPr>
        <w:shd w:val="clear" w:color="auto" w:fill="FFFFFF"/>
        <w:ind w:firstLine="375"/>
        <w:rPr>
          <w:rFonts w:ascii="GHEA Grapalat" w:hAnsi="GHEA Grapalat"/>
          <w:sz w:val="20"/>
          <w:szCs w:val="20"/>
          <w:lang w:val="hy-AM"/>
        </w:rPr>
      </w:pPr>
    </w:p>
    <w:sectPr w:rsidR="00EA400F" w:rsidRPr="00426F90" w:rsidSect="00067AD4">
      <w:pgSz w:w="16838" w:h="11906" w:orient="landscape"/>
      <w:pgMar w:top="705" w:right="167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192"/>
    <w:multiLevelType w:val="hybridMultilevel"/>
    <w:tmpl w:val="B40E1D9E"/>
    <w:lvl w:ilvl="0" w:tplc="4C641C1E">
      <w:start w:val="1"/>
      <w:numFmt w:val="decimal"/>
      <w:lvlText w:val="%1."/>
      <w:lvlJc w:val="left"/>
      <w:pPr>
        <w:ind w:left="720" w:hanging="360"/>
      </w:pPr>
      <w:rPr>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33CD4"/>
    <w:multiLevelType w:val="hybridMultilevel"/>
    <w:tmpl w:val="22E055BE"/>
    <w:lvl w:ilvl="0" w:tplc="533CB9E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2EE5F16"/>
    <w:multiLevelType w:val="hybridMultilevel"/>
    <w:tmpl w:val="093EE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A70EC"/>
    <w:multiLevelType w:val="hybridMultilevel"/>
    <w:tmpl w:val="73B0BBF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6614989"/>
    <w:multiLevelType w:val="hybridMultilevel"/>
    <w:tmpl w:val="9B942276"/>
    <w:lvl w:ilvl="0" w:tplc="0409000F">
      <w:start w:val="1"/>
      <w:numFmt w:val="decimal"/>
      <w:lvlText w:val="%1."/>
      <w:lvlJc w:val="left"/>
      <w:pPr>
        <w:ind w:left="135" w:hanging="360"/>
      </w:pPr>
    </w:lvl>
    <w:lvl w:ilvl="1" w:tplc="04090019" w:tentative="1">
      <w:start w:val="1"/>
      <w:numFmt w:val="lowerLetter"/>
      <w:lvlText w:val="%2."/>
      <w:lvlJc w:val="left"/>
      <w:pPr>
        <w:ind w:left="855" w:hanging="360"/>
      </w:pPr>
    </w:lvl>
    <w:lvl w:ilvl="2" w:tplc="0409001B" w:tentative="1">
      <w:start w:val="1"/>
      <w:numFmt w:val="lowerRoman"/>
      <w:lvlText w:val="%3."/>
      <w:lvlJc w:val="right"/>
      <w:pPr>
        <w:ind w:left="1575" w:hanging="180"/>
      </w:pPr>
    </w:lvl>
    <w:lvl w:ilvl="3" w:tplc="0409000F" w:tentative="1">
      <w:start w:val="1"/>
      <w:numFmt w:val="decimal"/>
      <w:lvlText w:val="%4."/>
      <w:lvlJc w:val="left"/>
      <w:pPr>
        <w:ind w:left="2295" w:hanging="360"/>
      </w:pPr>
    </w:lvl>
    <w:lvl w:ilvl="4" w:tplc="04090019" w:tentative="1">
      <w:start w:val="1"/>
      <w:numFmt w:val="lowerLetter"/>
      <w:lvlText w:val="%5."/>
      <w:lvlJc w:val="left"/>
      <w:pPr>
        <w:ind w:left="3015" w:hanging="360"/>
      </w:pPr>
    </w:lvl>
    <w:lvl w:ilvl="5" w:tplc="0409001B" w:tentative="1">
      <w:start w:val="1"/>
      <w:numFmt w:val="lowerRoman"/>
      <w:lvlText w:val="%6."/>
      <w:lvlJc w:val="right"/>
      <w:pPr>
        <w:ind w:left="3735" w:hanging="180"/>
      </w:pPr>
    </w:lvl>
    <w:lvl w:ilvl="6" w:tplc="0409000F" w:tentative="1">
      <w:start w:val="1"/>
      <w:numFmt w:val="decimal"/>
      <w:lvlText w:val="%7."/>
      <w:lvlJc w:val="left"/>
      <w:pPr>
        <w:ind w:left="4455" w:hanging="360"/>
      </w:pPr>
    </w:lvl>
    <w:lvl w:ilvl="7" w:tplc="04090019" w:tentative="1">
      <w:start w:val="1"/>
      <w:numFmt w:val="lowerLetter"/>
      <w:lvlText w:val="%8."/>
      <w:lvlJc w:val="left"/>
      <w:pPr>
        <w:ind w:left="5175" w:hanging="360"/>
      </w:pPr>
    </w:lvl>
    <w:lvl w:ilvl="8" w:tplc="0409001B" w:tentative="1">
      <w:start w:val="1"/>
      <w:numFmt w:val="lowerRoman"/>
      <w:lvlText w:val="%9."/>
      <w:lvlJc w:val="right"/>
      <w:pPr>
        <w:ind w:left="5895" w:hanging="180"/>
      </w:pPr>
    </w:lvl>
  </w:abstractNum>
  <w:abstractNum w:abstractNumId="5" w15:restartNumberingAfterBreak="0">
    <w:nsid w:val="1BAB37DD"/>
    <w:multiLevelType w:val="hybridMultilevel"/>
    <w:tmpl w:val="4094F9F4"/>
    <w:lvl w:ilvl="0" w:tplc="5B40FF5E">
      <w:start w:val="1"/>
      <w:numFmt w:val="decimal"/>
      <w:lvlText w:val="%1."/>
      <w:lvlJc w:val="left"/>
      <w:pPr>
        <w:ind w:left="251" w:hanging="360"/>
      </w:pPr>
      <w:rPr>
        <w:rFonts w:hint="default"/>
        <w:color w:val="auto"/>
      </w:rPr>
    </w:lvl>
    <w:lvl w:ilvl="1" w:tplc="04090019" w:tentative="1">
      <w:start w:val="1"/>
      <w:numFmt w:val="lowerLetter"/>
      <w:lvlText w:val="%2."/>
      <w:lvlJc w:val="left"/>
      <w:pPr>
        <w:ind w:left="971" w:hanging="360"/>
      </w:pPr>
    </w:lvl>
    <w:lvl w:ilvl="2" w:tplc="0409001B" w:tentative="1">
      <w:start w:val="1"/>
      <w:numFmt w:val="lowerRoman"/>
      <w:lvlText w:val="%3."/>
      <w:lvlJc w:val="right"/>
      <w:pPr>
        <w:ind w:left="1691" w:hanging="180"/>
      </w:pPr>
    </w:lvl>
    <w:lvl w:ilvl="3" w:tplc="0409000F" w:tentative="1">
      <w:start w:val="1"/>
      <w:numFmt w:val="decimal"/>
      <w:lvlText w:val="%4."/>
      <w:lvlJc w:val="left"/>
      <w:pPr>
        <w:ind w:left="2411" w:hanging="360"/>
      </w:pPr>
    </w:lvl>
    <w:lvl w:ilvl="4" w:tplc="04090019" w:tentative="1">
      <w:start w:val="1"/>
      <w:numFmt w:val="lowerLetter"/>
      <w:lvlText w:val="%5."/>
      <w:lvlJc w:val="left"/>
      <w:pPr>
        <w:ind w:left="3131" w:hanging="360"/>
      </w:pPr>
    </w:lvl>
    <w:lvl w:ilvl="5" w:tplc="0409001B" w:tentative="1">
      <w:start w:val="1"/>
      <w:numFmt w:val="lowerRoman"/>
      <w:lvlText w:val="%6."/>
      <w:lvlJc w:val="right"/>
      <w:pPr>
        <w:ind w:left="3851" w:hanging="180"/>
      </w:pPr>
    </w:lvl>
    <w:lvl w:ilvl="6" w:tplc="0409000F" w:tentative="1">
      <w:start w:val="1"/>
      <w:numFmt w:val="decimal"/>
      <w:lvlText w:val="%7."/>
      <w:lvlJc w:val="left"/>
      <w:pPr>
        <w:ind w:left="4571" w:hanging="360"/>
      </w:pPr>
    </w:lvl>
    <w:lvl w:ilvl="7" w:tplc="04090019" w:tentative="1">
      <w:start w:val="1"/>
      <w:numFmt w:val="lowerLetter"/>
      <w:lvlText w:val="%8."/>
      <w:lvlJc w:val="left"/>
      <w:pPr>
        <w:ind w:left="5291" w:hanging="360"/>
      </w:pPr>
    </w:lvl>
    <w:lvl w:ilvl="8" w:tplc="0409001B" w:tentative="1">
      <w:start w:val="1"/>
      <w:numFmt w:val="lowerRoman"/>
      <w:lvlText w:val="%9."/>
      <w:lvlJc w:val="right"/>
      <w:pPr>
        <w:ind w:left="6011" w:hanging="180"/>
      </w:pPr>
    </w:lvl>
  </w:abstractNum>
  <w:abstractNum w:abstractNumId="6" w15:restartNumberingAfterBreak="0">
    <w:nsid w:val="2D694094"/>
    <w:multiLevelType w:val="hybridMultilevel"/>
    <w:tmpl w:val="7FD22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5E2899"/>
    <w:multiLevelType w:val="hybridMultilevel"/>
    <w:tmpl w:val="AEB85588"/>
    <w:lvl w:ilvl="0" w:tplc="F0CEC50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BE6181"/>
    <w:multiLevelType w:val="hybridMultilevel"/>
    <w:tmpl w:val="B2D87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B93F3D"/>
    <w:multiLevelType w:val="hybridMultilevel"/>
    <w:tmpl w:val="A69EA094"/>
    <w:lvl w:ilvl="0" w:tplc="481AA0E2">
      <w:start w:val="1"/>
      <w:numFmt w:val="decimal"/>
      <w:lvlText w:val="%1."/>
      <w:lvlJc w:val="left"/>
      <w:pPr>
        <w:ind w:left="99" w:hanging="510"/>
      </w:pPr>
      <w:rPr>
        <w:rFonts w:hint="default"/>
      </w:rPr>
    </w:lvl>
    <w:lvl w:ilvl="1" w:tplc="04090019" w:tentative="1">
      <w:start w:val="1"/>
      <w:numFmt w:val="lowerLetter"/>
      <w:lvlText w:val="%2."/>
      <w:lvlJc w:val="left"/>
      <w:pPr>
        <w:ind w:left="669" w:hanging="360"/>
      </w:pPr>
    </w:lvl>
    <w:lvl w:ilvl="2" w:tplc="0409001B" w:tentative="1">
      <w:start w:val="1"/>
      <w:numFmt w:val="lowerRoman"/>
      <w:lvlText w:val="%3."/>
      <w:lvlJc w:val="right"/>
      <w:pPr>
        <w:ind w:left="1389" w:hanging="180"/>
      </w:pPr>
    </w:lvl>
    <w:lvl w:ilvl="3" w:tplc="0409000F" w:tentative="1">
      <w:start w:val="1"/>
      <w:numFmt w:val="decimal"/>
      <w:lvlText w:val="%4."/>
      <w:lvlJc w:val="left"/>
      <w:pPr>
        <w:ind w:left="2109" w:hanging="360"/>
      </w:pPr>
    </w:lvl>
    <w:lvl w:ilvl="4" w:tplc="04090019" w:tentative="1">
      <w:start w:val="1"/>
      <w:numFmt w:val="lowerLetter"/>
      <w:lvlText w:val="%5."/>
      <w:lvlJc w:val="left"/>
      <w:pPr>
        <w:ind w:left="2829" w:hanging="360"/>
      </w:pPr>
    </w:lvl>
    <w:lvl w:ilvl="5" w:tplc="0409001B" w:tentative="1">
      <w:start w:val="1"/>
      <w:numFmt w:val="lowerRoman"/>
      <w:lvlText w:val="%6."/>
      <w:lvlJc w:val="right"/>
      <w:pPr>
        <w:ind w:left="3549" w:hanging="180"/>
      </w:pPr>
    </w:lvl>
    <w:lvl w:ilvl="6" w:tplc="0409000F" w:tentative="1">
      <w:start w:val="1"/>
      <w:numFmt w:val="decimal"/>
      <w:lvlText w:val="%7."/>
      <w:lvlJc w:val="left"/>
      <w:pPr>
        <w:ind w:left="4269" w:hanging="360"/>
      </w:pPr>
    </w:lvl>
    <w:lvl w:ilvl="7" w:tplc="04090019" w:tentative="1">
      <w:start w:val="1"/>
      <w:numFmt w:val="lowerLetter"/>
      <w:lvlText w:val="%8."/>
      <w:lvlJc w:val="left"/>
      <w:pPr>
        <w:ind w:left="4989" w:hanging="360"/>
      </w:pPr>
    </w:lvl>
    <w:lvl w:ilvl="8" w:tplc="0409001B" w:tentative="1">
      <w:start w:val="1"/>
      <w:numFmt w:val="lowerRoman"/>
      <w:lvlText w:val="%9."/>
      <w:lvlJc w:val="right"/>
      <w:pPr>
        <w:ind w:left="5709" w:hanging="180"/>
      </w:pPr>
    </w:lvl>
  </w:abstractNum>
  <w:abstractNum w:abstractNumId="10" w15:restartNumberingAfterBreak="0">
    <w:nsid w:val="7A9921CE"/>
    <w:multiLevelType w:val="hybridMultilevel"/>
    <w:tmpl w:val="33025A1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1" w15:restartNumberingAfterBreak="0">
    <w:nsid w:val="7BBA53D6"/>
    <w:multiLevelType w:val="hybridMultilevel"/>
    <w:tmpl w:val="DCD2045C"/>
    <w:lvl w:ilvl="0" w:tplc="5ACA6F14">
      <w:start w:val="1"/>
      <w:numFmt w:val="decimal"/>
      <w:lvlText w:val="%1."/>
      <w:lvlJc w:val="left"/>
      <w:pPr>
        <w:ind w:left="60" w:hanging="645"/>
      </w:pPr>
      <w:rPr>
        <w:rFonts w:hint="default"/>
      </w:rPr>
    </w:lvl>
    <w:lvl w:ilvl="1" w:tplc="04090019" w:tentative="1">
      <w:start w:val="1"/>
      <w:numFmt w:val="lowerLetter"/>
      <w:lvlText w:val="%2."/>
      <w:lvlJc w:val="left"/>
      <w:pPr>
        <w:ind w:left="495" w:hanging="360"/>
      </w:pPr>
    </w:lvl>
    <w:lvl w:ilvl="2" w:tplc="0409001B" w:tentative="1">
      <w:start w:val="1"/>
      <w:numFmt w:val="lowerRoman"/>
      <w:lvlText w:val="%3."/>
      <w:lvlJc w:val="right"/>
      <w:pPr>
        <w:ind w:left="1215" w:hanging="180"/>
      </w:pPr>
    </w:lvl>
    <w:lvl w:ilvl="3" w:tplc="0409000F" w:tentative="1">
      <w:start w:val="1"/>
      <w:numFmt w:val="decimal"/>
      <w:lvlText w:val="%4."/>
      <w:lvlJc w:val="left"/>
      <w:pPr>
        <w:ind w:left="1935" w:hanging="360"/>
      </w:pPr>
    </w:lvl>
    <w:lvl w:ilvl="4" w:tplc="04090019" w:tentative="1">
      <w:start w:val="1"/>
      <w:numFmt w:val="lowerLetter"/>
      <w:lvlText w:val="%5."/>
      <w:lvlJc w:val="left"/>
      <w:pPr>
        <w:ind w:left="2655" w:hanging="360"/>
      </w:pPr>
    </w:lvl>
    <w:lvl w:ilvl="5" w:tplc="0409001B" w:tentative="1">
      <w:start w:val="1"/>
      <w:numFmt w:val="lowerRoman"/>
      <w:lvlText w:val="%6."/>
      <w:lvlJc w:val="right"/>
      <w:pPr>
        <w:ind w:left="3375" w:hanging="180"/>
      </w:pPr>
    </w:lvl>
    <w:lvl w:ilvl="6" w:tplc="0409000F" w:tentative="1">
      <w:start w:val="1"/>
      <w:numFmt w:val="decimal"/>
      <w:lvlText w:val="%7."/>
      <w:lvlJc w:val="left"/>
      <w:pPr>
        <w:ind w:left="4095" w:hanging="360"/>
      </w:pPr>
    </w:lvl>
    <w:lvl w:ilvl="7" w:tplc="04090019" w:tentative="1">
      <w:start w:val="1"/>
      <w:numFmt w:val="lowerLetter"/>
      <w:lvlText w:val="%8."/>
      <w:lvlJc w:val="left"/>
      <w:pPr>
        <w:ind w:left="4815" w:hanging="360"/>
      </w:pPr>
    </w:lvl>
    <w:lvl w:ilvl="8" w:tplc="0409001B" w:tentative="1">
      <w:start w:val="1"/>
      <w:numFmt w:val="lowerRoman"/>
      <w:lvlText w:val="%9."/>
      <w:lvlJc w:val="right"/>
      <w:pPr>
        <w:ind w:left="5535" w:hanging="180"/>
      </w:pPr>
    </w:lvl>
  </w:abstractNum>
  <w:abstractNum w:abstractNumId="12" w15:restartNumberingAfterBreak="0">
    <w:nsid w:val="7C4F4916"/>
    <w:multiLevelType w:val="hybridMultilevel"/>
    <w:tmpl w:val="16C4CF5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7"/>
  </w:num>
  <w:num w:numId="5">
    <w:abstractNumId w:val="5"/>
  </w:num>
  <w:num w:numId="6">
    <w:abstractNumId w:val="6"/>
  </w:num>
  <w:num w:numId="7">
    <w:abstractNumId w:val="2"/>
  </w:num>
  <w:num w:numId="8">
    <w:abstractNumId w:val="0"/>
  </w:num>
  <w:num w:numId="9">
    <w:abstractNumId w:val="8"/>
  </w:num>
  <w:num w:numId="10">
    <w:abstractNumId w:val="4"/>
  </w:num>
  <w:num w:numId="11">
    <w:abstractNumId w:val="11"/>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BB"/>
    <w:rsid w:val="000019B3"/>
    <w:rsid w:val="00002C09"/>
    <w:rsid w:val="00011B90"/>
    <w:rsid w:val="0001449B"/>
    <w:rsid w:val="00015949"/>
    <w:rsid w:val="00031B9A"/>
    <w:rsid w:val="000335EE"/>
    <w:rsid w:val="00041669"/>
    <w:rsid w:val="000443AE"/>
    <w:rsid w:val="00067AD4"/>
    <w:rsid w:val="00074030"/>
    <w:rsid w:val="00081671"/>
    <w:rsid w:val="000831E3"/>
    <w:rsid w:val="00083600"/>
    <w:rsid w:val="00087BD6"/>
    <w:rsid w:val="0009550C"/>
    <w:rsid w:val="000961BE"/>
    <w:rsid w:val="000C222D"/>
    <w:rsid w:val="000C5F61"/>
    <w:rsid w:val="000D2763"/>
    <w:rsid w:val="000D331A"/>
    <w:rsid w:val="000D7A41"/>
    <w:rsid w:val="000F7A89"/>
    <w:rsid w:val="001013E1"/>
    <w:rsid w:val="00101EF2"/>
    <w:rsid w:val="00136090"/>
    <w:rsid w:val="00151220"/>
    <w:rsid w:val="00161088"/>
    <w:rsid w:val="00163EC5"/>
    <w:rsid w:val="0016756A"/>
    <w:rsid w:val="001703BF"/>
    <w:rsid w:val="00181C68"/>
    <w:rsid w:val="00186F88"/>
    <w:rsid w:val="00194423"/>
    <w:rsid w:val="001944EC"/>
    <w:rsid w:val="00195026"/>
    <w:rsid w:val="001A4176"/>
    <w:rsid w:val="001A546F"/>
    <w:rsid w:val="001E4E8C"/>
    <w:rsid w:val="001F4205"/>
    <w:rsid w:val="00220C3A"/>
    <w:rsid w:val="0022234C"/>
    <w:rsid w:val="00230DB6"/>
    <w:rsid w:val="002363C7"/>
    <w:rsid w:val="00244712"/>
    <w:rsid w:val="00264989"/>
    <w:rsid w:val="00267DC1"/>
    <w:rsid w:val="00281077"/>
    <w:rsid w:val="00284164"/>
    <w:rsid w:val="00284567"/>
    <w:rsid w:val="002A5A67"/>
    <w:rsid w:val="002B7F01"/>
    <w:rsid w:val="002C5292"/>
    <w:rsid w:val="002C5D14"/>
    <w:rsid w:val="002D0C19"/>
    <w:rsid w:val="002D53E8"/>
    <w:rsid w:val="002F2FC5"/>
    <w:rsid w:val="0030566E"/>
    <w:rsid w:val="003244CC"/>
    <w:rsid w:val="003249BE"/>
    <w:rsid w:val="00336727"/>
    <w:rsid w:val="00351AA7"/>
    <w:rsid w:val="00357F8A"/>
    <w:rsid w:val="0037111C"/>
    <w:rsid w:val="00377F40"/>
    <w:rsid w:val="00385F17"/>
    <w:rsid w:val="00397EBF"/>
    <w:rsid w:val="003A1A9B"/>
    <w:rsid w:val="003A21F9"/>
    <w:rsid w:val="003B1A45"/>
    <w:rsid w:val="003B5E5D"/>
    <w:rsid w:val="003C0820"/>
    <w:rsid w:val="003C342C"/>
    <w:rsid w:val="003E0AB8"/>
    <w:rsid w:val="00411B94"/>
    <w:rsid w:val="004140FD"/>
    <w:rsid w:val="00417F6C"/>
    <w:rsid w:val="00424224"/>
    <w:rsid w:val="00426F90"/>
    <w:rsid w:val="00431F0A"/>
    <w:rsid w:val="0045502D"/>
    <w:rsid w:val="00455BAC"/>
    <w:rsid w:val="00456292"/>
    <w:rsid w:val="00460BBE"/>
    <w:rsid w:val="004865C8"/>
    <w:rsid w:val="00486864"/>
    <w:rsid w:val="00486D86"/>
    <w:rsid w:val="004B0835"/>
    <w:rsid w:val="004B333A"/>
    <w:rsid w:val="004B3CFA"/>
    <w:rsid w:val="004B7076"/>
    <w:rsid w:val="004D3691"/>
    <w:rsid w:val="004F0C6D"/>
    <w:rsid w:val="004F3953"/>
    <w:rsid w:val="0050043F"/>
    <w:rsid w:val="00507C62"/>
    <w:rsid w:val="005239C1"/>
    <w:rsid w:val="00526AC2"/>
    <w:rsid w:val="00527E8A"/>
    <w:rsid w:val="00541021"/>
    <w:rsid w:val="00542173"/>
    <w:rsid w:val="00544D41"/>
    <w:rsid w:val="00590BB3"/>
    <w:rsid w:val="00593B5B"/>
    <w:rsid w:val="00596B65"/>
    <w:rsid w:val="005A6271"/>
    <w:rsid w:val="005A77FC"/>
    <w:rsid w:val="005C3899"/>
    <w:rsid w:val="005C4676"/>
    <w:rsid w:val="005C5C60"/>
    <w:rsid w:val="005C6393"/>
    <w:rsid w:val="005D33B8"/>
    <w:rsid w:val="005D4620"/>
    <w:rsid w:val="005E0DCF"/>
    <w:rsid w:val="005E410F"/>
    <w:rsid w:val="005E7E4A"/>
    <w:rsid w:val="005F0151"/>
    <w:rsid w:val="006123E5"/>
    <w:rsid w:val="006165D2"/>
    <w:rsid w:val="00622C81"/>
    <w:rsid w:val="00637507"/>
    <w:rsid w:val="00641818"/>
    <w:rsid w:val="00645130"/>
    <w:rsid w:val="00654F02"/>
    <w:rsid w:val="00660B5B"/>
    <w:rsid w:val="006618AF"/>
    <w:rsid w:val="006943C8"/>
    <w:rsid w:val="006A5178"/>
    <w:rsid w:val="006B5C5E"/>
    <w:rsid w:val="006C4511"/>
    <w:rsid w:val="006C5795"/>
    <w:rsid w:val="00700DCF"/>
    <w:rsid w:val="00730AF7"/>
    <w:rsid w:val="007345EB"/>
    <w:rsid w:val="0075068A"/>
    <w:rsid w:val="00784EC3"/>
    <w:rsid w:val="00790930"/>
    <w:rsid w:val="00795C7A"/>
    <w:rsid w:val="00797262"/>
    <w:rsid w:val="007B14C3"/>
    <w:rsid w:val="007B1BD7"/>
    <w:rsid w:val="007C3B35"/>
    <w:rsid w:val="007C6731"/>
    <w:rsid w:val="007D5BE2"/>
    <w:rsid w:val="007E1F6F"/>
    <w:rsid w:val="007F3614"/>
    <w:rsid w:val="00805E5D"/>
    <w:rsid w:val="00811639"/>
    <w:rsid w:val="00812180"/>
    <w:rsid w:val="00812B4C"/>
    <w:rsid w:val="0081590F"/>
    <w:rsid w:val="00830929"/>
    <w:rsid w:val="00831613"/>
    <w:rsid w:val="00851CDE"/>
    <w:rsid w:val="008629AD"/>
    <w:rsid w:val="00873FB7"/>
    <w:rsid w:val="008864EB"/>
    <w:rsid w:val="008927C2"/>
    <w:rsid w:val="008B5DE4"/>
    <w:rsid w:val="008C732A"/>
    <w:rsid w:val="008D5900"/>
    <w:rsid w:val="008E4B74"/>
    <w:rsid w:val="008F6A26"/>
    <w:rsid w:val="0090340A"/>
    <w:rsid w:val="009064DA"/>
    <w:rsid w:val="00915FD0"/>
    <w:rsid w:val="009472DE"/>
    <w:rsid w:val="00950841"/>
    <w:rsid w:val="00961957"/>
    <w:rsid w:val="00966131"/>
    <w:rsid w:val="009716EE"/>
    <w:rsid w:val="009742B3"/>
    <w:rsid w:val="00994E60"/>
    <w:rsid w:val="009B5766"/>
    <w:rsid w:val="009C1327"/>
    <w:rsid w:val="009D6609"/>
    <w:rsid w:val="009D76A6"/>
    <w:rsid w:val="009D7A4D"/>
    <w:rsid w:val="009E3E13"/>
    <w:rsid w:val="009E6054"/>
    <w:rsid w:val="00A21994"/>
    <w:rsid w:val="00A26DCC"/>
    <w:rsid w:val="00A30EA0"/>
    <w:rsid w:val="00A36DF9"/>
    <w:rsid w:val="00A4270D"/>
    <w:rsid w:val="00A53CA7"/>
    <w:rsid w:val="00A54EA8"/>
    <w:rsid w:val="00A55259"/>
    <w:rsid w:val="00A778CA"/>
    <w:rsid w:val="00A80124"/>
    <w:rsid w:val="00AA1880"/>
    <w:rsid w:val="00AA72F8"/>
    <w:rsid w:val="00AB4AC8"/>
    <w:rsid w:val="00AD55AB"/>
    <w:rsid w:val="00AD7C12"/>
    <w:rsid w:val="00AE53A9"/>
    <w:rsid w:val="00AE6206"/>
    <w:rsid w:val="00B12729"/>
    <w:rsid w:val="00B24E0C"/>
    <w:rsid w:val="00B33EA2"/>
    <w:rsid w:val="00B34383"/>
    <w:rsid w:val="00B57F5B"/>
    <w:rsid w:val="00B60F25"/>
    <w:rsid w:val="00B641B5"/>
    <w:rsid w:val="00B70ABD"/>
    <w:rsid w:val="00B838CB"/>
    <w:rsid w:val="00B90C56"/>
    <w:rsid w:val="00B92C43"/>
    <w:rsid w:val="00BA0D71"/>
    <w:rsid w:val="00BB3CD7"/>
    <w:rsid w:val="00BB4753"/>
    <w:rsid w:val="00BC379D"/>
    <w:rsid w:val="00BD3DB1"/>
    <w:rsid w:val="00BD7888"/>
    <w:rsid w:val="00BE6064"/>
    <w:rsid w:val="00BF0825"/>
    <w:rsid w:val="00BF15C3"/>
    <w:rsid w:val="00C03BA8"/>
    <w:rsid w:val="00C06A18"/>
    <w:rsid w:val="00C15BBE"/>
    <w:rsid w:val="00C16C5E"/>
    <w:rsid w:val="00C3619C"/>
    <w:rsid w:val="00C4025F"/>
    <w:rsid w:val="00C4088F"/>
    <w:rsid w:val="00C41516"/>
    <w:rsid w:val="00C55B45"/>
    <w:rsid w:val="00C728CE"/>
    <w:rsid w:val="00C729E9"/>
    <w:rsid w:val="00C90A98"/>
    <w:rsid w:val="00C90ACF"/>
    <w:rsid w:val="00C95CEC"/>
    <w:rsid w:val="00CA184B"/>
    <w:rsid w:val="00CA322C"/>
    <w:rsid w:val="00CA5C6F"/>
    <w:rsid w:val="00CC411C"/>
    <w:rsid w:val="00CC52A5"/>
    <w:rsid w:val="00CC74FC"/>
    <w:rsid w:val="00CD0917"/>
    <w:rsid w:val="00CD68C2"/>
    <w:rsid w:val="00CD79AA"/>
    <w:rsid w:val="00CE12A7"/>
    <w:rsid w:val="00CE490D"/>
    <w:rsid w:val="00CF1C85"/>
    <w:rsid w:val="00CF7F77"/>
    <w:rsid w:val="00D00FAE"/>
    <w:rsid w:val="00D0138B"/>
    <w:rsid w:val="00D048C7"/>
    <w:rsid w:val="00D127F7"/>
    <w:rsid w:val="00D21993"/>
    <w:rsid w:val="00D23C9A"/>
    <w:rsid w:val="00D24756"/>
    <w:rsid w:val="00D34ABE"/>
    <w:rsid w:val="00D42B8D"/>
    <w:rsid w:val="00D45805"/>
    <w:rsid w:val="00D45965"/>
    <w:rsid w:val="00D54C54"/>
    <w:rsid w:val="00D56885"/>
    <w:rsid w:val="00D63EF9"/>
    <w:rsid w:val="00D77AFC"/>
    <w:rsid w:val="00D80890"/>
    <w:rsid w:val="00DB1CB3"/>
    <w:rsid w:val="00DB65BF"/>
    <w:rsid w:val="00DC23FC"/>
    <w:rsid w:val="00DC70FA"/>
    <w:rsid w:val="00DC77B9"/>
    <w:rsid w:val="00DE0FA0"/>
    <w:rsid w:val="00DE12B2"/>
    <w:rsid w:val="00DE44F3"/>
    <w:rsid w:val="00DE45F2"/>
    <w:rsid w:val="00DF0375"/>
    <w:rsid w:val="00DF1599"/>
    <w:rsid w:val="00E010E3"/>
    <w:rsid w:val="00E13899"/>
    <w:rsid w:val="00E14E5A"/>
    <w:rsid w:val="00E226F4"/>
    <w:rsid w:val="00E22A32"/>
    <w:rsid w:val="00E264B9"/>
    <w:rsid w:val="00E366FE"/>
    <w:rsid w:val="00E36C24"/>
    <w:rsid w:val="00E406B0"/>
    <w:rsid w:val="00E40BA4"/>
    <w:rsid w:val="00E46CD8"/>
    <w:rsid w:val="00E47794"/>
    <w:rsid w:val="00E50ECE"/>
    <w:rsid w:val="00E519BB"/>
    <w:rsid w:val="00E57ADD"/>
    <w:rsid w:val="00E62598"/>
    <w:rsid w:val="00E66F6E"/>
    <w:rsid w:val="00E82348"/>
    <w:rsid w:val="00E86A10"/>
    <w:rsid w:val="00E94C6E"/>
    <w:rsid w:val="00EA1FED"/>
    <w:rsid w:val="00EA400F"/>
    <w:rsid w:val="00EA4E06"/>
    <w:rsid w:val="00EC24C7"/>
    <w:rsid w:val="00ED4980"/>
    <w:rsid w:val="00EF3D7C"/>
    <w:rsid w:val="00F1612E"/>
    <w:rsid w:val="00F30A95"/>
    <w:rsid w:val="00F37CCC"/>
    <w:rsid w:val="00F40310"/>
    <w:rsid w:val="00F45F7D"/>
    <w:rsid w:val="00F551C7"/>
    <w:rsid w:val="00F57921"/>
    <w:rsid w:val="00F57E44"/>
    <w:rsid w:val="00F71926"/>
    <w:rsid w:val="00FB1540"/>
    <w:rsid w:val="00FC69E2"/>
    <w:rsid w:val="00FC7F02"/>
    <w:rsid w:val="00FE32DF"/>
    <w:rsid w:val="00FF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0C2E"/>
  <w15:docId w15:val="{E1AB78D3-4654-4C7A-AF0E-752DABB2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50C"/>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qFormat/>
    <w:rsid w:val="008B5DE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550C"/>
    <w:pPr>
      <w:spacing w:before="100" w:beforeAutospacing="1" w:after="100" w:afterAutospacing="1"/>
    </w:pPr>
    <w:rPr>
      <w:lang w:val="en-US" w:eastAsia="en-US"/>
    </w:rPr>
  </w:style>
  <w:style w:type="character" w:styleId="Strong">
    <w:name w:val="Strong"/>
    <w:uiPriority w:val="22"/>
    <w:qFormat/>
    <w:rsid w:val="0009550C"/>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9550C"/>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9550C"/>
    <w:rPr>
      <w:rFonts w:ascii="Times New Roman" w:eastAsia="SimSun" w:hAnsi="Times New Roman" w:cs="Times New Roman"/>
      <w:sz w:val="20"/>
      <w:szCs w:val="20"/>
      <w:lang w:val="en-AU"/>
    </w:rPr>
  </w:style>
  <w:style w:type="character" w:styleId="CommentReference">
    <w:name w:val="annotation reference"/>
    <w:basedOn w:val="DefaultParagraphFont"/>
    <w:uiPriority w:val="99"/>
    <w:semiHidden/>
    <w:unhideWhenUsed/>
    <w:rsid w:val="0009550C"/>
    <w:rPr>
      <w:sz w:val="16"/>
      <w:szCs w:val="16"/>
    </w:rPr>
  </w:style>
  <w:style w:type="paragraph" w:styleId="CommentText">
    <w:name w:val="annotation text"/>
    <w:basedOn w:val="Normal"/>
    <w:link w:val="CommentTextChar"/>
    <w:uiPriority w:val="99"/>
    <w:semiHidden/>
    <w:unhideWhenUsed/>
    <w:rsid w:val="0009550C"/>
    <w:rPr>
      <w:sz w:val="20"/>
      <w:szCs w:val="20"/>
    </w:rPr>
  </w:style>
  <w:style w:type="character" w:customStyle="1" w:styleId="CommentTextChar">
    <w:name w:val="Comment Text Char"/>
    <w:basedOn w:val="DefaultParagraphFont"/>
    <w:link w:val="CommentText"/>
    <w:uiPriority w:val="99"/>
    <w:semiHidden/>
    <w:rsid w:val="0009550C"/>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EA1F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FED"/>
    <w:rPr>
      <w:rFonts w:ascii="Segoe UI" w:eastAsia="Times New Roman" w:hAnsi="Segoe UI" w:cs="Segoe UI"/>
      <w:sz w:val="18"/>
      <w:szCs w:val="18"/>
      <w:lang w:val="ru-RU" w:eastAsia="ru-RU"/>
    </w:rPr>
  </w:style>
  <w:style w:type="paragraph" w:styleId="CommentSubject">
    <w:name w:val="annotation subject"/>
    <w:basedOn w:val="CommentText"/>
    <w:next w:val="CommentText"/>
    <w:link w:val="CommentSubjectChar"/>
    <w:uiPriority w:val="99"/>
    <w:semiHidden/>
    <w:unhideWhenUsed/>
    <w:rsid w:val="009D76A6"/>
    <w:rPr>
      <w:b/>
      <w:bCs/>
    </w:rPr>
  </w:style>
  <w:style w:type="character" w:customStyle="1" w:styleId="CommentSubjectChar">
    <w:name w:val="Comment Subject Char"/>
    <w:basedOn w:val="CommentTextChar"/>
    <w:link w:val="CommentSubject"/>
    <w:uiPriority w:val="99"/>
    <w:semiHidden/>
    <w:rsid w:val="009D76A6"/>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750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7507"/>
    <w:rPr>
      <w:rFonts w:ascii="Calibri" w:eastAsia="Calibri" w:hAnsi="Calibri"/>
      <w:color w:val="00000A"/>
    </w:rPr>
  </w:style>
  <w:style w:type="character" w:customStyle="1" w:styleId="Heading3Char">
    <w:name w:val="Heading 3 Char"/>
    <w:basedOn w:val="DefaultParagraphFont"/>
    <w:link w:val="Heading3"/>
    <w:uiPriority w:val="9"/>
    <w:rsid w:val="008B5DE4"/>
    <w:rPr>
      <w:rFonts w:ascii="Times New Roman" w:eastAsia="Times New Roman" w:hAnsi="Times New Roman" w:cs="Times New Roman"/>
      <w:b/>
      <w:bCs/>
      <w:sz w:val="27"/>
      <w:szCs w:val="27"/>
      <w:lang w:val="ru-RU" w:eastAsia="ru-RU"/>
    </w:rPr>
  </w:style>
  <w:style w:type="paragraph" w:customStyle="1" w:styleId="offer-date">
    <w:name w:val="offer-date"/>
    <w:basedOn w:val="Normal"/>
    <w:rsid w:val="008B5DE4"/>
    <w:pPr>
      <w:spacing w:before="100" w:beforeAutospacing="1" w:after="100" w:afterAutospacing="1"/>
    </w:pPr>
  </w:style>
  <w:style w:type="paragraph" w:customStyle="1" w:styleId="offer-txt">
    <w:name w:val="offer-txt"/>
    <w:basedOn w:val="Normal"/>
    <w:rsid w:val="008B5DE4"/>
    <w:pPr>
      <w:spacing w:before="100" w:beforeAutospacing="1" w:after="100" w:afterAutospacing="1"/>
    </w:pPr>
  </w:style>
  <w:style w:type="character" w:styleId="Emphasis">
    <w:name w:val="Emphasis"/>
    <w:basedOn w:val="DefaultParagraphFont"/>
    <w:qFormat/>
    <w:rsid w:val="00730AF7"/>
    <w:rPr>
      <w:i/>
      <w:iCs/>
    </w:rPr>
  </w:style>
  <w:style w:type="paragraph" w:styleId="NoSpacing">
    <w:name w:val="No Spacing"/>
    <w:link w:val="NoSpacingChar"/>
    <w:qFormat/>
    <w:rsid w:val="00C4025F"/>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4025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2381">
      <w:bodyDiv w:val="1"/>
      <w:marLeft w:val="0"/>
      <w:marRight w:val="0"/>
      <w:marTop w:val="0"/>
      <w:marBottom w:val="0"/>
      <w:divBdr>
        <w:top w:val="none" w:sz="0" w:space="0" w:color="auto"/>
        <w:left w:val="none" w:sz="0" w:space="0" w:color="auto"/>
        <w:bottom w:val="none" w:sz="0" w:space="0" w:color="auto"/>
        <w:right w:val="none" w:sz="0" w:space="0" w:color="auto"/>
      </w:divBdr>
      <w:divsChild>
        <w:div w:id="1496067775">
          <w:marLeft w:val="0"/>
          <w:marRight w:val="0"/>
          <w:marTop w:val="0"/>
          <w:marBottom w:val="225"/>
          <w:divBdr>
            <w:top w:val="none" w:sz="0" w:space="0" w:color="auto"/>
            <w:left w:val="none" w:sz="0" w:space="0" w:color="auto"/>
            <w:bottom w:val="none" w:sz="0" w:space="0" w:color="auto"/>
            <w:right w:val="none" w:sz="0" w:space="0" w:color="auto"/>
          </w:divBdr>
        </w:div>
        <w:div w:id="1755466374">
          <w:marLeft w:val="0"/>
          <w:marRight w:val="0"/>
          <w:marTop w:val="300"/>
          <w:marBottom w:val="0"/>
          <w:divBdr>
            <w:top w:val="single" w:sz="6" w:space="15" w:color="DBDBDB"/>
            <w:left w:val="none" w:sz="0" w:space="0" w:color="auto"/>
            <w:bottom w:val="none" w:sz="0" w:space="0" w:color="auto"/>
            <w:right w:val="none" w:sz="0" w:space="0" w:color="auto"/>
          </w:divBdr>
        </w:div>
      </w:divsChild>
    </w:div>
    <w:div w:id="281033161">
      <w:bodyDiv w:val="1"/>
      <w:marLeft w:val="0"/>
      <w:marRight w:val="0"/>
      <w:marTop w:val="0"/>
      <w:marBottom w:val="0"/>
      <w:divBdr>
        <w:top w:val="none" w:sz="0" w:space="0" w:color="auto"/>
        <w:left w:val="none" w:sz="0" w:space="0" w:color="auto"/>
        <w:bottom w:val="none" w:sz="0" w:space="0" w:color="auto"/>
        <w:right w:val="none" w:sz="0" w:space="0" w:color="auto"/>
      </w:divBdr>
    </w:div>
    <w:div w:id="434131888">
      <w:bodyDiv w:val="1"/>
      <w:marLeft w:val="0"/>
      <w:marRight w:val="0"/>
      <w:marTop w:val="0"/>
      <w:marBottom w:val="0"/>
      <w:divBdr>
        <w:top w:val="none" w:sz="0" w:space="0" w:color="auto"/>
        <w:left w:val="none" w:sz="0" w:space="0" w:color="auto"/>
        <w:bottom w:val="none" w:sz="0" w:space="0" w:color="auto"/>
        <w:right w:val="none" w:sz="0" w:space="0" w:color="auto"/>
      </w:divBdr>
    </w:div>
    <w:div w:id="659502101">
      <w:bodyDiv w:val="1"/>
      <w:marLeft w:val="0"/>
      <w:marRight w:val="0"/>
      <w:marTop w:val="0"/>
      <w:marBottom w:val="0"/>
      <w:divBdr>
        <w:top w:val="none" w:sz="0" w:space="0" w:color="auto"/>
        <w:left w:val="none" w:sz="0" w:space="0" w:color="auto"/>
        <w:bottom w:val="none" w:sz="0" w:space="0" w:color="auto"/>
        <w:right w:val="none" w:sz="0" w:space="0" w:color="auto"/>
      </w:divBdr>
    </w:div>
    <w:div w:id="725950915">
      <w:bodyDiv w:val="1"/>
      <w:marLeft w:val="0"/>
      <w:marRight w:val="0"/>
      <w:marTop w:val="0"/>
      <w:marBottom w:val="0"/>
      <w:divBdr>
        <w:top w:val="none" w:sz="0" w:space="0" w:color="auto"/>
        <w:left w:val="none" w:sz="0" w:space="0" w:color="auto"/>
        <w:bottom w:val="none" w:sz="0" w:space="0" w:color="auto"/>
        <w:right w:val="none" w:sz="0" w:space="0" w:color="auto"/>
      </w:divBdr>
    </w:div>
    <w:div w:id="908223161">
      <w:bodyDiv w:val="1"/>
      <w:marLeft w:val="0"/>
      <w:marRight w:val="0"/>
      <w:marTop w:val="0"/>
      <w:marBottom w:val="0"/>
      <w:divBdr>
        <w:top w:val="none" w:sz="0" w:space="0" w:color="auto"/>
        <w:left w:val="none" w:sz="0" w:space="0" w:color="auto"/>
        <w:bottom w:val="none" w:sz="0" w:space="0" w:color="auto"/>
        <w:right w:val="none" w:sz="0" w:space="0" w:color="auto"/>
      </w:divBdr>
    </w:div>
    <w:div w:id="929508985">
      <w:bodyDiv w:val="1"/>
      <w:marLeft w:val="0"/>
      <w:marRight w:val="0"/>
      <w:marTop w:val="0"/>
      <w:marBottom w:val="0"/>
      <w:divBdr>
        <w:top w:val="none" w:sz="0" w:space="0" w:color="auto"/>
        <w:left w:val="none" w:sz="0" w:space="0" w:color="auto"/>
        <w:bottom w:val="none" w:sz="0" w:space="0" w:color="auto"/>
        <w:right w:val="none" w:sz="0" w:space="0" w:color="auto"/>
      </w:divBdr>
    </w:div>
    <w:div w:id="1035229768">
      <w:bodyDiv w:val="1"/>
      <w:marLeft w:val="0"/>
      <w:marRight w:val="0"/>
      <w:marTop w:val="0"/>
      <w:marBottom w:val="0"/>
      <w:divBdr>
        <w:top w:val="none" w:sz="0" w:space="0" w:color="auto"/>
        <w:left w:val="none" w:sz="0" w:space="0" w:color="auto"/>
        <w:bottom w:val="none" w:sz="0" w:space="0" w:color="auto"/>
        <w:right w:val="none" w:sz="0" w:space="0" w:color="auto"/>
      </w:divBdr>
    </w:div>
    <w:div w:id="1113129593">
      <w:bodyDiv w:val="1"/>
      <w:marLeft w:val="0"/>
      <w:marRight w:val="0"/>
      <w:marTop w:val="0"/>
      <w:marBottom w:val="0"/>
      <w:divBdr>
        <w:top w:val="none" w:sz="0" w:space="0" w:color="auto"/>
        <w:left w:val="none" w:sz="0" w:space="0" w:color="auto"/>
        <w:bottom w:val="none" w:sz="0" w:space="0" w:color="auto"/>
        <w:right w:val="none" w:sz="0" w:space="0" w:color="auto"/>
      </w:divBdr>
    </w:div>
    <w:div w:id="1129320271">
      <w:bodyDiv w:val="1"/>
      <w:marLeft w:val="0"/>
      <w:marRight w:val="0"/>
      <w:marTop w:val="0"/>
      <w:marBottom w:val="0"/>
      <w:divBdr>
        <w:top w:val="none" w:sz="0" w:space="0" w:color="auto"/>
        <w:left w:val="none" w:sz="0" w:space="0" w:color="auto"/>
        <w:bottom w:val="none" w:sz="0" w:space="0" w:color="auto"/>
        <w:right w:val="none" w:sz="0" w:space="0" w:color="auto"/>
      </w:divBdr>
    </w:div>
    <w:div w:id="1171337726">
      <w:bodyDiv w:val="1"/>
      <w:marLeft w:val="0"/>
      <w:marRight w:val="0"/>
      <w:marTop w:val="0"/>
      <w:marBottom w:val="0"/>
      <w:divBdr>
        <w:top w:val="none" w:sz="0" w:space="0" w:color="auto"/>
        <w:left w:val="none" w:sz="0" w:space="0" w:color="auto"/>
        <w:bottom w:val="none" w:sz="0" w:space="0" w:color="auto"/>
        <w:right w:val="none" w:sz="0" w:space="0" w:color="auto"/>
      </w:divBdr>
    </w:div>
    <w:div w:id="1251698369">
      <w:bodyDiv w:val="1"/>
      <w:marLeft w:val="0"/>
      <w:marRight w:val="0"/>
      <w:marTop w:val="0"/>
      <w:marBottom w:val="0"/>
      <w:divBdr>
        <w:top w:val="none" w:sz="0" w:space="0" w:color="auto"/>
        <w:left w:val="none" w:sz="0" w:space="0" w:color="auto"/>
        <w:bottom w:val="none" w:sz="0" w:space="0" w:color="auto"/>
        <w:right w:val="none" w:sz="0" w:space="0" w:color="auto"/>
      </w:divBdr>
      <w:divsChild>
        <w:div w:id="998996713">
          <w:marLeft w:val="0"/>
          <w:marRight w:val="0"/>
          <w:marTop w:val="0"/>
          <w:marBottom w:val="225"/>
          <w:divBdr>
            <w:top w:val="none" w:sz="0" w:space="0" w:color="auto"/>
            <w:left w:val="none" w:sz="0" w:space="0" w:color="auto"/>
            <w:bottom w:val="none" w:sz="0" w:space="0" w:color="auto"/>
            <w:right w:val="none" w:sz="0" w:space="0" w:color="auto"/>
          </w:divBdr>
        </w:div>
        <w:div w:id="1553301318">
          <w:marLeft w:val="0"/>
          <w:marRight w:val="0"/>
          <w:marTop w:val="300"/>
          <w:marBottom w:val="0"/>
          <w:divBdr>
            <w:top w:val="single" w:sz="6" w:space="15" w:color="DBDBDB"/>
            <w:left w:val="none" w:sz="0" w:space="0" w:color="auto"/>
            <w:bottom w:val="none" w:sz="0" w:space="0" w:color="auto"/>
            <w:right w:val="none" w:sz="0" w:space="0" w:color="auto"/>
          </w:divBdr>
        </w:div>
      </w:divsChild>
    </w:div>
    <w:div w:id="1571380988">
      <w:bodyDiv w:val="1"/>
      <w:marLeft w:val="0"/>
      <w:marRight w:val="0"/>
      <w:marTop w:val="0"/>
      <w:marBottom w:val="0"/>
      <w:divBdr>
        <w:top w:val="none" w:sz="0" w:space="0" w:color="auto"/>
        <w:left w:val="none" w:sz="0" w:space="0" w:color="auto"/>
        <w:bottom w:val="none" w:sz="0" w:space="0" w:color="auto"/>
        <w:right w:val="none" w:sz="0" w:space="0" w:color="auto"/>
      </w:divBdr>
    </w:div>
    <w:div w:id="1769234435">
      <w:bodyDiv w:val="1"/>
      <w:marLeft w:val="0"/>
      <w:marRight w:val="0"/>
      <w:marTop w:val="0"/>
      <w:marBottom w:val="0"/>
      <w:divBdr>
        <w:top w:val="none" w:sz="0" w:space="0" w:color="auto"/>
        <w:left w:val="none" w:sz="0" w:space="0" w:color="auto"/>
        <w:bottom w:val="none" w:sz="0" w:space="0" w:color="auto"/>
        <w:right w:val="none" w:sz="0" w:space="0" w:color="auto"/>
      </w:divBdr>
    </w:div>
    <w:div w:id="1806779855">
      <w:bodyDiv w:val="1"/>
      <w:marLeft w:val="0"/>
      <w:marRight w:val="0"/>
      <w:marTop w:val="0"/>
      <w:marBottom w:val="0"/>
      <w:divBdr>
        <w:top w:val="none" w:sz="0" w:space="0" w:color="auto"/>
        <w:left w:val="none" w:sz="0" w:space="0" w:color="auto"/>
        <w:bottom w:val="none" w:sz="0" w:space="0" w:color="auto"/>
        <w:right w:val="none" w:sz="0" w:space="0" w:color="auto"/>
      </w:divBdr>
    </w:div>
    <w:div w:id="1813789670">
      <w:bodyDiv w:val="1"/>
      <w:marLeft w:val="0"/>
      <w:marRight w:val="0"/>
      <w:marTop w:val="0"/>
      <w:marBottom w:val="0"/>
      <w:divBdr>
        <w:top w:val="none" w:sz="0" w:space="0" w:color="auto"/>
        <w:left w:val="none" w:sz="0" w:space="0" w:color="auto"/>
        <w:bottom w:val="none" w:sz="0" w:space="0" w:color="auto"/>
        <w:right w:val="none" w:sz="0" w:space="0" w:color="auto"/>
      </w:divBdr>
      <w:divsChild>
        <w:div w:id="792675368">
          <w:marLeft w:val="0"/>
          <w:marRight w:val="0"/>
          <w:marTop w:val="0"/>
          <w:marBottom w:val="225"/>
          <w:divBdr>
            <w:top w:val="none" w:sz="0" w:space="0" w:color="auto"/>
            <w:left w:val="none" w:sz="0" w:space="0" w:color="auto"/>
            <w:bottom w:val="none" w:sz="0" w:space="0" w:color="auto"/>
            <w:right w:val="none" w:sz="0" w:space="0" w:color="auto"/>
          </w:divBdr>
        </w:div>
        <w:div w:id="1431850195">
          <w:marLeft w:val="0"/>
          <w:marRight w:val="0"/>
          <w:marTop w:val="300"/>
          <w:marBottom w:val="0"/>
          <w:divBdr>
            <w:top w:val="single" w:sz="6" w:space="15" w:color="DBDBDB"/>
            <w:left w:val="none" w:sz="0" w:space="0" w:color="auto"/>
            <w:bottom w:val="none" w:sz="0" w:space="0" w:color="auto"/>
            <w:right w:val="none" w:sz="0" w:space="0" w:color="auto"/>
          </w:divBdr>
        </w:div>
      </w:divsChild>
    </w:div>
    <w:div w:id="1929339275">
      <w:bodyDiv w:val="1"/>
      <w:marLeft w:val="0"/>
      <w:marRight w:val="0"/>
      <w:marTop w:val="0"/>
      <w:marBottom w:val="0"/>
      <w:divBdr>
        <w:top w:val="none" w:sz="0" w:space="0" w:color="auto"/>
        <w:left w:val="none" w:sz="0" w:space="0" w:color="auto"/>
        <w:bottom w:val="none" w:sz="0" w:space="0" w:color="auto"/>
        <w:right w:val="none" w:sz="0" w:space="0" w:color="auto"/>
      </w:divBdr>
    </w:div>
    <w:div w:id="19362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833</Words>
  <Characters>4750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Abrahamyan</dc:creator>
  <cp:keywords>https:/mul2.gov.am/tasks/685976/oneclick/84a445c09c378d1c95021d7c4214cc3a2f7559d2748b2f7c4f7cb5b0cf20fe62.docx?token=e8583213ae5d134b49b82d1ed468f27c</cp:keywords>
  <cp:lastModifiedBy>Armenuhi Gargaloyan</cp:lastModifiedBy>
  <cp:revision>2</cp:revision>
  <cp:lastPrinted>2020-07-03T10:25:00Z</cp:lastPrinted>
  <dcterms:created xsi:type="dcterms:W3CDTF">2022-10-12T11:20:00Z</dcterms:created>
  <dcterms:modified xsi:type="dcterms:W3CDTF">2022-10-12T11:20:00Z</dcterms:modified>
</cp:coreProperties>
</file>