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8713C" w14:textId="7BE72FE9" w:rsidR="00D456F4" w:rsidRPr="00E20018" w:rsidRDefault="00984F81" w:rsidP="00984F8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E20018">
        <w:rPr>
          <w:rFonts w:ascii="GHEA Grapalat" w:hAnsi="GHEA Grapalat"/>
          <w:b/>
          <w:bCs/>
          <w:sz w:val="24"/>
          <w:szCs w:val="24"/>
        </w:rPr>
        <w:t>Հիմնավորում</w:t>
      </w:r>
      <w:proofErr w:type="spellEnd"/>
    </w:p>
    <w:p w14:paraId="1A3CC0B5" w14:textId="33562C39" w:rsidR="00312051" w:rsidRPr="00E20018" w:rsidRDefault="00984F81" w:rsidP="00984F81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</w:rPr>
      </w:pP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</w:t>
      </w:r>
      <w:r w:rsidR="009C1ED8">
        <w:rPr>
          <w:rFonts w:ascii="GHEA Grapalat" w:eastAsiaTheme="minorHAnsi" w:hAnsi="GHEA Grapalat" w:cstheme="minorBidi"/>
          <w:b/>
          <w:bCs/>
          <w:lang w:eastAsia="hy-AM"/>
        </w:rPr>
        <w:t>Հ</w:t>
      </w:r>
      <w:r w:rsidR="009C1ED8" w:rsidRPr="009C1ED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այաստանի </w:t>
      </w:r>
      <w:r w:rsidR="009C1ED8">
        <w:rPr>
          <w:rFonts w:ascii="GHEA Grapalat" w:eastAsiaTheme="minorHAnsi" w:hAnsi="GHEA Grapalat" w:cstheme="minorBidi"/>
          <w:b/>
          <w:bCs/>
          <w:lang w:eastAsia="hy-AM"/>
        </w:rPr>
        <w:t>Հ</w:t>
      </w:r>
      <w:r w:rsidR="009C1ED8" w:rsidRPr="009C1ED8">
        <w:rPr>
          <w:rFonts w:ascii="GHEA Grapalat" w:eastAsiaTheme="minorHAnsi" w:hAnsi="GHEA Grapalat" w:cstheme="minorBidi"/>
          <w:b/>
          <w:bCs/>
          <w:lang w:val="hy-AM" w:eastAsia="hy-AM"/>
        </w:rPr>
        <w:t>անրապետության կառավարության մի շարք որոշումներում փոփոխություններ կատարելու մասին</w:t>
      </w:r>
      <w:r w:rsidR="00067E00">
        <w:rPr>
          <w:rFonts w:ascii="GHEA Grapalat" w:eastAsiaTheme="minorHAnsi" w:hAnsi="GHEA Grapalat" w:cstheme="minorBidi"/>
          <w:b/>
          <w:bCs/>
          <w:lang w:val="hy-AM" w:eastAsia="hy-AM"/>
        </w:rPr>
        <w:t></w:t>
      </w: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ՀՀ կառավարության </w:t>
      </w:r>
      <w:proofErr w:type="spellStart"/>
      <w:r w:rsidR="0066780C">
        <w:rPr>
          <w:rFonts w:ascii="GHEA Grapalat" w:eastAsiaTheme="minorHAnsi" w:hAnsi="GHEA Grapalat" w:cstheme="minorBidi"/>
          <w:b/>
          <w:bCs/>
          <w:lang w:eastAsia="hy-AM"/>
        </w:rPr>
        <w:t>որոշման</w:t>
      </w:r>
      <w:proofErr w:type="spellEnd"/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նախագծի</w:t>
      </w:r>
      <w:r w:rsidR="00312051" w:rsidRPr="00E20018">
        <w:rPr>
          <w:rFonts w:ascii="GHEA Grapalat" w:hAnsi="GHEA Grapalat"/>
          <w:b/>
          <w:bCs/>
          <w:lang w:val="hy-AM" w:eastAsia="hy-AM"/>
        </w:rPr>
        <w:t xml:space="preserve"> </w:t>
      </w:r>
      <w:proofErr w:type="spellStart"/>
      <w:r w:rsidRPr="00E20018">
        <w:rPr>
          <w:rFonts w:ascii="GHEA Grapalat" w:hAnsi="GHEA Grapalat"/>
          <w:b/>
          <w:bCs/>
          <w:lang w:eastAsia="hy-AM"/>
        </w:rPr>
        <w:t>ընդունման</w:t>
      </w:r>
      <w:proofErr w:type="spellEnd"/>
    </w:p>
    <w:p w14:paraId="24BCF74C" w14:textId="4AC5837A" w:rsidR="00D456F4" w:rsidRPr="00E20018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27007C8C" w:rsidR="00D456F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/>
          <w:b/>
          <w:sz w:val="24"/>
          <w:szCs w:val="24"/>
          <w:lang w:val="hy-AM"/>
        </w:rPr>
        <w:t>1.</w:t>
      </w:r>
      <w:r w:rsidR="00877925" w:rsidRPr="00E2001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456F4" w:rsidRPr="00E20018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05A1A74D" w14:textId="71AE06BC" w:rsidR="00CB77A2" w:rsidRPr="00CB77A2" w:rsidRDefault="00CB77A2" w:rsidP="00CB77A2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B77A2">
        <w:rPr>
          <w:rFonts w:ascii="GHEA Grapalat" w:eastAsia="Calibri" w:hAnsi="GHEA Grapalat" w:cs="Sylfaen"/>
          <w:iCs/>
          <w:sz w:val="24"/>
          <w:szCs w:val="24"/>
          <w:lang w:val="hy-AM"/>
        </w:rPr>
        <w:t>ՀՀ Ազգային ժողովի կողմից 2022թ. հուլիսի 0</w:t>
      </w:r>
      <w:r w:rsidR="006B39A5" w:rsidRPr="006B39A5">
        <w:rPr>
          <w:rFonts w:ascii="GHEA Grapalat" w:eastAsia="Calibri" w:hAnsi="GHEA Grapalat" w:cs="Sylfaen"/>
          <w:iCs/>
          <w:sz w:val="24"/>
          <w:szCs w:val="24"/>
          <w:lang w:val="hy-AM"/>
        </w:rPr>
        <w:t>6</w:t>
      </w:r>
      <w:r w:rsidRPr="00CB77A2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-ին ընդունվել են </w:t>
      </w:r>
      <w:r w:rsidRPr="00CB77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կարգավորման մասին» օրենքում լրացումներ կատարելու մասին» (ՀՕ-323-Ն), «Սննդամթերքի անվտանգության պետական վերահսկողության մասին» օրենքում փոփոխություններ եւ լրացումներ կատարելու մասին» (ՀՕ-324-Ն), «Ավտոմոբիլային տրանսպորտի մասին» օրենքում լրացումներ եւ փոփոխություններ կատարելու մասին» օրենքում փոփոխություն կատարելու մասին» (ՀՕ-325-Ն), «Պետական սահմանի մասին» օրենքում փոփոխություններ եւ լրացումներ կատարելու մասին» (ՀՕ-326-Ն), «Պետական սահմանի մասին» օրենքում լրացումներ կատարելու մասին» օրենքը չեղյալ ճանաչելու մասին» (ՀՕ-327-Ն), «Ազգային անվտանգության մարմինների մասին» օրենքում լրացումներ կատարելու մասին» (ՀՕ-328-Ն), «Ոստիկանության մասին» օրենքում լրացում կատարելու մասին» օրենքի նախագծի (ՀՕ-329-Ն), «Օտարերկրացիների մասին» օրենքում փոփոխություններ եւ լրացումներ կատարելու մասին» (ՀՕ-330-Ն), «Տեսանկարահանող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մասին» օրենքում լրացումներ կատարելու մասին» (ՀՕ-331-Ն) և Վարչական իրավախախտումների վերաբերյալ Հայաստանի Հանրապետության օրենսգրքում փոփոխություն և լրացում կատարելու մասին (ՀՕ-332-Ն) ՀՀ օրենքները: </w:t>
      </w:r>
      <w:r w:rsidR="00E243A5" w:rsidRPr="00E243A5">
        <w:rPr>
          <w:rFonts w:ascii="GHEA Grapalat" w:eastAsia="Calibri" w:hAnsi="GHEA Grapalat" w:cs="Times New Roman"/>
          <w:sz w:val="24"/>
          <w:szCs w:val="24"/>
          <w:lang w:val="hy-AM"/>
        </w:rPr>
        <w:t>Ընդ որում՝ նշված օրենքներն ուժի մեջ են մտել   31.07.2022թ., իսկ Վարչական իրավախախտումների վերաբերյալ Հայաստանի Հանրապետության օրենսգրքում փոփոխություն և լրացում կատարելու մասին (ՀՕ-332-Ն) ՀՀ օրենքն ուժի մեջ կմտնի 22.10.2022թ.:</w:t>
      </w:r>
    </w:p>
    <w:p w14:paraId="259BDEB6" w14:textId="121107F1" w:rsidR="00CB77A2" w:rsidRPr="0057614D" w:rsidRDefault="00CB77A2" w:rsidP="00CB77A2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B77A2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Վերոնշյալ օրենքներով նախատեսված կանոնակարգումների </w:t>
      </w:r>
      <w:r w:rsidR="000815FA" w:rsidRPr="000815FA">
        <w:rPr>
          <w:rFonts w:ascii="GHEA Grapalat" w:eastAsia="Calibri" w:hAnsi="GHEA Grapalat" w:cs="Sylfaen"/>
          <w:sz w:val="24"/>
          <w:szCs w:val="24"/>
          <w:lang w:val="hy-AM"/>
        </w:rPr>
        <w:t>կիրարկումն ապահովելու անհրաժեշտությամբ պայմանավորված՝ մշակվել է</w:t>
      </w:r>
      <w:r w:rsidR="00D0012B" w:rsidRPr="00D0012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C1ED8" w:rsidRPr="0057614D">
        <w:rPr>
          <w:rFonts w:ascii="GHEA Grapalat" w:eastAsia="Calibri" w:hAnsi="GHEA Grapalat" w:cs="Sylfaen"/>
          <w:sz w:val="24"/>
          <w:szCs w:val="24"/>
          <w:lang w:val="hy-AM"/>
        </w:rPr>
        <w:t xml:space="preserve">Հայաստանի Հանրապետության կառավարության մի շարք որոշումներում փոփոխություններ կատարելու մասին </w:t>
      </w:r>
      <w:r w:rsidR="000815FA" w:rsidRPr="0057614D">
        <w:rPr>
          <w:rFonts w:ascii="GHEA Grapalat" w:eastAsia="Calibri" w:hAnsi="GHEA Grapalat" w:cs="Sylfaen"/>
          <w:sz w:val="24"/>
          <w:szCs w:val="24"/>
          <w:lang w:val="hy-AM"/>
        </w:rPr>
        <w:t xml:space="preserve"> ՀՀ կառավարության որոշման նախագիծը (այսուհետ՝ Նախագիծ):</w:t>
      </w:r>
    </w:p>
    <w:p w14:paraId="33900DD7" w14:textId="461DD155" w:rsidR="00F65BC8" w:rsidRPr="006B39A5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="00F65BC8" w:rsidRPr="00E20018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24E63062" w14:textId="69CABC73" w:rsidR="00CB77A2" w:rsidRPr="006B39A5" w:rsidRDefault="00CB77A2" w:rsidP="00CB77A2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B39A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1998 թվականի դեկտեմբերի 25-ի N 821 որոշմամբ կանոնակարգվում են Հայաստանի Հանրապետությունում անձնագրային համակարգի կանոնադրությունը և Հայաստանի Հանրապետության քաղաքացու անձնագրի նկարագիրը հաստատելու հետ կապված հարաբերությունները: </w:t>
      </w:r>
      <w:r w:rsidR="00D0012B" w:rsidRPr="009C1ED8">
        <w:rPr>
          <w:rFonts w:ascii="GHEA Grapalat" w:hAnsi="GHEA Grapalat"/>
          <w:sz w:val="24"/>
          <w:szCs w:val="24"/>
          <w:lang w:val="hy-AM"/>
        </w:rPr>
        <w:t>Ը</w:t>
      </w:r>
      <w:r w:rsidRPr="006B39A5">
        <w:rPr>
          <w:rFonts w:ascii="GHEA Grapalat" w:hAnsi="GHEA Grapalat"/>
          <w:sz w:val="24"/>
          <w:szCs w:val="24"/>
          <w:lang w:val="hy-AM"/>
        </w:rPr>
        <w:t>ստ նու</w:t>
      </w:r>
      <w:r w:rsidR="00534592" w:rsidRPr="00534592">
        <w:rPr>
          <w:rFonts w:ascii="GHEA Grapalat" w:hAnsi="GHEA Grapalat"/>
          <w:sz w:val="24"/>
          <w:szCs w:val="24"/>
          <w:lang w:val="hy-AM"/>
        </w:rPr>
        <w:t>յ</w:t>
      </w:r>
      <w:r w:rsidRPr="006B39A5">
        <w:rPr>
          <w:rFonts w:ascii="GHEA Grapalat" w:hAnsi="GHEA Grapalat"/>
          <w:sz w:val="24"/>
          <w:szCs w:val="24"/>
          <w:lang w:val="hy-AM"/>
        </w:rPr>
        <w:t>ն որոշման՝ Հայաստանի Հանրապետությունում անձնագրային համակարգի կազմակերպման աշխատանքների կատարումն ու վերահսկողությունը դրված է Հայաստանի Հանրապետության ոստիկանության, իսկ օտարերկրյա պետություններում` Հայաստանի Հանրապետության արտաքին գործերի նախարարության վրա:</w:t>
      </w:r>
    </w:p>
    <w:p w14:paraId="058EF635" w14:textId="257F4AF3" w:rsidR="00DF4A12" w:rsidRPr="00AA61D5" w:rsidRDefault="00F65BC8" w:rsidP="00EF664E">
      <w:pPr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sz w:val="24"/>
          <w:szCs w:val="24"/>
          <w:lang w:val="hy-AM"/>
        </w:rPr>
        <w:t>Նախագծ</w:t>
      </w:r>
      <w:r w:rsidR="00A05D68" w:rsidRPr="00E20018">
        <w:rPr>
          <w:rFonts w:ascii="GHEA Grapalat" w:eastAsia="Tahoma" w:hAnsi="GHEA Grapalat" w:cs="Tahoma"/>
          <w:sz w:val="24"/>
          <w:szCs w:val="24"/>
          <w:lang w:val="hy-AM"/>
        </w:rPr>
        <w:t>ով</w:t>
      </w: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նախատեսվում </w:t>
      </w:r>
      <w:r w:rsidR="005B3506" w:rsidRPr="00534592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EF664E" w:rsidRPr="00534592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771A5D" w:rsidRPr="00534592">
        <w:rPr>
          <w:rFonts w:ascii="GHEA Grapalat" w:eastAsia="Tahoma" w:hAnsi="GHEA Grapalat" w:cs="Tahoma"/>
          <w:bCs/>
          <w:sz w:val="24"/>
          <w:szCs w:val="24"/>
          <w:lang w:val="hy-AM"/>
        </w:rPr>
        <w:t>Հայաստանի Հանրապետության կառավարության 1998 թվականի դեկտեմբերի 25-ի N 821 որոշման մեջ փոփոխություններ կատարել</w:t>
      </w:r>
      <w:r w:rsidR="00EF664E" w:rsidRPr="00534592">
        <w:rPr>
          <w:rFonts w:ascii="GHEA Grapalat" w:eastAsia="Tahoma" w:hAnsi="GHEA Grapalat" w:cs="Tahoma"/>
          <w:bCs/>
          <w:sz w:val="24"/>
          <w:szCs w:val="24"/>
          <w:lang w:val="hy-AM"/>
        </w:rPr>
        <w:t>՝ կանոնակարգելով</w:t>
      </w:r>
      <w:r w:rsidR="00EF664E" w:rsidRPr="00534592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42E6B" w:rsidRPr="00534592">
        <w:rPr>
          <w:rFonts w:ascii="GHEA Grapalat" w:eastAsia="Tahoma" w:hAnsi="GHEA Grapalat" w:cs="Tahoma"/>
          <w:sz w:val="24"/>
          <w:szCs w:val="24"/>
          <w:lang w:val="hy-AM"/>
        </w:rPr>
        <w:t>պետական սահմանի</w:t>
      </w:r>
      <w:r w:rsidR="00E42E6B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անցման կետերում օրենքով նախատեսված դեպքում ազգային անվտանգության մարմինների</w:t>
      </w:r>
      <w:r w:rsidR="00DF4A12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կողմից ճանապարհային երթեւեկության կանոնների խախտումների, ինչպես նաեւ անձնագրային ռեժիմի պահպանման բնագավառում գործառույթների իրականացման առանձնահատկությունների հետ կապված հարաբերությունները: </w:t>
      </w:r>
    </w:p>
    <w:p w14:paraId="326A555C" w14:textId="3BFD1D97" w:rsidR="009C1ED8" w:rsidRPr="0057614D" w:rsidRDefault="009C1ED8" w:rsidP="00EF664E">
      <w:pPr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bookmarkStart w:id="0" w:name="_GoBack"/>
      <w:r w:rsidRPr="0057614D">
        <w:rPr>
          <w:rFonts w:ascii="GHEA Grapalat" w:eastAsia="Tahoma" w:hAnsi="GHEA Grapalat" w:cs="Tahoma"/>
          <w:sz w:val="24"/>
          <w:szCs w:val="24"/>
          <w:lang w:val="hy-AM"/>
        </w:rPr>
        <w:t>Միաժամանակ, Նախագծով նախատեսվում է Հայաստանի Հանրապետության կառավարության 2022 թվականի սեպտեմբերի 22-ի «Հայաստանի Հանրապետության կառավարության 2008 թվականի դեկտեմբերի 11-ի N 1465-Ն որոշման մեջ լրացում և փոփոխություններ կատարելու մասին» թիվ 1466</w:t>
      </w:r>
      <w:r w:rsidR="00AA61D5" w:rsidRPr="0057614D">
        <w:rPr>
          <w:rFonts w:ascii="GHEA Grapalat" w:eastAsia="Tahoma" w:hAnsi="GHEA Grapalat" w:cs="Tahoma"/>
          <w:sz w:val="24"/>
          <w:szCs w:val="24"/>
          <w:lang w:val="hy-AM"/>
        </w:rPr>
        <w:t>-Ն</w:t>
      </w:r>
      <w:r w:rsidRPr="0057614D">
        <w:rPr>
          <w:rFonts w:ascii="GHEA Grapalat" w:eastAsia="Tahoma" w:hAnsi="GHEA Grapalat" w:cs="Tahoma"/>
          <w:sz w:val="24"/>
          <w:szCs w:val="24"/>
          <w:lang w:val="hy-AM"/>
        </w:rPr>
        <w:t xml:space="preserve"> և Հայաստանի Հանրապետության կառավարության 2022 թվականի սեպտեմբերի 29-ի «Հայաստանի Հանրապետության կառավարության 1998 թվականի մարտի 24-ի N 200 որոշումն ուժը կորցրած ճանաչեու մասին» թիվ 1498-Ն որոշումներում փոփոխություններ կատարել՝ ուժի մեջ մտնելու </w:t>
      </w:r>
      <w:r w:rsidRPr="0057614D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ժամկետ նոյեմբերի 1-ի փոխարեն սահմանելով դեկտեմբերի 1-ը</w:t>
      </w:r>
      <w:r w:rsidR="006B0976" w:rsidRPr="0057614D">
        <w:rPr>
          <w:rFonts w:ascii="GHEA Grapalat" w:eastAsia="Tahoma" w:hAnsi="GHEA Grapalat" w:cs="Tahoma"/>
          <w:sz w:val="24"/>
          <w:szCs w:val="24"/>
          <w:lang w:val="hy-AM"/>
        </w:rPr>
        <w:t>, քանի որ պետական սահմանի անցման կետերում «Մեկ կանգառ, մեկ պատուհան» սկզբունքի ներդրմամբ պայմանավորված ենթաօրենսդրական այլ նորմատիվ իրավական ակտերի նախագծերի համար ուժի մեջ մտնելու ժամկետ նախատեսվել է 2022թ. դեկտեմբերի 1-ը</w:t>
      </w:r>
      <w:r w:rsidRPr="0057614D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bookmarkEnd w:id="0"/>
    <w:p w14:paraId="100FD126" w14:textId="61DC5219" w:rsidR="00D456F4" w:rsidRPr="00E20018" w:rsidRDefault="00EB1287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473D7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80232C" w:rsidRPr="00E200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456F4" w:rsidRPr="00E20018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E20018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E20018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16EB5FC4" w:rsidR="00CE02F0" w:rsidRPr="00E20018" w:rsidRDefault="00EB1287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41A27"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80232C"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. </w:t>
      </w:r>
      <w:r w:rsidR="00CE02F0" w:rsidRPr="00E2001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66312E16" w:rsidR="00CE02F0" w:rsidRPr="00E20018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>Նախագ</w:t>
      </w:r>
      <w:r w:rsidR="00BE5D8F" w:rsidRPr="00BE5D8F">
        <w:rPr>
          <w:rFonts w:ascii="GHEA Grapalat" w:hAnsi="GHEA Grapalat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/>
          <w:sz w:val="24"/>
          <w:szCs w:val="24"/>
          <w:lang w:val="hy-AM"/>
        </w:rPr>
        <w:t>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BE5D8F" w:rsidRPr="00067E00">
        <w:rPr>
          <w:rFonts w:ascii="GHEA Grapalat" w:hAnsi="GHEA Grapalat"/>
          <w:sz w:val="24"/>
          <w:szCs w:val="24"/>
          <w:lang w:val="hy-AM"/>
        </w:rPr>
        <w:t>է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«Պ</w:t>
      </w:r>
      <w:r w:rsidRPr="00E20018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 xml:space="preserve">» բաժնի 5-րդ՝ «Մեկ կանգառ, մեկ պատուհան համակարգի կատարելագործում», ինչպես նաև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DF4A12" w:rsidRPr="00E20018">
        <w:rPr>
          <w:rFonts w:ascii="GHEA Grapalat" w:hAnsi="GHEA Grapalat"/>
          <w:sz w:val="24"/>
          <w:szCs w:val="24"/>
          <w:lang w:val="hy-AM"/>
        </w:rPr>
        <w:t>2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-րդ՝ «Մեկ կանգառ, մեկ պատուհան» կոնցեպտի ամբողջական ներդրում և կիրառում» կետ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5F566B80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5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00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3433015D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6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0282BCCB" w14:textId="1B52CEC0" w:rsidR="00CA5AD3" w:rsidRPr="00E20018" w:rsidRDefault="00D456F4" w:rsidP="002175C4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Նախագծի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E20018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sectPr w:rsidR="00CA5AD3" w:rsidRPr="00E20018" w:rsidSect="00E20018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36B109" w14:textId="77777777" w:rsidR="002A4491" w:rsidRDefault="002A4491" w:rsidP="008340B2">
      <w:pPr>
        <w:spacing w:after="0" w:line="240" w:lineRule="auto"/>
      </w:pPr>
      <w:r>
        <w:separator/>
      </w:r>
    </w:p>
  </w:endnote>
  <w:endnote w:type="continuationSeparator" w:id="0">
    <w:p w14:paraId="184EF6F8" w14:textId="77777777" w:rsidR="002A4491" w:rsidRDefault="002A4491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817AD3" w14:textId="77777777" w:rsidR="002A4491" w:rsidRDefault="002A4491" w:rsidP="008340B2">
      <w:pPr>
        <w:spacing w:after="0" w:line="240" w:lineRule="auto"/>
      </w:pPr>
      <w:r>
        <w:separator/>
      </w:r>
    </w:p>
  </w:footnote>
  <w:footnote w:type="continuationSeparator" w:id="0">
    <w:p w14:paraId="1F1A493C" w14:textId="77777777" w:rsidR="002A4491" w:rsidRDefault="002A4491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4"/>
    <w:rsid w:val="00003994"/>
    <w:rsid w:val="00004BE5"/>
    <w:rsid w:val="00031415"/>
    <w:rsid w:val="00041DD8"/>
    <w:rsid w:val="00066FA6"/>
    <w:rsid w:val="00067E00"/>
    <w:rsid w:val="000815FA"/>
    <w:rsid w:val="000B2E60"/>
    <w:rsid w:val="000D2DA8"/>
    <w:rsid w:val="00111684"/>
    <w:rsid w:val="001A0D63"/>
    <w:rsid w:val="001B66AA"/>
    <w:rsid w:val="002175C4"/>
    <w:rsid w:val="002261BF"/>
    <w:rsid w:val="00241A27"/>
    <w:rsid w:val="00251991"/>
    <w:rsid w:val="00273143"/>
    <w:rsid w:val="00291365"/>
    <w:rsid w:val="00292447"/>
    <w:rsid w:val="002A4491"/>
    <w:rsid w:val="002B1FA3"/>
    <w:rsid w:val="002C158F"/>
    <w:rsid w:val="002C6464"/>
    <w:rsid w:val="002F05EA"/>
    <w:rsid w:val="00307F2D"/>
    <w:rsid w:val="00312051"/>
    <w:rsid w:val="00345122"/>
    <w:rsid w:val="003518AD"/>
    <w:rsid w:val="00361CEE"/>
    <w:rsid w:val="0039248C"/>
    <w:rsid w:val="00395ACD"/>
    <w:rsid w:val="003A268A"/>
    <w:rsid w:val="003B45E7"/>
    <w:rsid w:val="003B48CE"/>
    <w:rsid w:val="003B6CD4"/>
    <w:rsid w:val="003C0BF5"/>
    <w:rsid w:val="003E08FA"/>
    <w:rsid w:val="00403389"/>
    <w:rsid w:val="0042179F"/>
    <w:rsid w:val="00473D72"/>
    <w:rsid w:val="004B6964"/>
    <w:rsid w:val="004D0025"/>
    <w:rsid w:val="004E0E9E"/>
    <w:rsid w:val="004F087E"/>
    <w:rsid w:val="00503F56"/>
    <w:rsid w:val="00534592"/>
    <w:rsid w:val="00554E7D"/>
    <w:rsid w:val="00557D54"/>
    <w:rsid w:val="0057614D"/>
    <w:rsid w:val="00576200"/>
    <w:rsid w:val="005A16E4"/>
    <w:rsid w:val="005B3506"/>
    <w:rsid w:val="005B512A"/>
    <w:rsid w:val="00605C1A"/>
    <w:rsid w:val="00643FE8"/>
    <w:rsid w:val="006451C9"/>
    <w:rsid w:val="006607D2"/>
    <w:rsid w:val="0066780C"/>
    <w:rsid w:val="00673C39"/>
    <w:rsid w:val="006814D9"/>
    <w:rsid w:val="006B0976"/>
    <w:rsid w:val="006B32E8"/>
    <w:rsid w:val="006B39A5"/>
    <w:rsid w:val="006B48A9"/>
    <w:rsid w:val="006E0070"/>
    <w:rsid w:val="00704828"/>
    <w:rsid w:val="00712500"/>
    <w:rsid w:val="00724959"/>
    <w:rsid w:val="00736074"/>
    <w:rsid w:val="00762BCD"/>
    <w:rsid w:val="00767BD8"/>
    <w:rsid w:val="00771A5D"/>
    <w:rsid w:val="007B2885"/>
    <w:rsid w:val="007C6182"/>
    <w:rsid w:val="007E7F97"/>
    <w:rsid w:val="0080232C"/>
    <w:rsid w:val="00803F60"/>
    <w:rsid w:val="008115DA"/>
    <w:rsid w:val="008340B2"/>
    <w:rsid w:val="0086496B"/>
    <w:rsid w:val="00877925"/>
    <w:rsid w:val="008809FA"/>
    <w:rsid w:val="00886199"/>
    <w:rsid w:val="008F6A1B"/>
    <w:rsid w:val="00907849"/>
    <w:rsid w:val="0095701C"/>
    <w:rsid w:val="00984F81"/>
    <w:rsid w:val="009B7D30"/>
    <w:rsid w:val="009C0A9B"/>
    <w:rsid w:val="009C1ED8"/>
    <w:rsid w:val="009C2D93"/>
    <w:rsid w:val="009D0BB2"/>
    <w:rsid w:val="009D2F2D"/>
    <w:rsid w:val="009E4012"/>
    <w:rsid w:val="00A05D68"/>
    <w:rsid w:val="00A4071C"/>
    <w:rsid w:val="00AA2FAF"/>
    <w:rsid w:val="00AA61D5"/>
    <w:rsid w:val="00AC3C8C"/>
    <w:rsid w:val="00AD02F6"/>
    <w:rsid w:val="00AD6274"/>
    <w:rsid w:val="00AF3035"/>
    <w:rsid w:val="00B22BFF"/>
    <w:rsid w:val="00B85643"/>
    <w:rsid w:val="00B91576"/>
    <w:rsid w:val="00BC081F"/>
    <w:rsid w:val="00BE0DAE"/>
    <w:rsid w:val="00BE5D8F"/>
    <w:rsid w:val="00C01331"/>
    <w:rsid w:val="00C25129"/>
    <w:rsid w:val="00C77E2F"/>
    <w:rsid w:val="00C958EF"/>
    <w:rsid w:val="00C97B79"/>
    <w:rsid w:val="00CA5AD3"/>
    <w:rsid w:val="00CB77A2"/>
    <w:rsid w:val="00CD2033"/>
    <w:rsid w:val="00CE02F0"/>
    <w:rsid w:val="00D0012B"/>
    <w:rsid w:val="00D456F4"/>
    <w:rsid w:val="00D818B4"/>
    <w:rsid w:val="00D948AB"/>
    <w:rsid w:val="00DD1535"/>
    <w:rsid w:val="00DE4D8B"/>
    <w:rsid w:val="00DF257F"/>
    <w:rsid w:val="00DF4A12"/>
    <w:rsid w:val="00E159D6"/>
    <w:rsid w:val="00E20018"/>
    <w:rsid w:val="00E243A5"/>
    <w:rsid w:val="00E317A1"/>
    <w:rsid w:val="00E42E6B"/>
    <w:rsid w:val="00E540CF"/>
    <w:rsid w:val="00E61FA9"/>
    <w:rsid w:val="00EA302C"/>
    <w:rsid w:val="00EB1287"/>
    <w:rsid w:val="00EB3CBF"/>
    <w:rsid w:val="00EB5474"/>
    <w:rsid w:val="00EC137C"/>
    <w:rsid w:val="00EF664E"/>
    <w:rsid w:val="00EF6B2B"/>
    <w:rsid w:val="00F65BC8"/>
    <w:rsid w:val="00F71E22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Hasmik M. Manukyan</cp:lastModifiedBy>
  <cp:revision>57</cp:revision>
  <cp:lastPrinted>2022-06-15T08:41:00Z</cp:lastPrinted>
  <dcterms:created xsi:type="dcterms:W3CDTF">2022-03-23T05:34:00Z</dcterms:created>
  <dcterms:modified xsi:type="dcterms:W3CDTF">2022-10-05T05:48:00Z</dcterms:modified>
</cp:coreProperties>
</file>