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AF2" w:rsidRPr="00A07A6C" w:rsidRDefault="006A3AF2" w:rsidP="006A3AF2">
      <w:pPr>
        <w:spacing w:after="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:rsidR="006A3AF2" w:rsidRPr="00C14B0B" w:rsidRDefault="006A3AF2" w:rsidP="00C14B0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7A6C">
        <w:rPr>
          <w:rFonts w:ascii="GHEA Grapalat" w:hAnsi="GHEA Grapalat"/>
          <w:b/>
          <w:sz w:val="24"/>
          <w:szCs w:val="24"/>
          <w:lang w:val="hy-AM"/>
        </w:rPr>
        <w:t>«</w:t>
      </w:r>
      <w:r w:rsidR="00C14B0B" w:rsidRPr="00FD6CA4">
        <w:rPr>
          <w:rFonts w:ascii="GHEA Grapalat" w:hAnsi="GHEA Grapalat"/>
          <w:b/>
          <w:sz w:val="24"/>
          <w:szCs w:val="24"/>
          <w:lang w:val="hy-AM"/>
        </w:rPr>
        <w:t xml:space="preserve">ՋՐԱՅԻՆ ՌԵՍՈՒՐՍՆԵՐԻ ՈԼՈՐՏՈՒՄ ԿԼԻՄԱՅԻ ՓՈՓՈԽՈՒԹՅԱՆ ՀԱՐՄԱՐՎՈՂԱԿԱՆՈՒԹՅԱՆ </w:t>
      </w:r>
      <w:r w:rsidR="00C14B0B">
        <w:rPr>
          <w:rFonts w:ascii="GHEA Grapalat" w:hAnsi="GHEA Grapalat"/>
          <w:b/>
          <w:sz w:val="24"/>
          <w:szCs w:val="24"/>
          <w:lang w:val="hy-AM"/>
        </w:rPr>
        <w:t xml:space="preserve">2022-2026 ԹՎԱԿԱՆՆԵՐԻ </w:t>
      </w:r>
      <w:r w:rsidR="00C14B0B" w:rsidRPr="00FD6CA4">
        <w:rPr>
          <w:rFonts w:ascii="GHEA Grapalat" w:hAnsi="GHEA Grapalat"/>
          <w:b/>
          <w:sz w:val="24"/>
          <w:szCs w:val="24"/>
          <w:lang w:val="hy-AM"/>
        </w:rPr>
        <w:t>ԾՐԱԳԻՐԸ ՀԱՍՏԱՏԵԼՈՒ ՄԱՍԻՆ</w:t>
      </w:r>
      <w:r w:rsidRPr="00A07A6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ԿԱՌԱՎԱՐՈՒԹՅԱՆ ՈՐՈՇՄԱՆ ՆԱԽԱԳԾԻ ԸՆԴՈՒՆՄԱՆ ՎԵՐԱԲԵՐՅԱԼ</w:t>
      </w:r>
    </w:p>
    <w:p w:rsidR="006A3AF2" w:rsidRPr="00A07A6C" w:rsidRDefault="006A3AF2" w:rsidP="006A3AF2">
      <w:pPr>
        <w:spacing w:after="0"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6A3AF2" w:rsidRPr="00E404D8" w:rsidRDefault="006A3AF2" w:rsidP="00E404D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E404D8">
        <w:rPr>
          <w:rFonts w:ascii="GHEA Grapalat" w:hAnsi="GHEA Grapalat" w:cstheme="minorHAnsi"/>
          <w:sz w:val="24"/>
          <w:szCs w:val="24"/>
        </w:rPr>
        <w:t xml:space="preserve">Սույն նախագծի ընդունման անհրաժեշտությունը բխում է  </w:t>
      </w:r>
      <w:r w:rsidRPr="00E404D8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</w:t>
      </w:r>
      <w:r w:rsidRPr="00E404D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2021 թվականի նոյեմբերի 18-ի </w:t>
      </w:r>
      <w:r w:rsidRPr="00E404D8">
        <w:rPr>
          <w:rFonts w:ascii="GHEA Grapalat" w:hAnsi="GHEA Grapalat"/>
          <w:color w:val="000000"/>
          <w:sz w:val="24"/>
          <w:szCs w:val="24"/>
        </w:rPr>
        <w:t>«</w:t>
      </w:r>
      <w:r w:rsidRPr="00E404D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E404D8">
        <w:rPr>
          <w:rFonts w:ascii="GHEA Grapalat" w:hAnsi="GHEA Grapalat"/>
          <w:color w:val="000000"/>
          <w:sz w:val="24"/>
          <w:szCs w:val="24"/>
        </w:rPr>
        <w:t xml:space="preserve">» N </w:t>
      </w:r>
      <w:r w:rsidRPr="00E404D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1902-Լ</w:t>
      </w:r>
      <w:r w:rsidRPr="00E404D8">
        <w:rPr>
          <w:rFonts w:ascii="GHEA Grapalat" w:hAnsi="GHEA Grapalat"/>
          <w:color w:val="000000"/>
          <w:sz w:val="24"/>
          <w:szCs w:val="24"/>
        </w:rPr>
        <w:t xml:space="preserve"> որոշման</w:t>
      </w:r>
      <w:r w:rsidRPr="00E404D8">
        <w:rPr>
          <w:rFonts w:ascii="GHEA Grapalat" w:hAnsi="GHEA Grapalat" w:cs="Cambria Math"/>
          <w:color w:val="000000"/>
          <w:sz w:val="24"/>
          <w:szCs w:val="24"/>
        </w:rPr>
        <w:t xml:space="preserve"> </w:t>
      </w:r>
      <w:r w:rsidRPr="00E404D8">
        <w:rPr>
          <w:rFonts w:ascii="GHEA Grapalat" w:hAnsi="GHEA Grapalat"/>
          <w:sz w:val="24"/>
          <w:szCs w:val="24"/>
        </w:rPr>
        <w:t>1-</w:t>
      </w:r>
      <w:r w:rsidRPr="00E404D8">
        <w:rPr>
          <w:rFonts w:ascii="GHEA Grapalat" w:hAnsi="GHEA Grapalat" w:cs="Arial"/>
          <w:sz w:val="24"/>
          <w:szCs w:val="24"/>
        </w:rPr>
        <w:t>ին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կետի</w:t>
      </w:r>
      <w:r w:rsidRPr="00E404D8">
        <w:rPr>
          <w:rFonts w:ascii="GHEA Grapalat" w:hAnsi="GHEA Grapalat"/>
          <w:sz w:val="24"/>
          <w:szCs w:val="24"/>
        </w:rPr>
        <w:t xml:space="preserve"> 1-</w:t>
      </w:r>
      <w:r w:rsidRPr="00E404D8">
        <w:rPr>
          <w:rFonts w:ascii="GHEA Grapalat" w:hAnsi="GHEA Grapalat" w:cs="Arial"/>
          <w:sz w:val="24"/>
          <w:szCs w:val="24"/>
        </w:rPr>
        <w:t>ին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ենթակետով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հաստատված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Հավելված</w:t>
      </w:r>
      <w:r w:rsidRPr="00E404D8">
        <w:rPr>
          <w:rFonts w:ascii="GHEA Grapalat" w:hAnsi="GHEA Grapalat"/>
          <w:sz w:val="24"/>
          <w:szCs w:val="24"/>
        </w:rPr>
        <w:t xml:space="preserve"> 1-</w:t>
      </w:r>
      <w:r w:rsidRPr="00E404D8">
        <w:rPr>
          <w:rFonts w:ascii="GHEA Grapalat" w:hAnsi="GHEA Grapalat" w:cs="Arial"/>
          <w:sz w:val="24"/>
          <w:szCs w:val="24"/>
        </w:rPr>
        <w:t>ի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 Armenian"/>
          <w:sz w:val="24"/>
          <w:szCs w:val="24"/>
        </w:rPr>
        <w:t>«</w:t>
      </w:r>
      <w:r w:rsidRPr="00E404D8">
        <w:rPr>
          <w:rFonts w:ascii="GHEA Grapalat" w:hAnsi="GHEA Grapalat" w:cs="Arial"/>
          <w:sz w:val="24"/>
          <w:szCs w:val="24"/>
        </w:rPr>
        <w:t>Շրջակա</w:t>
      </w:r>
      <w:r w:rsidRPr="00E404D8">
        <w:rPr>
          <w:rFonts w:ascii="GHEA Grapalat" w:hAnsi="GHEA Grapalat"/>
          <w:sz w:val="24"/>
          <w:szCs w:val="24"/>
        </w:rPr>
        <w:t xml:space="preserve"> միջավայրի նախարարություն» բաժնի՝ 6-</w:t>
      </w:r>
      <w:r w:rsidRPr="00E404D8">
        <w:rPr>
          <w:rFonts w:ascii="GHEA Grapalat" w:hAnsi="GHEA Grapalat" w:cs="Arial"/>
          <w:sz w:val="24"/>
          <w:szCs w:val="24"/>
        </w:rPr>
        <w:t>րդ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կետի</w:t>
      </w:r>
      <w:r w:rsidRPr="00E404D8">
        <w:rPr>
          <w:rFonts w:ascii="GHEA Grapalat" w:hAnsi="GHEA Grapalat"/>
          <w:sz w:val="24"/>
          <w:szCs w:val="24"/>
        </w:rPr>
        <w:t xml:space="preserve"> 5-</w:t>
      </w:r>
      <w:r w:rsidRPr="00E404D8">
        <w:rPr>
          <w:rFonts w:ascii="GHEA Grapalat" w:hAnsi="GHEA Grapalat" w:cs="Arial"/>
          <w:sz w:val="24"/>
          <w:szCs w:val="24"/>
        </w:rPr>
        <w:t>րդ</w:t>
      </w:r>
      <w:r w:rsidRPr="00E404D8">
        <w:rPr>
          <w:rFonts w:ascii="GHEA Grapalat" w:hAnsi="GHEA Grapalat"/>
          <w:sz w:val="24"/>
          <w:szCs w:val="24"/>
        </w:rPr>
        <w:t xml:space="preserve"> </w:t>
      </w:r>
      <w:r w:rsidRPr="00E404D8">
        <w:rPr>
          <w:rFonts w:ascii="GHEA Grapalat" w:hAnsi="GHEA Grapalat" w:cs="Arial"/>
          <w:sz w:val="24"/>
          <w:szCs w:val="24"/>
        </w:rPr>
        <w:t>ենթակետի</w:t>
      </w:r>
      <w:r w:rsidR="00895801" w:rsidRPr="00E404D8">
        <w:rPr>
          <w:rFonts w:ascii="GHEA Grapalat" w:hAnsi="GHEA Grapalat" w:cs="Arial"/>
          <w:sz w:val="24"/>
          <w:szCs w:val="24"/>
        </w:rPr>
        <w:t>ց, ՀՀ ջրային օրենսգրքի 16.1 հոդվածից</w:t>
      </w:r>
      <w:r w:rsidRPr="00E404D8">
        <w:rPr>
          <w:rFonts w:ascii="GHEA Grapalat" w:hAnsi="GHEA Grapalat" w:cs="Arial"/>
          <w:sz w:val="24"/>
          <w:szCs w:val="24"/>
        </w:rPr>
        <w:t xml:space="preserve"> և </w:t>
      </w:r>
      <w:r w:rsidRPr="00E404D8">
        <w:rPr>
          <w:rFonts w:ascii="GHEA Grapalat" w:hAnsi="GHEA Grapalat" w:cstheme="minorHAnsi"/>
          <w:sz w:val="24"/>
          <w:szCs w:val="24"/>
        </w:rPr>
        <w:t>2021 թվականի մայիսի 13-ի N</w:t>
      </w:r>
      <w:r w:rsidR="008138D5" w:rsidRPr="00E404D8">
        <w:rPr>
          <w:rFonts w:ascii="GHEA Grapalat" w:hAnsi="GHEA Grapalat" w:cstheme="minorHAnsi"/>
          <w:sz w:val="24"/>
          <w:szCs w:val="24"/>
        </w:rPr>
        <w:t xml:space="preserve"> </w:t>
      </w:r>
      <w:r w:rsidRPr="00E404D8">
        <w:rPr>
          <w:rFonts w:ascii="GHEA Grapalat" w:hAnsi="GHEA Grapalat" w:cstheme="minorHAnsi"/>
          <w:sz w:val="24"/>
          <w:szCs w:val="24"/>
        </w:rPr>
        <w:t>749-Լ որոշումից, որն ընդունվել է ի կատարումն Փարիզյան համաձայնագրով ՀՀ ստանձնած պարտավորություններից: Սույն որոշման 9-րդ գլխում նախատեսվում է կլիմայի փոփոխության հարմարվողականության մի շարք ոլորտային ծրագրերի, այդ թվում՝ ջրային ռեսուրսների ոլորտում հարմարվողականության ծրագրի ընդունում, որոնք հնարավորություն կտան առավել խոցելի ոլորտների կառավարման գործընթացներում ու փաստաթղթերում ներդնել կլիմայի փոփոխության հարմարվողականության նկատառումները: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>Հայաստանի Հանրապետության ջրային ռեսուրսները խոցելի են կլիմայի փոփոխության նկատմամբ, ուստի ջրային ռեսուրսների ոլորտում կլիմայի փոփոխության հարմարվողակա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նության</w:t>
      </w:r>
      <w:r w:rsidR="00895801">
        <w:rPr>
          <w:rFonts w:ascii="GHEA Grapalat" w:hAnsi="GHEA Grapalat" w:cstheme="minorHAnsi"/>
          <w:sz w:val="24"/>
          <w:szCs w:val="24"/>
          <w:lang w:val="hy-AM"/>
        </w:rPr>
        <w:t>ն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 ուղղված գործողությունների համակարգված իրականացումն անհրաժեշտ է կլիմայի փոփոխության հետևանքով բնակչությանը և տնտեսությանը հասցվող վնասները նվազեցնելու համար: 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2. Առաջարկվող կարգավորման բնույթը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Սույն նախագծի ընդունմամբ ուղղորդվելու է ջրային ռեսուրսների ոլորտում կլիմայի փոփոխության հարմարվողականության միջոցառումների իրականացումը՝ հնարավորություն տալով բացահայտել, լուծել ու վերանայել հարմարվողականության կարիքները, խնդիրները, առաջնահերթությունները և անհրաժեշտ ռեսուրսները: Այն 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lastRenderedPageBreak/>
        <w:t>հանդիսանալու է նաև որպես Ազգային մակարդակով սահմանված գործողությունների/ներդրումների (ԱՍԳՆ) ձևավորման և ներդրման բնականոն շարունակություն: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>Սույն նախագծով հաստատման ենթակա ծրագիրը ծառայելու է որպես ճանապարհային քարտեզ՝ ջրային ռեսուրսների ոլորտում հարմարվողականության միջոցառումների համա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կարգ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ման համար: Նախագծի 8-րդ գլխում ներկայացվող միջոցառումների ծրագիրը նախատեսում է մի շարք գործողությունների իրականացում և իրավական ակտերի ընդունում, որոնք կարևոր են ջրային ռեսուրսների ոլորտում կլիմայի առկա և կանխատեսվող ազդեցության նվազեցման տեսանկյունից: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Հաշվի առնելով սույն նախագծի ժամանակային ընդգրկումը՝ 2022-2026թթ.՝ նախատեսվում է, որ այն պետք է պարբերաբար վերանայվի ու թարմացվի՝ համաձայն հարմարվողականության ազգային ծրագրում ամրագրված մոտեցման: </w:t>
      </w:r>
    </w:p>
    <w:p w:rsidR="006A3AF2" w:rsidRPr="00E80C4E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 xml:space="preserve">3.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մշակման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գործընթացում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ներգրավված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ինստիտուտները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,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անձինք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նրանց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դիրքորոշումը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>Որոշման նախագիծը մշակվել է շրջակա միջավայրի նախա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րա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րության</w:t>
      </w:r>
      <w:r w:rsidR="00207096">
        <w:rPr>
          <w:rFonts w:ascii="GHEA Grapalat" w:hAnsi="GHEA Grapalat" w:cstheme="minorHAnsi"/>
          <w:sz w:val="24"/>
          <w:szCs w:val="24"/>
          <w:lang w:val="hy-AM"/>
        </w:rPr>
        <w:t xml:space="preserve"> և ՄԱԿ ՄԱԶԾ 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07096">
        <w:rPr>
          <w:rFonts w:ascii="GHEA Grapalat" w:hAnsi="GHEA Grapalat" w:cstheme="minorHAnsi"/>
          <w:sz w:val="24"/>
          <w:szCs w:val="24"/>
          <w:lang w:val="hy-AM"/>
        </w:rPr>
        <w:t xml:space="preserve">ծրագրի 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t>կողմից: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4. Ակնկալվող արդյունքները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sz w:val="24"/>
          <w:szCs w:val="24"/>
          <w:lang w:val="hy-AM"/>
        </w:rPr>
        <w:t>Որոշման նախագծի ընդունմամբ հնարավոր կդառնա ջրային ռեսուրսների ոլորտի կառա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վար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ման գործընթացներում և իրավական ակտերում ներդնել կլիմայի փոփոխության հարմարվո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softHyphen/>
        <w:t>ղականության նկատառումները: Այն մեծապես կնպաստի ջրային ոլորտում գիտելիքների և հարմարվողականության կարողությունների զարգացմանը, պլանավորման քաղաքականության պատշաճ համակարգմանը և կիրարկմանը, ինչպես նաև կխթանի կայուն և հուսալի ջրամատակարարման ծառայությունների ապահովմանը և ջրային տնտեսության զարգացմանը փոփոխվող կլիմայի պայմաններում:</w:t>
      </w:r>
    </w:p>
    <w:p w:rsidR="006A3AF2" w:rsidRPr="00E80C4E" w:rsidRDefault="006A3AF2" w:rsidP="00B631D0">
      <w:pPr>
        <w:spacing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7A6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5.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լրացուցիչ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ֆինանսական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միջոցների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պետական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բյուջեի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եկամուտներում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ծախսերում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սպասվելիք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փոփոխությունների</w:t>
      </w:r>
      <w:r w:rsidRPr="00E80C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E80C4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6A3AF2" w:rsidRPr="00E80C4E" w:rsidRDefault="006A3AF2" w:rsidP="00B631D0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E80C4E">
        <w:rPr>
          <w:rFonts w:ascii="GHEA Grapalat" w:hAnsi="GHEA Grapalat" w:cstheme="minorHAnsi"/>
          <w:sz w:val="24"/>
          <w:szCs w:val="24"/>
          <w:lang w:val="hy-AM"/>
        </w:rPr>
        <w:t xml:space="preserve">«Ջրային ռեսուրսների ոլորտում կլիմայի փոփոխության հարմարվողականության </w:t>
      </w:r>
      <w:r w:rsidR="00C14B0B" w:rsidRPr="00E80C4E">
        <w:rPr>
          <w:rFonts w:ascii="GHEA Grapalat" w:hAnsi="GHEA Grapalat" w:cstheme="minorHAnsi"/>
          <w:sz w:val="24"/>
          <w:szCs w:val="24"/>
          <w:lang w:val="hy-AM"/>
        </w:rPr>
        <w:t xml:space="preserve">2022-2026թթ </w:t>
      </w:r>
      <w:r w:rsidRPr="00E80C4E">
        <w:rPr>
          <w:rFonts w:ascii="GHEA Grapalat" w:hAnsi="GHEA Grapalat" w:cstheme="minorHAnsi"/>
          <w:sz w:val="24"/>
          <w:szCs w:val="24"/>
          <w:lang w:val="hy-AM"/>
        </w:rPr>
        <w:t xml:space="preserve">ծրագիրը հաստատելու մասին» Հայաստանի Հանրապետության </w:t>
      </w:r>
      <w:r w:rsidRPr="00E80C4E">
        <w:rPr>
          <w:rFonts w:ascii="GHEA Grapalat" w:hAnsi="GHEA Grapalat" w:cstheme="minorHAnsi"/>
          <w:sz w:val="24"/>
          <w:szCs w:val="24"/>
          <w:lang w:val="hy-AM"/>
        </w:rPr>
        <w:lastRenderedPageBreak/>
        <w:t>կառավարության որոշման նախագծի ընդունման կապակցությամբ պետական բյուջեում ծախսերի և եկամուտների ավելացում կամ նվազում չի ակնկալվում: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A07A6C">
        <w:rPr>
          <w:rFonts w:ascii="GHEA Grapalat" w:hAnsi="GHEA Grapalat" w:cstheme="minorHAnsi"/>
          <w:b/>
          <w:sz w:val="24"/>
          <w:szCs w:val="24"/>
          <w:lang w:val="hy-AM"/>
        </w:rPr>
        <w:t>6.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Times New Roman"/>
          <w:b/>
          <w:sz w:val="24"/>
          <w:szCs w:val="24"/>
          <w:lang w:val="hy-AM"/>
        </w:rPr>
        <w:t>Կապը ռազմավարական փաստաթղթերի հետ</w:t>
      </w:r>
      <w:r w:rsidRPr="00A07A6C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A07A6C">
        <w:rPr>
          <w:rFonts w:ascii="GHEA Grapalat" w:hAnsi="GHEA Grapalat" w:cs="Times New Roman"/>
          <w:b/>
          <w:sz w:val="24"/>
          <w:szCs w:val="24"/>
          <w:lang w:val="hy-AM"/>
        </w:rPr>
        <w:t xml:space="preserve"> Հայաստանի վերափոխման ռազմավա</w:t>
      </w:r>
      <w:r w:rsidRPr="00A07A6C">
        <w:rPr>
          <w:rFonts w:ascii="GHEA Grapalat" w:hAnsi="GHEA Grapalat" w:cs="Times New Roman"/>
          <w:b/>
          <w:sz w:val="24"/>
          <w:szCs w:val="24"/>
          <w:lang w:val="hy-AM"/>
        </w:rPr>
        <w:softHyphen/>
        <w:t>րություն 2050, Կառավարության 2021-2026թթ</w:t>
      </w:r>
      <w:r w:rsidRPr="00A07A6C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A07A6C">
        <w:rPr>
          <w:rFonts w:ascii="GHEA Grapalat" w:hAnsi="GHEA Grapalat" w:cs="Times New Roman"/>
          <w:b/>
          <w:sz w:val="24"/>
          <w:szCs w:val="24"/>
          <w:lang w:val="hy-AM"/>
        </w:rPr>
        <w:t xml:space="preserve"> ծրագիր, ոլորտային և/կամ այլ ռազմավա</w:t>
      </w:r>
      <w:r w:rsidRPr="00A07A6C">
        <w:rPr>
          <w:rFonts w:ascii="GHEA Grapalat" w:hAnsi="GHEA Grapalat" w:cs="Times New Roman"/>
          <w:b/>
          <w:sz w:val="24"/>
          <w:szCs w:val="24"/>
          <w:lang w:val="hy-AM"/>
        </w:rPr>
        <w:softHyphen/>
        <w:t>րություններ</w:t>
      </w:r>
    </w:p>
    <w:p w:rsidR="006A3AF2" w:rsidRPr="00A07A6C" w:rsidRDefault="006A3AF2" w:rsidP="00B631D0">
      <w:pPr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07A6C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Pr="00A07A6C">
        <w:rPr>
          <w:rFonts w:ascii="GHEA Grapalat" w:hAnsi="GHEA Grapalat" w:cstheme="minorHAnsi"/>
          <w:sz w:val="24"/>
          <w:szCs w:val="24"/>
          <w:lang w:val="hy-AM"/>
        </w:rPr>
        <w:t xml:space="preserve">Սույն նախագծի ընդունման անհրաժեշտությունը բխում է </w:t>
      </w:r>
      <w:r w:rsidRPr="00A07A6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A07A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2021 թվականի նոյեմբերի 18-ի </w:t>
      </w:r>
      <w:r w:rsidRPr="00A07A6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07A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A07A6C">
        <w:rPr>
          <w:rFonts w:ascii="GHEA Grapalat" w:hAnsi="GHEA Grapalat"/>
          <w:color w:val="000000"/>
          <w:sz w:val="24"/>
          <w:szCs w:val="24"/>
          <w:lang w:val="hy-AM"/>
        </w:rPr>
        <w:t xml:space="preserve">» N </w:t>
      </w:r>
      <w:r w:rsidRPr="00A07A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1902-Լ</w:t>
      </w:r>
      <w:r w:rsidRPr="00A07A6C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</w:t>
      </w:r>
      <w:r w:rsidRPr="00A07A6C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/>
          <w:sz w:val="24"/>
          <w:szCs w:val="24"/>
          <w:lang w:val="hy-AM"/>
        </w:rPr>
        <w:t>1-</w:t>
      </w:r>
      <w:r w:rsidRPr="00A07A6C">
        <w:rPr>
          <w:rFonts w:ascii="GHEA Grapalat" w:hAnsi="GHEA Grapalat" w:cs="Arial"/>
          <w:sz w:val="24"/>
          <w:szCs w:val="24"/>
          <w:lang w:val="hy-AM"/>
        </w:rPr>
        <w:t>ին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կետի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A07A6C">
        <w:rPr>
          <w:rFonts w:ascii="GHEA Grapalat" w:hAnsi="GHEA Grapalat" w:cs="Arial"/>
          <w:sz w:val="24"/>
          <w:szCs w:val="24"/>
          <w:lang w:val="hy-AM"/>
        </w:rPr>
        <w:t>ին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ենթակետով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Հավելված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A07A6C">
        <w:rPr>
          <w:rFonts w:ascii="GHEA Grapalat" w:hAnsi="GHEA Grapalat" w:cs="Arial"/>
          <w:sz w:val="24"/>
          <w:szCs w:val="24"/>
          <w:lang w:val="hy-AM"/>
        </w:rPr>
        <w:t>ի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A07A6C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միջավայրի նախարարություն» բաժնի 6-</w:t>
      </w:r>
      <w:r w:rsidRPr="00A07A6C">
        <w:rPr>
          <w:rFonts w:ascii="GHEA Grapalat" w:hAnsi="GHEA Grapalat" w:cs="Arial"/>
          <w:sz w:val="24"/>
          <w:szCs w:val="24"/>
          <w:lang w:val="hy-AM"/>
        </w:rPr>
        <w:t>րդ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կետի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A07A6C">
        <w:rPr>
          <w:rFonts w:ascii="GHEA Grapalat" w:hAnsi="GHEA Grapalat" w:cs="Arial"/>
          <w:sz w:val="24"/>
          <w:szCs w:val="24"/>
          <w:lang w:val="hy-AM"/>
        </w:rPr>
        <w:t>րդ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 w:cs="Arial"/>
          <w:sz w:val="24"/>
          <w:szCs w:val="24"/>
          <w:lang w:val="hy-AM"/>
        </w:rPr>
        <w:t>ենթակետի</w:t>
      </w:r>
      <w:r w:rsidRPr="00A07A6C">
        <w:rPr>
          <w:rFonts w:ascii="GHEA Grapalat" w:hAnsi="GHEA Grapalat"/>
          <w:sz w:val="24"/>
          <w:szCs w:val="24"/>
          <w:lang w:val="hy-AM"/>
        </w:rPr>
        <w:t>՝</w:t>
      </w:r>
      <w:r w:rsidRPr="00A07A6C">
        <w:rPr>
          <w:rFonts w:ascii="GHEA Grapalat" w:hAnsi="GHEA Grapalat" w:cs="Times New Roman"/>
          <w:sz w:val="24"/>
          <w:szCs w:val="24"/>
          <w:lang w:val="hy-AM"/>
        </w:rPr>
        <w:t xml:space="preserve"> «Կլիմայի փոփոխության հարմարվողականության գործողությունների ծրագիրը և 2021-2025 թվականների միջոցառումների ցանկը հաստատելու մասին»  պահանջից։</w:t>
      </w:r>
    </w:p>
    <w:p w:rsidR="006A3AF2" w:rsidRPr="00A07A6C" w:rsidRDefault="006A3AF2" w:rsidP="00B631D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A07A6C">
        <w:rPr>
          <w:rFonts w:ascii="GHEA Grapalat" w:hAnsi="GHEA Grapalat"/>
          <w:sz w:val="24"/>
          <w:szCs w:val="24"/>
          <w:lang w:val="hy-AM"/>
        </w:rPr>
        <w:t>Վերոնշյալ ո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րոշման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ընդունումը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հնարավորություն կտա </w:t>
      </w:r>
      <w:r w:rsidRPr="00A07A6C">
        <w:rPr>
          <w:rFonts w:ascii="GHEA Grapalat" w:hAnsi="GHEA Grapalat"/>
          <w:sz w:val="24"/>
          <w:szCs w:val="24"/>
          <w:lang w:val="hy-AM"/>
        </w:rPr>
        <w:t>համակարգել ջրային ոլորտի հարմարվողականության քաղաքականությունը, ստեղծել անհրաժեշտ իրավական, տնտեսական, տեխնիկական և ինստիտուցիոնալ նախադրյալներ՝ նպաստելու Հայաստա</w:t>
      </w:r>
      <w:r w:rsidRPr="00A07A6C">
        <w:rPr>
          <w:rFonts w:ascii="GHEA Grapalat" w:hAnsi="GHEA Grapalat"/>
          <w:sz w:val="24"/>
          <w:szCs w:val="24"/>
          <w:lang w:val="hy-AM"/>
        </w:rPr>
        <w:softHyphen/>
        <w:t xml:space="preserve">նում ջրային ռեսուրսների վրա կլիմայական ռիսկերի նվազեցմանը և կառավարմանը՝ հաշվի առնելով կլիմայի փոփոխության կանխատեսվող ռիսկերը, ազդեցությունները, նվազեցնելով սոցիալ-տնտեսական բացասական հետևանքները, կորուստները և վնասները,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կհանգեցնի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ջրային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ռեսուրսների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պահպանությանն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ու</w:t>
      </w:r>
      <w:r w:rsidRPr="00A07A6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07A6C">
        <w:rPr>
          <w:rFonts w:ascii="GHEA Grapalat" w:eastAsia="CIDFont+F2" w:hAnsi="GHEA Grapalat" w:cs="Sylfaen"/>
          <w:sz w:val="24"/>
          <w:szCs w:val="24"/>
          <w:lang w:val="hy-AM"/>
        </w:rPr>
        <w:t>արդյունավետ կառավարմանը</w:t>
      </w:r>
      <w:r w:rsidRPr="00A07A6C">
        <w:rPr>
          <w:rFonts w:ascii="GHEA Grapalat" w:eastAsia="CIDFont+F2" w:hAnsi="GHEA Grapalat" w:cs="Tahoma"/>
          <w:sz w:val="24"/>
          <w:szCs w:val="24"/>
          <w:lang w:val="hy-AM"/>
        </w:rPr>
        <w:t>։</w:t>
      </w:r>
    </w:p>
    <w:p w:rsidR="006A3AF2" w:rsidRPr="00A07A6C" w:rsidRDefault="006A3AF2" w:rsidP="006A3AF2">
      <w:p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07A6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7A6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7729C" w:rsidRPr="006A3AF2" w:rsidRDefault="0017729C">
      <w:pPr>
        <w:rPr>
          <w:lang w:val="hy-AM"/>
        </w:rPr>
      </w:pPr>
    </w:p>
    <w:sectPr w:rsidR="0017729C" w:rsidRPr="006A3AF2" w:rsidSect="00A2364D">
      <w:pgSz w:w="11901" w:h="16817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F0000" w:usb2="00000010" w:usb3="00000000" w:csb0="001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3672"/>
    <w:multiLevelType w:val="hybridMultilevel"/>
    <w:tmpl w:val="28B28568"/>
    <w:lvl w:ilvl="0" w:tplc="5C5E1F74">
      <w:start w:val="1"/>
      <w:numFmt w:val="decimal"/>
      <w:lvlText w:val="%1."/>
      <w:lvlJc w:val="left"/>
      <w:pPr>
        <w:ind w:left="1050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C3A"/>
    <w:rsid w:val="0017729C"/>
    <w:rsid w:val="00207096"/>
    <w:rsid w:val="006A3AF2"/>
    <w:rsid w:val="008138D5"/>
    <w:rsid w:val="00895801"/>
    <w:rsid w:val="00B11C3A"/>
    <w:rsid w:val="00B631D0"/>
    <w:rsid w:val="00C14B0B"/>
    <w:rsid w:val="00DE0324"/>
    <w:rsid w:val="00E404D8"/>
    <w:rsid w:val="00E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AF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"/>
    <w:basedOn w:val="Normal"/>
    <w:link w:val="ListParagraphChar"/>
    <w:uiPriority w:val="34"/>
    <w:qFormat/>
    <w:rsid w:val="006A3AF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y-AM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6A3AF2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6A3A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AF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"/>
    <w:basedOn w:val="Normal"/>
    <w:link w:val="ListParagraphChar"/>
    <w:uiPriority w:val="34"/>
    <w:qFormat/>
    <w:rsid w:val="006A3AF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y-AM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6A3AF2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6A3A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15</cp:revision>
  <dcterms:created xsi:type="dcterms:W3CDTF">2022-06-06T10:46:00Z</dcterms:created>
  <dcterms:modified xsi:type="dcterms:W3CDTF">2022-09-15T06:18:00Z</dcterms:modified>
</cp:coreProperties>
</file>