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E5987" w:rsidRPr="006E5987" w:rsidRDefault="00242E0C" w:rsidP="006E5987">
      <w:pPr>
        <w:pStyle w:val="NormalWeb"/>
        <w:tabs>
          <w:tab w:val="left" w:pos="851"/>
          <w:tab w:val="left" w:pos="993"/>
        </w:tabs>
        <w:spacing w:before="0" w:beforeAutospacing="0" w:after="0" w:afterAutospacing="0" w:line="360" w:lineRule="auto"/>
        <w:jc w:val="center"/>
        <w:rPr>
          <w:rFonts w:ascii="GHEA Mariam" w:hAnsi="GHEA Mariam"/>
          <w:lang w:val="hy-AM"/>
        </w:rPr>
      </w:pPr>
      <w:r>
        <w:rPr>
          <w:rFonts w:ascii="GHEA Mariam" w:hAnsi="GHEA Mariam"/>
          <w:lang w:val="hy-AM"/>
        </w:rPr>
        <w:t>20</w:t>
      </w:r>
      <w:r w:rsidR="00B70C92" w:rsidRPr="00B70C92">
        <w:rPr>
          <w:rFonts w:ascii="GHEA Mariam" w:hAnsi="GHEA Mariam"/>
          <w:lang w:val="hy-AM"/>
        </w:rPr>
        <w:t xml:space="preserve"> հոկտեմբերի </w:t>
      </w:r>
      <w:r w:rsidR="00296E5B" w:rsidRPr="0061367A">
        <w:rPr>
          <w:rFonts w:ascii="GHEA Mariam" w:hAnsi="GHEA Mariam"/>
        </w:rPr>
        <w:t>202</w:t>
      </w:r>
      <w:r w:rsidR="00296E5B">
        <w:rPr>
          <w:rFonts w:ascii="GHEA Mariam" w:hAnsi="GHEA Mariam"/>
          <w:lang w:val="hy-AM"/>
        </w:rPr>
        <w:t>2</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6E5987" w:rsidRPr="006E5987">
        <w:rPr>
          <w:rFonts w:ascii="GHEA Mariam" w:hAnsi="GHEA Mariam"/>
          <w:lang w:val="hy-AM"/>
        </w:rPr>
        <w:t>-</w:t>
      </w:r>
      <w:r w:rsidR="006E5987" w:rsidRPr="006E5987">
        <w:rPr>
          <w:rFonts w:ascii="GHEA Mariam" w:hAnsi="GHEA Mariam" w:cs="Sylfaen"/>
          <w:lang w:val="hy-AM"/>
        </w:rPr>
        <w:t>Ն</w:t>
      </w:r>
    </w:p>
    <w:p w:rsidR="006E5987" w:rsidRDefault="006E5987" w:rsidP="006E5987">
      <w:pPr>
        <w:jc w:val="center"/>
        <w:rPr>
          <w:rFonts w:ascii="GHEA Mariam" w:hAnsi="GHEA Mariam"/>
          <w:sz w:val="24"/>
          <w:szCs w:val="24"/>
        </w:rPr>
      </w:pPr>
    </w:p>
    <w:p w:rsidR="006E5987" w:rsidRPr="006E5987" w:rsidRDefault="006E5987" w:rsidP="006E5987">
      <w:pPr>
        <w:jc w:val="center"/>
        <w:rPr>
          <w:rFonts w:ascii="GHEA Mariam" w:hAnsi="GHEA Mariam"/>
          <w:sz w:val="24"/>
          <w:szCs w:val="24"/>
        </w:rPr>
      </w:pPr>
    </w:p>
    <w:p w:rsidR="006E5987" w:rsidRDefault="006E5987" w:rsidP="006E5987">
      <w:pPr>
        <w:jc w:val="center"/>
        <w:rPr>
          <w:rFonts w:ascii="GHEA Mariam" w:hAnsi="GHEA Mariam"/>
          <w:sz w:val="24"/>
          <w:szCs w:val="24"/>
        </w:rPr>
      </w:pPr>
      <w:r w:rsidRPr="006E5987">
        <w:rPr>
          <w:rFonts w:ascii="GHEA Mariam" w:hAnsi="GHEA Mariam"/>
          <w:spacing w:val="-8"/>
          <w:sz w:val="24"/>
          <w:szCs w:val="24"/>
        </w:rPr>
        <w:t>ՄԱՔՍԱՅԻՆ ՄԱՐՄԻՆՆԵՐԻ ԿՈՂՄԻՑ ՀԱՅԱՍՏԱՆԻ ՀԱՆՐԱՊԵՏՈՒԹՅԱՆ</w:t>
      </w:r>
      <w:r w:rsidRPr="006E5987">
        <w:rPr>
          <w:rFonts w:ascii="GHEA Mariam" w:hAnsi="GHEA Mariam"/>
          <w:sz w:val="24"/>
          <w:szCs w:val="24"/>
        </w:rPr>
        <w:t xml:space="preserve"> ՍԱՀՄԱՆՈՎ </w:t>
      </w:r>
      <w:r>
        <w:rPr>
          <w:rFonts w:ascii="GHEA Mariam" w:hAnsi="GHEA Mariam"/>
          <w:sz w:val="24"/>
          <w:szCs w:val="24"/>
          <w:lang w:val="hy-AM"/>
        </w:rPr>
        <w:t xml:space="preserve"> </w:t>
      </w:r>
      <w:r w:rsidRPr="006E5987">
        <w:rPr>
          <w:rFonts w:ascii="GHEA Mariam" w:hAnsi="GHEA Mariam"/>
          <w:sz w:val="24"/>
          <w:szCs w:val="24"/>
        </w:rPr>
        <w:t xml:space="preserve">ԿԱՄ </w:t>
      </w:r>
      <w:r>
        <w:rPr>
          <w:rFonts w:ascii="GHEA Mariam" w:hAnsi="GHEA Mariam"/>
          <w:sz w:val="24"/>
          <w:szCs w:val="24"/>
          <w:lang w:val="hy-AM"/>
        </w:rPr>
        <w:t xml:space="preserve"> </w:t>
      </w:r>
      <w:r w:rsidRPr="006E5987">
        <w:rPr>
          <w:rFonts w:ascii="GHEA Mariam" w:hAnsi="GHEA Mariam"/>
          <w:sz w:val="24"/>
          <w:szCs w:val="24"/>
        </w:rPr>
        <w:t xml:space="preserve">ՎԻՃԱԿԱԳՐԱԿԱՆ </w:t>
      </w:r>
      <w:r>
        <w:rPr>
          <w:rFonts w:ascii="GHEA Mariam" w:hAnsi="GHEA Mariam"/>
          <w:sz w:val="24"/>
          <w:szCs w:val="24"/>
          <w:lang w:val="hy-AM"/>
        </w:rPr>
        <w:t xml:space="preserve"> </w:t>
      </w:r>
      <w:r w:rsidRPr="006E5987">
        <w:rPr>
          <w:rFonts w:ascii="GHEA Mariam" w:hAnsi="GHEA Mariam"/>
          <w:sz w:val="24"/>
          <w:szCs w:val="24"/>
        </w:rPr>
        <w:t xml:space="preserve">ՏԱՐԱԾՔՈՎ </w:t>
      </w:r>
      <w:r>
        <w:rPr>
          <w:rFonts w:ascii="GHEA Mariam" w:hAnsi="GHEA Mariam"/>
          <w:sz w:val="24"/>
          <w:szCs w:val="24"/>
          <w:lang w:val="hy-AM"/>
        </w:rPr>
        <w:t xml:space="preserve"> </w:t>
      </w:r>
      <w:r w:rsidRPr="006E5987">
        <w:rPr>
          <w:rFonts w:ascii="GHEA Mariam" w:hAnsi="GHEA Mariam"/>
          <w:sz w:val="24"/>
          <w:szCs w:val="24"/>
        </w:rPr>
        <w:t>ՓՈԽԱԴՐՎՈՂ ԱՊՐԱՆՔՆԵՐԻ ՄԱՍԻՆ ՏՎՅԱԼՆԵՐԻ ՀԱՎԱՔՄԱՆ, ՄՇԱԿՄԱՆ ԵՎ ՏԱՐԱԾՄԱՆ ՀՐԱՊԱՐԱԿՄԱՆ ԿԱՐԳԸ ՍԱՀՄԱՆԵԼՈՒ ՄԱՍԻՆ</w:t>
      </w:r>
    </w:p>
    <w:p w:rsidR="006E5987" w:rsidRPr="006E5987" w:rsidRDefault="006E5987" w:rsidP="006E5987">
      <w:pPr>
        <w:jc w:val="center"/>
        <w:rPr>
          <w:rFonts w:ascii="GHEA Mariam" w:hAnsi="GHEA Mariam"/>
          <w:sz w:val="24"/>
          <w:szCs w:val="24"/>
          <w:lang w:val="hy-AM"/>
        </w:rPr>
      </w:pPr>
      <w:r>
        <w:rPr>
          <w:rFonts w:ascii="GHEA Mariam" w:hAnsi="GHEA Mariam"/>
          <w:sz w:val="24"/>
          <w:szCs w:val="24"/>
          <w:lang w:val="hy-AM"/>
        </w:rPr>
        <w:t>-------------------------------------------------------------------------------------------------------------</w:t>
      </w:r>
    </w:p>
    <w:p w:rsidR="006E5987" w:rsidRDefault="006E5987" w:rsidP="006E5987">
      <w:pPr>
        <w:shd w:val="clear" w:color="auto" w:fill="FFFFFF"/>
        <w:spacing w:line="360" w:lineRule="auto"/>
        <w:ind w:firstLine="567"/>
        <w:jc w:val="both"/>
        <w:rPr>
          <w:rFonts w:ascii="GHEA Grapalat" w:hAnsi="GHEA Grapalat"/>
          <w:color w:val="000000"/>
          <w:sz w:val="24"/>
          <w:szCs w:val="24"/>
          <w:lang w:eastAsia="hy-AM"/>
        </w:rPr>
      </w:pPr>
    </w:p>
    <w:p w:rsidR="006E5987" w:rsidRPr="006E5987" w:rsidRDefault="006E5987" w:rsidP="006E5987">
      <w:pPr>
        <w:shd w:val="clear" w:color="auto" w:fill="FFFFFF"/>
        <w:spacing w:line="360" w:lineRule="auto"/>
        <w:ind w:firstLine="567"/>
        <w:jc w:val="both"/>
        <w:rPr>
          <w:rFonts w:ascii="GHEA Mariam" w:hAnsi="GHEA Mariam"/>
          <w:color w:val="000000"/>
          <w:sz w:val="24"/>
          <w:szCs w:val="24"/>
          <w:lang w:eastAsia="hy-AM"/>
        </w:rPr>
      </w:pPr>
      <w:r w:rsidRPr="006E5987">
        <w:rPr>
          <w:rFonts w:ascii="GHEA Mariam" w:hAnsi="GHEA Mariam"/>
          <w:color w:val="000000"/>
          <w:sz w:val="24"/>
          <w:szCs w:val="24"/>
          <w:lang w:eastAsia="hy-AM"/>
        </w:rPr>
        <w:t xml:space="preserve">«Մաքսային կարգավորման մասին» Հայաստանի Հանրապետության օրենքի 224-րդ հոդվածի 1-ին մասին, Եվրասիական տնտեսական հանձնաժողովի </w:t>
      </w:r>
      <w:r w:rsidR="003076E2">
        <w:rPr>
          <w:rFonts w:ascii="GHEA Mariam" w:hAnsi="GHEA Mariam"/>
          <w:color w:val="000000"/>
          <w:sz w:val="24"/>
          <w:szCs w:val="24"/>
          <w:lang w:eastAsia="hy-AM"/>
        </w:rPr>
        <w:t xml:space="preserve">կոլեգիայի </w:t>
      </w:r>
      <w:r w:rsidRPr="006E5987">
        <w:rPr>
          <w:rFonts w:ascii="GHEA Mariam" w:hAnsi="GHEA Mariam"/>
          <w:color w:val="000000"/>
          <w:sz w:val="24"/>
          <w:szCs w:val="24"/>
          <w:lang w:eastAsia="hy-AM"/>
        </w:rPr>
        <w:t>2018</w:t>
      </w:r>
      <w:r w:rsidR="003076E2">
        <w:rPr>
          <w:rFonts w:ascii="GHEA Mariam" w:hAnsi="GHEA Mariam"/>
          <w:color w:val="000000"/>
          <w:sz w:val="24"/>
          <w:szCs w:val="24"/>
          <w:lang w:val="hy-AM" w:eastAsia="hy-AM"/>
        </w:rPr>
        <w:t xml:space="preserve"> </w:t>
      </w:r>
      <w:r w:rsidR="003076E2" w:rsidRPr="003076E2">
        <w:rPr>
          <w:rFonts w:ascii="GHEA Mariam" w:hAnsi="GHEA Mariam" w:cs="Sylfaen"/>
          <w:color w:val="000000"/>
          <w:spacing w:val="-4"/>
          <w:sz w:val="24"/>
          <w:szCs w:val="24"/>
          <w:lang w:val="pt-BR" w:eastAsia="hy-AM"/>
        </w:rPr>
        <w:t>թվականի</w:t>
      </w:r>
      <w:r w:rsidRPr="006E5987">
        <w:rPr>
          <w:rFonts w:ascii="GHEA Mariam" w:hAnsi="GHEA Mariam"/>
          <w:color w:val="000000"/>
          <w:sz w:val="24"/>
          <w:szCs w:val="24"/>
          <w:lang w:eastAsia="hy-AM"/>
        </w:rPr>
        <w:t xml:space="preserve"> </w:t>
      </w:r>
      <w:r w:rsidR="003076E2">
        <w:rPr>
          <w:rFonts w:ascii="GHEA Mariam" w:hAnsi="GHEA Mariam"/>
          <w:color w:val="000000"/>
          <w:sz w:val="24"/>
          <w:szCs w:val="24"/>
          <w:lang w:val="hy-AM" w:eastAsia="hy-AM"/>
        </w:rPr>
        <w:t xml:space="preserve">դեկտեմբերի 25-ի </w:t>
      </w:r>
      <w:r w:rsidRPr="006E5987">
        <w:rPr>
          <w:rFonts w:ascii="GHEA Mariam" w:hAnsi="GHEA Mariam"/>
          <w:color w:val="000000"/>
          <w:sz w:val="24"/>
          <w:szCs w:val="24"/>
          <w:lang w:eastAsia="hy-AM"/>
        </w:rPr>
        <w:t xml:space="preserve">N 210 որոշման 1-ին կետին, </w:t>
      </w:r>
      <w:r w:rsidRPr="003076E2">
        <w:rPr>
          <w:rFonts w:ascii="GHEA Mariam" w:hAnsi="GHEA Mariam"/>
          <w:color w:val="000000"/>
          <w:spacing w:val="-2"/>
          <w:sz w:val="24"/>
          <w:szCs w:val="24"/>
          <w:lang w:eastAsia="hy-AM"/>
        </w:rPr>
        <w:t>«Նորմատիվ իրավական ակտերի մասին» Հայաստանի Հանրապետության օրենքի</w:t>
      </w:r>
      <w:r w:rsidRPr="006E5987">
        <w:rPr>
          <w:rFonts w:ascii="GHEA Mariam" w:hAnsi="GHEA Mariam"/>
          <w:color w:val="000000"/>
          <w:sz w:val="24"/>
          <w:szCs w:val="24"/>
          <w:lang w:eastAsia="hy-AM"/>
        </w:rPr>
        <w:t xml:space="preserve"> 36-րդ հոդվածի 1-ին մասի 1-ին կետին և 37-րդ հոդվածի 1-ին մասին </w:t>
      </w:r>
      <w:r w:rsidRPr="003076E2">
        <w:rPr>
          <w:rFonts w:ascii="GHEA Mariam" w:hAnsi="GHEA Mariam"/>
          <w:color w:val="000000"/>
          <w:spacing w:val="-2"/>
          <w:sz w:val="24"/>
          <w:szCs w:val="24"/>
          <w:lang w:eastAsia="hy-AM"/>
        </w:rPr>
        <w:t>համա</w:t>
      </w:r>
      <w:r w:rsidR="003076E2">
        <w:rPr>
          <w:rFonts w:ascii="GHEA Mariam" w:hAnsi="GHEA Mariam"/>
          <w:color w:val="000000"/>
          <w:spacing w:val="-2"/>
          <w:sz w:val="24"/>
          <w:szCs w:val="24"/>
          <w:lang w:eastAsia="hy-AM"/>
        </w:rPr>
        <w:softHyphen/>
      </w:r>
      <w:r w:rsidRPr="003076E2">
        <w:rPr>
          <w:rFonts w:ascii="GHEA Mariam" w:hAnsi="GHEA Mariam"/>
          <w:color w:val="000000"/>
          <w:spacing w:val="-2"/>
          <w:sz w:val="24"/>
          <w:szCs w:val="24"/>
          <w:lang w:eastAsia="hy-AM"/>
        </w:rPr>
        <w:t>պատասխան՝ Հայաստանի Հանրապետության կառավարությունը</w:t>
      </w:r>
      <w:r w:rsidRPr="006E5987">
        <w:rPr>
          <w:rFonts w:ascii="Calibri" w:hAnsi="Calibri" w:cs="Calibri"/>
          <w:color w:val="000000"/>
          <w:sz w:val="24"/>
          <w:szCs w:val="24"/>
          <w:lang w:eastAsia="hy-AM"/>
        </w:rPr>
        <w:t> </w:t>
      </w:r>
      <w:r w:rsidR="003076E2">
        <w:rPr>
          <w:rFonts w:ascii="Calibri" w:hAnsi="Calibri" w:cs="Calibri"/>
          <w:color w:val="000000"/>
          <w:sz w:val="24"/>
          <w:szCs w:val="24"/>
          <w:lang w:val="hy-AM" w:eastAsia="hy-AM"/>
        </w:rPr>
        <w:t xml:space="preserve">  </w:t>
      </w:r>
      <w:r w:rsidRPr="006E5987">
        <w:rPr>
          <w:rFonts w:ascii="GHEA Mariam" w:hAnsi="GHEA Mariam"/>
          <w:bCs/>
          <w:iCs/>
          <w:color w:val="000000"/>
          <w:sz w:val="24"/>
          <w:szCs w:val="24"/>
          <w:lang w:eastAsia="hy-AM"/>
        </w:rPr>
        <w:t>ո</w:t>
      </w:r>
      <w:r w:rsidR="003076E2">
        <w:rPr>
          <w:rFonts w:ascii="GHEA Mariam" w:hAnsi="GHEA Mariam"/>
          <w:bCs/>
          <w:iCs/>
          <w:color w:val="000000"/>
          <w:sz w:val="24"/>
          <w:szCs w:val="24"/>
          <w:lang w:val="hy-AM" w:eastAsia="hy-AM"/>
        </w:rPr>
        <w:t xml:space="preserve"> </w:t>
      </w:r>
      <w:r w:rsidRPr="006E5987">
        <w:rPr>
          <w:rFonts w:ascii="GHEA Mariam" w:hAnsi="GHEA Mariam"/>
          <w:bCs/>
          <w:iCs/>
          <w:color w:val="000000"/>
          <w:sz w:val="24"/>
          <w:szCs w:val="24"/>
          <w:lang w:eastAsia="hy-AM"/>
        </w:rPr>
        <w:t>ր</w:t>
      </w:r>
      <w:r w:rsidR="003076E2">
        <w:rPr>
          <w:rFonts w:ascii="GHEA Mariam" w:hAnsi="GHEA Mariam"/>
          <w:bCs/>
          <w:iCs/>
          <w:color w:val="000000"/>
          <w:sz w:val="24"/>
          <w:szCs w:val="24"/>
          <w:lang w:val="hy-AM" w:eastAsia="hy-AM"/>
        </w:rPr>
        <w:t xml:space="preserve"> </w:t>
      </w:r>
      <w:r w:rsidRPr="006E5987">
        <w:rPr>
          <w:rFonts w:ascii="GHEA Mariam" w:hAnsi="GHEA Mariam"/>
          <w:bCs/>
          <w:iCs/>
          <w:color w:val="000000"/>
          <w:sz w:val="24"/>
          <w:szCs w:val="24"/>
          <w:lang w:eastAsia="hy-AM"/>
        </w:rPr>
        <w:t>ո</w:t>
      </w:r>
      <w:r w:rsidR="003076E2">
        <w:rPr>
          <w:rFonts w:ascii="GHEA Mariam" w:hAnsi="GHEA Mariam"/>
          <w:bCs/>
          <w:iCs/>
          <w:color w:val="000000"/>
          <w:sz w:val="24"/>
          <w:szCs w:val="24"/>
          <w:lang w:val="hy-AM" w:eastAsia="hy-AM"/>
        </w:rPr>
        <w:t xml:space="preserve"> </w:t>
      </w:r>
      <w:r w:rsidRPr="006E5987">
        <w:rPr>
          <w:rFonts w:ascii="GHEA Mariam" w:hAnsi="GHEA Mariam"/>
          <w:bCs/>
          <w:iCs/>
          <w:color w:val="000000"/>
          <w:sz w:val="24"/>
          <w:szCs w:val="24"/>
          <w:lang w:eastAsia="hy-AM"/>
        </w:rPr>
        <w:t>շ</w:t>
      </w:r>
      <w:r w:rsidR="003076E2">
        <w:rPr>
          <w:rFonts w:ascii="GHEA Mariam" w:hAnsi="GHEA Mariam"/>
          <w:bCs/>
          <w:iCs/>
          <w:color w:val="000000"/>
          <w:sz w:val="24"/>
          <w:szCs w:val="24"/>
          <w:lang w:val="hy-AM" w:eastAsia="hy-AM"/>
        </w:rPr>
        <w:t xml:space="preserve"> </w:t>
      </w:r>
      <w:r w:rsidRPr="006E5987">
        <w:rPr>
          <w:rFonts w:ascii="GHEA Mariam" w:hAnsi="GHEA Mariam"/>
          <w:bCs/>
          <w:iCs/>
          <w:color w:val="000000"/>
          <w:sz w:val="24"/>
          <w:szCs w:val="24"/>
          <w:lang w:eastAsia="hy-AM"/>
        </w:rPr>
        <w:t>ու</w:t>
      </w:r>
      <w:r w:rsidR="003076E2">
        <w:rPr>
          <w:rFonts w:ascii="GHEA Mariam" w:hAnsi="GHEA Mariam"/>
          <w:bCs/>
          <w:iCs/>
          <w:color w:val="000000"/>
          <w:sz w:val="24"/>
          <w:szCs w:val="24"/>
          <w:lang w:val="hy-AM" w:eastAsia="hy-AM"/>
        </w:rPr>
        <w:t xml:space="preserve"> </w:t>
      </w:r>
      <w:r w:rsidRPr="006E5987">
        <w:rPr>
          <w:rFonts w:ascii="GHEA Mariam" w:hAnsi="GHEA Mariam"/>
          <w:bCs/>
          <w:iCs/>
          <w:color w:val="000000"/>
          <w:sz w:val="24"/>
          <w:szCs w:val="24"/>
          <w:lang w:eastAsia="hy-AM"/>
        </w:rPr>
        <w:t xml:space="preserve">մ </w:t>
      </w:r>
      <w:r w:rsidR="003076E2">
        <w:rPr>
          <w:rFonts w:ascii="GHEA Mariam" w:hAnsi="GHEA Mariam"/>
          <w:bCs/>
          <w:iCs/>
          <w:color w:val="000000"/>
          <w:sz w:val="24"/>
          <w:szCs w:val="24"/>
          <w:lang w:val="hy-AM" w:eastAsia="hy-AM"/>
        </w:rPr>
        <w:t xml:space="preserve">   </w:t>
      </w:r>
      <w:r w:rsidRPr="006E5987">
        <w:rPr>
          <w:rFonts w:ascii="GHEA Mariam" w:hAnsi="GHEA Mariam"/>
          <w:bCs/>
          <w:iCs/>
          <w:color w:val="000000"/>
          <w:sz w:val="24"/>
          <w:szCs w:val="24"/>
          <w:lang w:eastAsia="hy-AM"/>
        </w:rPr>
        <w:t>է.</w:t>
      </w:r>
    </w:p>
    <w:p w:rsidR="006E5987" w:rsidRPr="006E5987" w:rsidRDefault="006E5987" w:rsidP="006E5987">
      <w:pPr>
        <w:shd w:val="clear" w:color="auto" w:fill="FFFFFF"/>
        <w:tabs>
          <w:tab w:val="left" w:pos="993"/>
        </w:tabs>
        <w:spacing w:line="360" w:lineRule="auto"/>
        <w:ind w:firstLine="567"/>
        <w:jc w:val="both"/>
        <w:rPr>
          <w:rFonts w:ascii="GHEA Mariam" w:hAnsi="GHEA Mariam"/>
          <w:color w:val="000000"/>
          <w:sz w:val="24"/>
          <w:szCs w:val="24"/>
          <w:lang w:eastAsia="hy-AM"/>
        </w:rPr>
      </w:pPr>
      <w:r w:rsidRPr="003076E2">
        <w:rPr>
          <w:rFonts w:ascii="GHEA Mariam" w:hAnsi="GHEA Mariam"/>
          <w:color w:val="000000"/>
          <w:spacing w:val="-2"/>
          <w:sz w:val="24"/>
          <w:szCs w:val="24"/>
          <w:lang w:eastAsia="hy-AM"/>
        </w:rPr>
        <w:t>1</w:t>
      </w:r>
      <w:r w:rsidRPr="003076E2">
        <w:rPr>
          <w:rFonts w:ascii="GHEA Mariam" w:hAnsi="GHEA Mariam"/>
          <w:bCs/>
          <w:iCs/>
          <w:color w:val="000000"/>
          <w:spacing w:val="-2"/>
          <w:sz w:val="24"/>
          <w:szCs w:val="24"/>
          <w:lang w:eastAsia="hy-AM"/>
        </w:rPr>
        <w:t>.</w:t>
      </w:r>
      <w:r w:rsidRPr="003076E2">
        <w:rPr>
          <w:rFonts w:ascii="GHEA Mariam" w:hAnsi="GHEA Mariam"/>
          <w:color w:val="000000"/>
          <w:spacing w:val="-2"/>
          <w:sz w:val="24"/>
          <w:szCs w:val="24"/>
          <w:lang w:eastAsia="hy-AM"/>
        </w:rPr>
        <w:t xml:space="preserve"> Սահմանել մաքսային մարմինների կողմից Հայաստանի Հանրապետության</w:t>
      </w:r>
      <w:r w:rsidRPr="006E5987">
        <w:rPr>
          <w:rFonts w:ascii="GHEA Mariam" w:hAnsi="GHEA Mariam"/>
          <w:color w:val="000000"/>
          <w:sz w:val="24"/>
          <w:szCs w:val="24"/>
          <w:lang w:eastAsia="hy-AM"/>
        </w:rPr>
        <w:t xml:space="preserve"> սահմանով կամ վիճակագրական տարածքով փոխադրվող ապրանքների մասին տվյալների հավաքման, մշակման և տարածման հրապարակման կարգը՝ համաձայն հավելվածի։</w:t>
      </w:r>
    </w:p>
    <w:p w:rsidR="006E5987" w:rsidRPr="006E5987" w:rsidRDefault="006E5987" w:rsidP="006E5987">
      <w:pPr>
        <w:shd w:val="clear" w:color="auto" w:fill="FFFFFF"/>
        <w:tabs>
          <w:tab w:val="left" w:pos="993"/>
        </w:tabs>
        <w:spacing w:line="360" w:lineRule="auto"/>
        <w:ind w:firstLine="567"/>
        <w:jc w:val="both"/>
        <w:rPr>
          <w:rFonts w:ascii="GHEA Mariam" w:hAnsi="GHEA Mariam"/>
          <w:color w:val="000000"/>
          <w:sz w:val="24"/>
          <w:szCs w:val="24"/>
          <w:lang w:eastAsia="hy-AM"/>
        </w:rPr>
      </w:pPr>
      <w:r w:rsidRPr="006E5987">
        <w:rPr>
          <w:rFonts w:ascii="GHEA Mariam" w:hAnsi="GHEA Mariam"/>
          <w:color w:val="000000"/>
          <w:sz w:val="24"/>
          <w:szCs w:val="24"/>
          <w:lang w:eastAsia="hy-AM"/>
        </w:rPr>
        <w:t>2</w:t>
      </w:r>
      <w:r w:rsidRPr="006E5987">
        <w:rPr>
          <w:rFonts w:ascii="GHEA Mariam" w:hAnsi="GHEA Mariam"/>
          <w:bCs/>
          <w:iCs/>
          <w:color w:val="000000"/>
          <w:sz w:val="24"/>
          <w:szCs w:val="24"/>
          <w:lang w:eastAsia="hy-AM"/>
        </w:rPr>
        <w:t>.</w:t>
      </w:r>
      <w:r w:rsidRPr="006E5987">
        <w:rPr>
          <w:rFonts w:ascii="GHEA Mariam" w:hAnsi="GHEA Mariam"/>
          <w:color w:val="000000"/>
          <w:sz w:val="24"/>
          <w:szCs w:val="24"/>
          <w:lang w:eastAsia="hy-AM"/>
        </w:rPr>
        <w:t xml:space="preserve"> Ուժը կորցրած ճանաչել Հայաստանի Հանրապետության կառավարության 2001 թվականի մարտի 9-ի Մաքսային վիճակագրության տվյալների հավաքման, ներկայացման և հրապարակման կարգը հաստատելու մասին N 174 որոշումը։</w:t>
      </w:r>
    </w:p>
    <w:p w:rsidR="006E5987" w:rsidRPr="006E5987" w:rsidRDefault="006E5987" w:rsidP="006E5987">
      <w:pPr>
        <w:shd w:val="clear" w:color="auto" w:fill="FFFFFF"/>
        <w:tabs>
          <w:tab w:val="left" w:pos="993"/>
        </w:tabs>
        <w:spacing w:line="360" w:lineRule="auto"/>
        <w:ind w:firstLine="567"/>
        <w:jc w:val="both"/>
        <w:rPr>
          <w:rFonts w:ascii="GHEA Mariam" w:hAnsi="GHEA Mariam"/>
          <w:color w:val="000000"/>
          <w:sz w:val="24"/>
          <w:szCs w:val="24"/>
          <w:lang w:eastAsia="hy-AM"/>
        </w:rPr>
      </w:pPr>
      <w:r w:rsidRPr="006E5987">
        <w:rPr>
          <w:rFonts w:ascii="GHEA Mariam" w:hAnsi="GHEA Mariam"/>
          <w:color w:val="000000"/>
          <w:sz w:val="24"/>
          <w:szCs w:val="24"/>
          <w:lang w:eastAsia="hy-AM"/>
        </w:rPr>
        <w:lastRenderedPageBreak/>
        <w:t>3</w:t>
      </w:r>
      <w:r w:rsidRPr="006E5987">
        <w:rPr>
          <w:rFonts w:ascii="GHEA Mariam" w:hAnsi="GHEA Mariam"/>
          <w:bCs/>
          <w:iCs/>
          <w:color w:val="000000"/>
          <w:sz w:val="24"/>
          <w:szCs w:val="24"/>
          <w:lang w:eastAsia="hy-AM"/>
        </w:rPr>
        <w:t>.</w:t>
      </w:r>
      <w:r w:rsidRPr="006E5987">
        <w:rPr>
          <w:rFonts w:ascii="GHEA Mariam" w:hAnsi="GHEA Mariam"/>
          <w:color w:val="000000"/>
          <w:sz w:val="24"/>
          <w:szCs w:val="24"/>
          <w:lang w:eastAsia="hy-AM"/>
        </w:rPr>
        <w:t xml:space="preserve"> Սույն որոշումն ուժի մեջ է մտնում պաշտոնական հրապարակման օրվան հաջորդող տասներորդ օրը։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61367A">
        <w:rPr>
          <w:rFonts w:ascii="GHEA Mariam" w:hAnsi="GHEA Mariam"/>
          <w:sz w:val="24"/>
          <w:szCs w:val="24"/>
        </w:rPr>
        <w:t xml:space="preserve"> </w:t>
      </w:r>
    </w:p>
    <w:p w:rsidR="001F225D" w:rsidRDefault="001F225D" w:rsidP="00477447"/>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CC1605" w:rsidRDefault="00291EDD" w:rsidP="00291EDD">
      <w:pPr>
        <w:jc w:val="both"/>
        <w:rPr>
          <w:rFonts w:ascii="GHEA Mariam" w:hAnsi="GHEA Mariam" w:cs="Sylfaen"/>
          <w:sz w:val="24"/>
          <w:szCs w:val="24"/>
          <w:lang w:val="hy-AM"/>
        </w:rPr>
        <w:sectPr w:rsidR="00CC1605" w:rsidSect="003076E2">
          <w:headerReference w:type="even" r:id="rId8"/>
          <w:headerReference w:type="default" r:id="rId9"/>
          <w:footerReference w:type="even" r:id="rId10"/>
          <w:pgSz w:w="11909" w:h="16834" w:code="9"/>
          <w:pgMar w:top="1701" w:right="1419" w:bottom="1560" w:left="1440" w:header="720" w:footer="576" w:gutter="0"/>
          <w:pgNumType w:start="1"/>
          <w:cols w:space="720"/>
          <w:titlePg/>
          <w:docGrid w:linePitch="272"/>
        </w:sectPr>
      </w:pPr>
      <w:r w:rsidRPr="0014542A">
        <w:rPr>
          <w:rFonts w:ascii="GHEA Mariam" w:hAnsi="GHEA Mariam" w:cs="Sylfaen"/>
          <w:sz w:val="24"/>
          <w:szCs w:val="24"/>
          <w:lang w:val="hy-AM"/>
        </w:rPr>
        <w:t>Երևան</w:t>
      </w:r>
    </w:p>
    <w:p w:rsidR="00CC1605" w:rsidRPr="00172232" w:rsidRDefault="00CC1605"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CC1605" w:rsidRPr="00172232" w:rsidRDefault="00CC1605"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 xml:space="preserve">ՀՀ կառավարության 2022 </w:t>
      </w:r>
      <w:r w:rsidRPr="00144AFD">
        <w:rPr>
          <w:rFonts w:ascii="GHEA Mariam" w:hAnsi="GHEA Mariam"/>
          <w:bCs/>
          <w:color w:val="000000"/>
          <w:sz w:val="24"/>
          <w:szCs w:val="24"/>
          <w:shd w:val="clear" w:color="auto" w:fill="FFFFFF"/>
          <w:lang w:val="hy-AM"/>
        </w:rPr>
        <w:t>թվականի</w:t>
      </w:r>
    </w:p>
    <w:p w:rsidR="00CC1605" w:rsidRDefault="00CC1605"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հոկտեմբերի 20-ի N       - Ն </w:t>
      </w:r>
      <w:r w:rsidRPr="00172232">
        <w:rPr>
          <w:rFonts w:ascii="GHEA Mariam" w:hAnsi="GHEA Mariam"/>
          <w:bCs/>
          <w:color w:val="000000"/>
          <w:sz w:val="24"/>
          <w:szCs w:val="24"/>
          <w:lang w:val="hy-AM"/>
        </w:rPr>
        <w:t>որոշման</w:t>
      </w:r>
    </w:p>
    <w:p w:rsidR="003076E2" w:rsidRDefault="003076E2" w:rsidP="00144AFD">
      <w:pPr>
        <w:shd w:val="clear" w:color="auto" w:fill="FFFFFF"/>
        <w:rPr>
          <w:rFonts w:ascii="GHEA Mariam" w:hAnsi="GHEA Mariam"/>
          <w:bCs/>
          <w:color w:val="000000"/>
          <w:sz w:val="24"/>
          <w:szCs w:val="24"/>
          <w:lang w:val="hy-AM"/>
        </w:rPr>
      </w:pPr>
    </w:p>
    <w:p w:rsidR="003076E2" w:rsidRDefault="003076E2" w:rsidP="00144AFD">
      <w:pPr>
        <w:shd w:val="clear" w:color="auto" w:fill="FFFFFF"/>
        <w:rPr>
          <w:rFonts w:ascii="GHEA Mariam" w:hAnsi="GHEA Mariam"/>
          <w:bCs/>
          <w:color w:val="000000"/>
          <w:sz w:val="24"/>
          <w:szCs w:val="24"/>
          <w:lang w:val="hy-AM"/>
        </w:rPr>
      </w:pPr>
    </w:p>
    <w:p w:rsidR="003076E2" w:rsidRDefault="003076E2" w:rsidP="003076E2">
      <w:pPr>
        <w:pStyle w:val="mechtex"/>
        <w:rPr>
          <w:rFonts w:ascii="GHEA Mariam" w:hAnsi="GHEA Mariam" w:cs="Arial"/>
          <w:sz w:val="24"/>
          <w:szCs w:val="24"/>
          <w:lang w:val="hy-AM" w:eastAsia="hy-AM"/>
        </w:rPr>
      </w:pPr>
      <w:r w:rsidRPr="003076E2">
        <w:rPr>
          <w:rFonts w:ascii="GHEA Mariam" w:hAnsi="GHEA Mariam" w:cs="Arial"/>
          <w:sz w:val="24"/>
          <w:szCs w:val="24"/>
          <w:lang w:val="hy-AM" w:eastAsia="hy-AM"/>
        </w:rPr>
        <w:t>Կ</w:t>
      </w:r>
      <w:r w:rsidRPr="003076E2">
        <w:rPr>
          <w:rFonts w:ascii="GHEA Mariam" w:hAnsi="GHEA Mariam" w:cs="Arial"/>
          <w:sz w:val="24"/>
          <w:szCs w:val="24"/>
          <w:lang w:val="hy-AM" w:eastAsia="hy-AM"/>
        </w:rPr>
        <w:t xml:space="preserve"> </w:t>
      </w:r>
      <w:r w:rsidRPr="003076E2">
        <w:rPr>
          <w:rFonts w:ascii="GHEA Mariam" w:hAnsi="GHEA Mariam" w:cs="Arial"/>
          <w:sz w:val="24"/>
          <w:szCs w:val="24"/>
          <w:lang w:val="hy-AM" w:eastAsia="hy-AM"/>
        </w:rPr>
        <w:t>Ա</w:t>
      </w:r>
      <w:r w:rsidRPr="003076E2">
        <w:rPr>
          <w:rFonts w:ascii="GHEA Mariam" w:hAnsi="GHEA Mariam" w:cs="Arial"/>
          <w:sz w:val="24"/>
          <w:szCs w:val="24"/>
          <w:lang w:val="hy-AM" w:eastAsia="hy-AM"/>
        </w:rPr>
        <w:t xml:space="preserve"> </w:t>
      </w:r>
      <w:r w:rsidRPr="003076E2">
        <w:rPr>
          <w:rFonts w:ascii="GHEA Mariam" w:hAnsi="GHEA Mariam" w:cs="Arial"/>
          <w:sz w:val="24"/>
          <w:szCs w:val="24"/>
          <w:lang w:val="hy-AM" w:eastAsia="hy-AM"/>
        </w:rPr>
        <w:t>Ր</w:t>
      </w:r>
      <w:r w:rsidRPr="003076E2">
        <w:rPr>
          <w:rFonts w:ascii="GHEA Mariam" w:hAnsi="GHEA Mariam" w:cs="Arial"/>
          <w:sz w:val="24"/>
          <w:szCs w:val="24"/>
          <w:lang w:val="hy-AM" w:eastAsia="hy-AM"/>
        </w:rPr>
        <w:t xml:space="preserve"> </w:t>
      </w:r>
      <w:r w:rsidRPr="003076E2">
        <w:rPr>
          <w:rFonts w:ascii="GHEA Mariam" w:hAnsi="GHEA Mariam" w:cs="Arial"/>
          <w:sz w:val="24"/>
          <w:szCs w:val="24"/>
          <w:lang w:val="hy-AM" w:eastAsia="hy-AM"/>
        </w:rPr>
        <w:t>Գ</w:t>
      </w:r>
    </w:p>
    <w:p w:rsidR="003076E2" w:rsidRPr="003076E2" w:rsidRDefault="003076E2" w:rsidP="003076E2">
      <w:pPr>
        <w:pStyle w:val="mechtex"/>
        <w:rPr>
          <w:rFonts w:ascii="GHEA Mariam" w:hAnsi="GHEA Mariam"/>
          <w:sz w:val="24"/>
          <w:szCs w:val="24"/>
          <w:lang w:val="hy-AM" w:eastAsia="hy-AM"/>
        </w:rPr>
      </w:pPr>
    </w:p>
    <w:p w:rsidR="003076E2" w:rsidRPr="003076E2" w:rsidRDefault="003076E2" w:rsidP="003076E2">
      <w:pPr>
        <w:pStyle w:val="mechtex"/>
        <w:rPr>
          <w:rFonts w:ascii="GHEA Mariam" w:hAnsi="GHEA Mariam"/>
          <w:sz w:val="24"/>
          <w:szCs w:val="24"/>
          <w:lang w:val="hy-AM" w:eastAsia="hy-AM"/>
        </w:rPr>
      </w:pPr>
      <w:r w:rsidRPr="003076E2">
        <w:rPr>
          <w:rFonts w:ascii="GHEA Mariam" w:hAnsi="GHEA Mariam" w:cs="Arial"/>
          <w:spacing w:val="-8"/>
          <w:sz w:val="24"/>
          <w:szCs w:val="24"/>
          <w:lang w:val="hy-AM" w:eastAsia="hy-AM"/>
        </w:rPr>
        <w:t>ՄԱՔՍԱՅԻՆ</w:t>
      </w:r>
      <w:r w:rsidRPr="003076E2">
        <w:rPr>
          <w:rFonts w:ascii="GHEA Mariam" w:hAnsi="GHEA Mariam"/>
          <w:spacing w:val="-8"/>
          <w:sz w:val="24"/>
          <w:szCs w:val="24"/>
          <w:lang w:val="hy-AM" w:eastAsia="hy-AM"/>
        </w:rPr>
        <w:t xml:space="preserve"> </w:t>
      </w:r>
      <w:r w:rsidRPr="003076E2">
        <w:rPr>
          <w:rFonts w:ascii="GHEA Mariam" w:hAnsi="GHEA Mariam" w:cs="Arial"/>
          <w:spacing w:val="-8"/>
          <w:sz w:val="24"/>
          <w:szCs w:val="24"/>
          <w:lang w:val="hy-AM" w:eastAsia="hy-AM"/>
        </w:rPr>
        <w:t>ՄԱՐՄԻՆՆԵՐԻ</w:t>
      </w:r>
      <w:r w:rsidRPr="003076E2">
        <w:rPr>
          <w:rFonts w:ascii="GHEA Mariam" w:hAnsi="GHEA Mariam"/>
          <w:spacing w:val="-8"/>
          <w:sz w:val="24"/>
          <w:szCs w:val="24"/>
          <w:lang w:val="hy-AM" w:eastAsia="hy-AM"/>
        </w:rPr>
        <w:t xml:space="preserve"> </w:t>
      </w:r>
      <w:r w:rsidRPr="003076E2">
        <w:rPr>
          <w:rFonts w:ascii="GHEA Mariam" w:hAnsi="GHEA Mariam" w:cs="Arial"/>
          <w:spacing w:val="-8"/>
          <w:sz w:val="24"/>
          <w:szCs w:val="24"/>
          <w:lang w:val="hy-AM" w:eastAsia="hy-AM"/>
        </w:rPr>
        <w:t>ԿՈՂՄԻՑ</w:t>
      </w:r>
      <w:r w:rsidRPr="003076E2">
        <w:rPr>
          <w:rFonts w:ascii="GHEA Mariam" w:hAnsi="GHEA Mariam"/>
          <w:spacing w:val="-8"/>
          <w:sz w:val="24"/>
          <w:szCs w:val="24"/>
          <w:lang w:val="hy-AM" w:eastAsia="hy-AM"/>
        </w:rPr>
        <w:t xml:space="preserve"> </w:t>
      </w:r>
      <w:r w:rsidRPr="003076E2">
        <w:rPr>
          <w:rFonts w:ascii="GHEA Mariam" w:hAnsi="GHEA Mariam" w:cs="Arial"/>
          <w:spacing w:val="-8"/>
          <w:sz w:val="24"/>
          <w:szCs w:val="24"/>
          <w:lang w:val="hy-AM" w:eastAsia="hy-AM"/>
        </w:rPr>
        <w:t>ՀԱՅԱՍՏԱՆԻ</w:t>
      </w:r>
      <w:r w:rsidRPr="003076E2">
        <w:rPr>
          <w:rFonts w:ascii="GHEA Mariam" w:hAnsi="GHEA Mariam"/>
          <w:spacing w:val="-8"/>
          <w:sz w:val="24"/>
          <w:szCs w:val="24"/>
          <w:lang w:val="hy-AM" w:eastAsia="hy-AM"/>
        </w:rPr>
        <w:t xml:space="preserve"> </w:t>
      </w:r>
      <w:r w:rsidRPr="003076E2">
        <w:rPr>
          <w:rFonts w:ascii="GHEA Mariam" w:hAnsi="GHEA Mariam" w:cs="Arial"/>
          <w:spacing w:val="-8"/>
          <w:sz w:val="24"/>
          <w:szCs w:val="24"/>
          <w:lang w:val="hy-AM" w:eastAsia="hy-AM"/>
        </w:rPr>
        <w:t>ՀԱՆՐԱՊԵՏՈՒԹՅԱՆ</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ՍԱՀՄԱՆՈՎ</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ԿԱՄ</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ՎԻՃԱԿԱԳՐԱԿԱՆ</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ՏԱՐԱԾՔՈՎ</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ՓՈԽԱԴՐՎՈՂ</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ԱՊՐԱՆՔՆԵՐԻ</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ՄԱՍԻՆ</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ՏՎՅԱԼՆԵՐԻ</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ՀԱՎԱՔՄԱՆ</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ՄՇԱԿՄԱՆ</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ԵՎ</w:t>
      </w:r>
      <w:r w:rsidRPr="003076E2">
        <w:rPr>
          <w:rFonts w:ascii="GHEA Mariam" w:hAnsi="GHEA Mariam"/>
          <w:sz w:val="24"/>
          <w:szCs w:val="24"/>
          <w:lang w:val="hy-AM" w:eastAsia="hy-AM"/>
        </w:rPr>
        <w:t xml:space="preserve"> </w:t>
      </w:r>
      <w:r w:rsidRPr="003076E2">
        <w:rPr>
          <w:rFonts w:ascii="GHEA Mariam" w:hAnsi="GHEA Mariam" w:cs="Arial"/>
          <w:sz w:val="24"/>
          <w:szCs w:val="24"/>
          <w:lang w:val="hy-AM" w:eastAsia="hy-AM"/>
        </w:rPr>
        <w:t>ՏԱՐԱԾՄԱՆ</w:t>
      </w:r>
      <w:r w:rsidRPr="003076E2">
        <w:rPr>
          <w:rFonts w:ascii="GHEA Mariam" w:hAnsi="GHEA Mariam"/>
          <w:sz w:val="24"/>
          <w:szCs w:val="24"/>
          <w:lang w:val="hy-AM" w:eastAsia="hy-AM"/>
        </w:rPr>
        <w:t xml:space="preserve"> </w:t>
      </w:r>
      <w:r w:rsidRPr="003076E2">
        <w:rPr>
          <w:rFonts w:ascii="GHEA Mariam" w:hAnsi="GHEA Mariam" w:cs="Arial Armenian"/>
          <w:sz w:val="24"/>
          <w:szCs w:val="24"/>
          <w:lang w:val="hy-AM" w:eastAsia="hy-AM"/>
        </w:rPr>
        <w:t></w:t>
      </w:r>
      <w:r w:rsidRPr="003076E2">
        <w:rPr>
          <w:rFonts w:ascii="GHEA Mariam" w:hAnsi="GHEA Mariam" w:cs="Arial"/>
          <w:sz w:val="24"/>
          <w:szCs w:val="24"/>
          <w:lang w:val="hy-AM" w:eastAsia="hy-AM"/>
        </w:rPr>
        <w:t>ՀՐԱՊԱՐԱԿՄԱՆ</w:t>
      </w:r>
      <w:r w:rsidRPr="003076E2">
        <w:rPr>
          <w:rFonts w:ascii="GHEA Mariam" w:hAnsi="GHEA Mariam" w:cs="Arial Armenian"/>
          <w:sz w:val="24"/>
          <w:szCs w:val="24"/>
          <w:lang w:val="hy-AM" w:eastAsia="hy-AM"/>
        </w:rPr>
        <w:t></w:t>
      </w:r>
    </w:p>
    <w:p w:rsidR="003076E2" w:rsidRPr="003076E2" w:rsidRDefault="003076E2" w:rsidP="003076E2">
      <w:pPr>
        <w:shd w:val="clear" w:color="auto" w:fill="FFFFFF"/>
        <w:tabs>
          <w:tab w:val="left" w:pos="993"/>
        </w:tabs>
        <w:spacing w:line="360" w:lineRule="auto"/>
        <w:ind w:firstLine="567"/>
        <w:jc w:val="center"/>
        <w:rPr>
          <w:rFonts w:ascii="GHEA Grapalat" w:hAnsi="GHEA Grapalat"/>
          <w:color w:val="000000"/>
          <w:sz w:val="24"/>
          <w:szCs w:val="24"/>
          <w:lang w:val="hy-AM" w:eastAsia="hy-AM"/>
        </w:rPr>
      </w:pPr>
    </w:p>
    <w:p w:rsidR="003076E2" w:rsidRPr="003076E2" w:rsidRDefault="003076E2" w:rsidP="003076E2">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val="hy-AM" w:eastAsia="hy-AM"/>
        </w:rPr>
      </w:pPr>
      <w:r w:rsidRPr="003076E2">
        <w:rPr>
          <w:rFonts w:ascii="GHEA Mariam" w:hAnsi="GHEA Mariam"/>
          <w:color w:val="000000"/>
          <w:sz w:val="24"/>
          <w:szCs w:val="24"/>
          <w:lang w:val="hy-AM" w:eastAsia="hy-AM"/>
        </w:rPr>
        <w:t>Սույն կարգով կարգավորվում են մաքսային մարմինների կողմից Հայաստանի Հանրապետության սահմանով կամ վիճակագրական տարածքով փոխադրվող ապրանքների մասին տվյալների հավաքման, մշակման և տարածման հրապարակման հետ կապված հարաբերությունները։</w:t>
      </w:r>
    </w:p>
    <w:p w:rsidR="003076E2" w:rsidRPr="003076E2" w:rsidRDefault="003076E2" w:rsidP="003076E2">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val="hy-AM" w:eastAsia="hy-AM"/>
        </w:rPr>
      </w:pPr>
      <w:r w:rsidRPr="003076E2">
        <w:rPr>
          <w:rFonts w:ascii="GHEA Mariam" w:hAnsi="GHEA Mariam"/>
          <w:color w:val="000000"/>
          <w:sz w:val="24"/>
          <w:szCs w:val="24"/>
          <w:lang w:val="hy-AM" w:eastAsia="hy-AM"/>
        </w:rPr>
        <w:t xml:space="preserve">Մաքսային մարմինների կողմից մաքսային վիճակագրության վարման </w:t>
      </w:r>
      <w:r w:rsidRPr="005A4C26">
        <w:rPr>
          <w:rFonts w:ascii="GHEA Mariam" w:hAnsi="GHEA Mariam"/>
          <w:color w:val="000000"/>
          <w:spacing w:val="-2"/>
          <w:sz w:val="24"/>
          <w:szCs w:val="24"/>
          <w:lang w:val="hy-AM" w:eastAsia="hy-AM"/>
        </w:rPr>
        <w:t>համար օգտագործվում են մաքսային մարմինների տեղեկատվական ռեսուրսները,</w:t>
      </w:r>
      <w:r w:rsidRPr="003076E2">
        <w:rPr>
          <w:rFonts w:ascii="GHEA Mariam" w:hAnsi="GHEA Mariam"/>
          <w:color w:val="000000"/>
          <w:sz w:val="24"/>
          <w:szCs w:val="24"/>
          <w:lang w:val="hy-AM" w:eastAsia="hy-AM"/>
        </w:rPr>
        <w:t xml:space="preserve"> որոնք ձևավորվում են Եվրասիական տնտեսական միության իրավունքի մասը կազմող միջազգային պայմանագրերի և մաքսային կարգավորման ոլորտի ակտերի, ինչպես նաև Հայաստանի Հանրապետության մաքսային կարգավորման </w:t>
      </w:r>
      <w:r w:rsidRPr="005A4C26">
        <w:rPr>
          <w:rFonts w:ascii="GHEA Mariam" w:hAnsi="GHEA Mariam"/>
          <w:color w:val="000000"/>
          <w:spacing w:val="-2"/>
          <w:sz w:val="24"/>
          <w:szCs w:val="24"/>
          <w:lang w:val="hy-AM" w:eastAsia="hy-AM"/>
        </w:rPr>
        <w:t>ոլորտի օրենսդրությամբ սահմանված՝ մաքսային գործառնությունների կատարման</w:t>
      </w:r>
      <w:r w:rsidRPr="003076E2">
        <w:rPr>
          <w:rFonts w:ascii="GHEA Mariam" w:hAnsi="GHEA Mariam"/>
          <w:color w:val="000000"/>
          <w:sz w:val="24"/>
          <w:szCs w:val="24"/>
          <w:lang w:val="hy-AM" w:eastAsia="hy-AM"/>
        </w:rPr>
        <w:t xml:space="preserve"> ժամանակ ներկայացվող փաստաթղթերի և տեղեկությունների հիման վրա և ունեն սահմանափակ հասանելիություն։</w:t>
      </w:r>
    </w:p>
    <w:p w:rsidR="003076E2" w:rsidRPr="003076E2" w:rsidRDefault="003076E2" w:rsidP="003076E2">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val="hy-AM" w:eastAsia="hy-AM"/>
        </w:rPr>
      </w:pPr>
      <w:r w:rsidRPr="003076E2">
        <w:rPr>
          <w:rFonts w:ascii="GHEA Mariam" w:hAnsi="GHEA Mariam"/>
          <w:color w:val="000000"/>
          <w:sz w:val="24"/>
          <w:szCs w:val="24"/>
          <w:lang w:val="hy-AM" w:eastAsia="hy-AM"/>
        </w:rPr>
        <w:t>Մաքսային մարմինների կողմից մշակված տվյալների հիման վրա վարվում է Հայաստանի Հանրապետության արտաքին առևտրի մաքսային վիճակագրությունը` ամսական, եռամսյակային և տարեկան կտրվածքով։</w:t>
      </w:r>
    </w:p>
    <w:p w:rsidR="003076E2" w:rsidRPr="003076E2" w:rsidRDefault="003076E2" w:rsidP="003076E2">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val="hy-AM" w:eastAsia="hy-AM"/>
        </w:rPr>
      </w:pPr>
      <w:r w:rsidRPr="003076E2">
        <w:rPr>
          <w:rFonts w:ascii="GHEA Mariam" w:hAnsi="GHEA Mariam"/>
          <w:color w:val="000000"/>
          <w:spacing w:val="-6"/>
          <w:sz w:val="24"/>
          <w:szCs w:val="24"/>
          <w:lang w:val="hy-AM" w:eastAsia="hy-AM"/>
        </w:rPr>
        <w:t>Մաքսային վիճակագրության ցուցանիշների հավաստիությունն ապահովելո</w:t>
      </w:r>
      <w:r w:rsidRPr="003076E2">
        <w:rPr>
          <w:rFonts w:ascii="GHEA Mariam" w:hAnsi="GHEA Mariam"/>
          <w:color w:val="000000"/>
          <w:sz w:val="24"/>
          <w:szCs w:val="24"/>
          <w:lang w:val="hy-AM" w:eastAsia="hy-AM"/>
        </w:rPr>
        <w:t>ւ նպատակով մաքսային մարմինների կողմից կատարվում է տվյալների ճշգրտում։</w:t>
      </w:r>
    </w:p>
    <w:p w:rsidR="003076E2" w:rsidRPr="003076E2" w:rsidRDefault="003076E2" w:rsidP="003076E2">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val="hy-AM" w:eastAsia="hy-AM"/>
        </w:rPr>
      </w:pPr>
      <w:r w:rsidRPr="003076E2">
        <w:rPr>
          <w:rFonts w:ascii="GHEA Mariam" w:hAnsi="GHEA Mariam"/>
          <w:color w:val="000000"/>
          <w:sz w:val="24"/>
          <w:szCs w:val="24"/>
          <w:lang w:val="hy-AM" w:eastAsia="hy-AM"/>
        </w:rPr>
        <w:t xml:space="preserve">Մաքսային մարմնի՝ մաքսային վիճակագրության վարման համար պատասխանատու ստորաբաժանումը մաքսային վիճակագրությանն առնչվող՝ </w:t>
      </w:r>
      <w:r w:rsidRPr="003076E2">
        <w:rPr>
          <w:rFonts w:ascii="GHEA Mariam" w:hAnsi="GHEA Mariam"/>
          <w:color w:val="000000"/>
          <w:spacing w:val="-4"/>
          <w:sz w:val="24"/>
          <w:szCs w:val="24"/>
          <w:lang w:val="hy-AM" w:eastAsia="hy-AM"/>
        </w:rPr>
        <w:t>հրապարակային տեղեկատ</w:t>
      </w:r>
      <w:r w:rsidRPr="003076E2">
        <w:rPr>
          <w:rFonts w:ascii="GHEA Mariam" w:hAnsi="GHEA Mariam"/>
          <w:color w:val="000000"/>
          <w:spacing w:val="-4"/>
          <w:sz w:val="24"/>
          <w:szCs w:val="24"/>
          <w:lang w:val="hy-AM" w:eastAsia="hy-AM"/>
        </w:rPr>
        <w:softHyphen/>
        <w:t>վությունը տեղադրում է Հայաստանի Հանրապետության</w:t>
      </w:r>
      <w:r w:rsidRPr="003076E2">
        <w:rPr>
          <w:rFonts w:ascii="GHEA Mariam" w:hAnsi="GHEA Mariam"/>
          <w:color w:val="000000"/>
          <w:sz w:val="24"/>
          <w:szCs w:val="24"/>
          <w:lang w:val="hy-AM" w:eastAsia="hy-AM"/>
        </w:rPr>
        <w:t xml:space="preserve"> </w:t>
      </w:r>
      <w:r w:rsidRPr="003076E2">
        <w:rPr>
          <w:rFonts w:ascii="GHEA Mariam" w:hAnsi="GHEA Mariam"/>
          <w:color w:val="000000"/>
          <w:sz w:val="24"/>
          <w:szCs w:val="24"/>
          <w:lang w:val="hy-AM" w:eastAsia="hy-AM"/>
        </w:rPr>
        <w:lastRenderedPageBreak/>
        <w:t>պետական եկամուտների կոմիտեի պաշտոնական ինտերնետային կայքում, որը ներառում է մաքսային վիճակագրության վարման համառոտ մեթոդաբանությունը:</w:t>
      </w:r>
    </w:p>
    <w:p w:rsidR="003076E2" w:rsidRPr="003076E2" w:rsidRDefault="003076E2" w:rsidP="003076E2">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val="hy-AM" w:eastAsia="hy-AM"/>
        </w:rPr>
      </w:pPr>
      <w:r w:rsidRPr="003076E2">
        <w:rPr>
          <w:rFonts w:ascii="GHEA Mariam" w:hAnsi="GHEA Mariam"/>
          <w:color w:val="000000"/>
          <w:sz w:val="24"/>
          <w:szCs w:val="24"/>
          <w:lang w:val="hy-AM" w:eastAsia="hy-AM"/>
        </w:rPr>
        <w:t>Սույն կարգի 5</w:t>
      </w:r>
      <w:r w:rsidR="00C31C25">
        <w:rPr>
          <w:rFonts w:ascii="GHEA Mariam" w:hAnsi="GHEA Mariam"/>
          <w:color w:val="000000"/>
          <w:sz w:val="24"/>
          <w:szCs w:val="24"/>
          <w:lang w:val="hy-AM" w:eastAsia="hy-AM"/>
        </w:rPr>
        <w:t>-րդ կետին համապատասխան՝</w:t>
      </w:r>
      <w:r w:rsidRPr="003076E2">
        <w:rPr>
          <w:rFonts w:ascii="GHEA Mariam" w:hAnsi="GHEA Mariam"/>
          <w:color w:val="000000"/>
          <w:sz w:val="24"/>
          <w:szCs w:val="24"/>
          <w:lang w:val="hy-AM" w:eastAsia="hy-AM"/>
        </w:rPr>
        <w:t xml:space="preserve"> մաքսային մարմինների կողմից ամսական ճշգրտված ցուցանիշները հրապարակվում են հաշվետ</w:t>
      </w:r>
      <w:r w:rsidR="00C31C25">
        <w:rPr>
          <w:rFonts w:ascii="GHEA Mariam" w:hAnsi="GHEA Mariam"/>
          <w:color w:val="000000"/>
          <w:sz w:val="24"/>
          <w:szCs w:val="24"/>
          <w:lang w:val="hy-AM" w:eastAsia="hy-AM"/>
        </w:rPr>
        <w:t>ու ժամանակահատվածի ավարտից հետո</w:t>
      </w:r>
      <w:bookmarkStart w:id="0" w:name="_GoBack"/>
      <w:bookmarkEnd w:id="0"/>
      <w:r w:rsidRPr="003076E2">
        <w:rPr>
          <w:rFonts w:ascii="GHEA Mariam" w:hAnsi="GHEA Mariam"/>
          <w:color w:val="000000"/>
          <w:sz w:val="24"/>
          <w:szCs w:val="24"/>
          <w:lang w:val="hy-AM" w:eastAsia="hy-AM"/>
        </w:rPr>
        <w:t xml:space="preserve"> տասնհինգ օրվա ընթացքում, եռամ</w:t>
      </w:r>
      <w:r w:rsidRPr="003076E2">
        <w:rPr>
          <w:rFonts w:ascii="GHEA Mariam" w:hAnsi="GHEA Mariam"/>
          <w:color w:val="000000"/>
          <w:sz w:val="24"/>
          <w:szCs w:val="24"/>
          <w:lang w:val="hy-AM" w:eastAsia="hy-AM"/>
        </w:rPr>
        <w:softHyphen/>
      </w:r>
      <w:r w:rsidRPr="003076E2">
        <w:rPr>
          <w:rFonts w:ascii="GHEA Mariam" w:hAnsi="GHEA Mariam"/>
          <w:color w:val="000000"/>
          <w:sz w:val="24"/>
          <w:szCs w:val="24"/>
          <w:lang w:val="hy-AM" w:eastAsia="hy-AM"/>
        </w:rPr>
        <w:t>սյակային ճշգրտված ցուցանիշները՝ երկու ամսվա ընթացքում, իսկ տարեկան ճշգրտված ցուցանիշները՝ մինչև հաջորդ կիսամյակի ավարտը:</w:t>
      </w:r>
    </w:p>
    <w:p w:rsidR="003076E2" w:rsidRPr="003076E2" w:rsidRDefault="003076E2" w:rsidP="003076E2">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val="hy-AM" w:eastAsia="hy-AM"/>
        </w:rPr>
      </w:pPr>
      <w:r w:rsidRPr="003076E2">
        <w:rPr>
          <w:rFonts w:ascii="GHEA Mariam" w:hAnsi="GHEA Mariam"/>
          <w:color w:val="000000"/>
          <w:sz w:val="24"/>
          <w:szCs w:val="24"/>
          <w:lang w:val="hy-AM" w:eastAsia="hy-AM"/>
        </w:rPr>
        <w:t>Սույն կարգով մշակված վիճակագրական փաստաթղթերը և տեղեկու</w:t>
      </w:r>
      <w:r w:rsidRPr="003076E2">
        <w:rPr>
          <w:rFonts w:ascii="GHEA Mariam" w:hAnsi="GHEA Mariam"/>
          <w:color w:val="000000"/>
          <w:sz w:val="24"/>
          <w:szCs w:val="24"/>
          <w:lang w:val="hy-AM" w:eastAsia="hy-AM"/>
        </w:rPr>
        <w:softHyphen/>
      </w:r>
      <w:r w:rsidRPr="003076E2">
        <w:rPr>
          <w:rFonts w:ascii="GHEA Mariam" w:hAnsi="GHEA Mariam"/>
          <w:color w:val="000000"/>
          <w:sz w:val="24"/>
          <w:szCs w:val="24"/>
          <w:lang w:val="hy-AM" w:eastAsia="hy-AM"/>
        </w:rPr>
        <w:t xml:space="preserve">թյունները այլ պետական մարմիններին տրամադրվում են Եվրասիական տնտեսական միության իրավունքի մասը կազմող՝ միջազգային պայմանագրերի և մաքսային կարգավորման ոլորտի ակտերի, ինչպես նաև Հայաստանի </w:t>
      </w:r>
      <w:r w:rsidRPr="003076E2">
        <w:rPr>
          <w:rFonts w:ascii="GHEA Mariam" w:hAnsi="GHEA Mariam"/>
          <w:color w:val="000000"/>
          <w:spacing w:val="-4"/>
          <w:sz w:val="24"/>
          <w:szCs w:val="24"/>
          <w:lang w:val="hy-AM" w:eastAsia="hy-AM"/>
        </w:rPr>
        <w:t>Հանրապետության մաքսային կարգավորման ոլորտի օրենսդրությամբ սահմանված</w:t>
      </w:r>
      <w:r w:rsidRPr="003076E2">
        <w:rPr>
          <w:rFonts w:ascii="GHEA Mariam" w:hAnsi="GHEA Mariam"/>
          <w:color w:val="000000"/>
          <w:sz w:val="24"/>
          <w:szCs w:val="24"/>
          <w:lang w:val="hy-AM" w:eastAsia="hy-AM"/>
        </w:rPr>
        <w:t xml:space="preserve"> կարգով:</w:t>
      </w:r>
    </w:p>
    <w:p w:rsidR="003076E2" w:rsidRPr="00E55119" w:rsidRDefault="003076E2" w:rsidP="003076E2">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val="hy-AM" w:eastAsia="hy-AM"/>
        </w:rPr>
      </w:pPr>
      <w:r w:rsidRPr="00E55119">
        <w:rPr>
          <w:rFonts w:ascii="GHEA Mariam" w:hAnsi="GHEA Mariam"/>
          <w:color w:val="000000"/>
          <w:sz w:val="24"/>
          <w:szCs w:val="24"/>
          <w:lang w:val="hy-AM" w:eastAsia="hy-AM"/>
        </w:rPr>
        <w:t>Հայաստանի Հանրապետության արտաքին առևտրի մաքսային վիճակա</w:t>
      </w:r>
      <w:r w:rsidRPr="00E55119">
        <w:rPr>
          <w:rFonts w:ascii="GHEA Mariam" w:hAnsi="GHEA Mariam"/>
          <w:color w:val="000000"/>
          <w:sz w:val="24"/>
          <w:szCs w:val="24"/>
          <w:lang w:val="hy-AM" w:eastAsia="hy-AM"/>
        </w:rPr>
        <w:softHyphen/>
      </w:r>
      <w:r w:rsidRPr="00E55119">
        <w:rPr>
          <w:rFonts w:ascii="GHEA Mariam" w:hAnsi="GHEA Mariam"/>
          <w:color w:val="000000"/>
          <w:sz w:val="24"/>
          <w:szCs w:val="24"/>
          <w:lang w:val="hy-AM" w:eastAsia="hy-AM"/>
        </w:rPr>
        <w:t>գրության ամսական, եռամսյակային և տարեկան տեղեկատվության ձևը սահմանում է մաքսային մարմինը։</w:t>
      </w:r>
    </w:p>
    <w:p w:rsidR="003076E2" w:rsidRPr="00E55119" w:rsidRDefault="003076E2" w:rsidP="00144AFD">
      <w:pPr>
        <w:shd w:val="clear" w:color="auto" w:fill="FFFFFF"/>
        <w:rPr>
          <w:rFonts w:ascii="GHEA Mariam" w:hAnsi="GHEA Mariam"/>
          <w:color w:val="000000"/>
          <w:sz w:val="24"/>
          <w:szCs w:val="24"/>
          <w:lang w:val="hy-AM"/>
        </w:rPr>
      </w:pPr>
    </w:p>
    <w:p w:rsidR="003076E2" w:rsidRPr="00E55119" w:rsidRDefault="003076E2" w:rsidP="00144AFD">
      <w:pPr>
        <w:shd w:val="clear" w:color="auto" w:fill="FFFFFF"/>
        <w:rPr>
          <w:rFonts w:ascii="GHEA Mariam" w:hAnsi="GHEA Mariam"/>
          <w:color w:val="000000"/>
          <w:sz w:val="24"/>
          <w:szCs w:val="24"/>
          <w:lang w:val="hy-AM"/>
        </w:rPr>
      </w:pPr>
    </w:p>
    <w:p w:rsidR="003076E2" w:rsidRPr="00E55119" w:rsidRDefault="003076E2" w:rsidP="00144AFD">
      <w:pPr>
        <w:shd w:val="clear" w:color="auto" w:fill="FFFFFF"/>
        <w:rPr>
          <w:rFonts w:ascii="GHEA Mariam" w:hAnsi="GHEA Mariam"/>
          <w:color w:val="000000"/>
          <w:sz w:val="24"/>
          <w:szCs w:val="24"/>
          <w:lang w:val="hy-AM"/>
        </w:rPr>
      </w:pPr>
    </w:p>
    <w:p w:rsidR="003076E2" w:rsidRDefault="003076E2" w:rsidP="00E846C9">
      <w:pPr>
        <w:pStyle w:val="mechtex"/>
        <w:jc w:val="left"/>
        <w:rPr>
          <w:rFonts w:ascii="GHEA Mariam" w:hAnsi="GHEA Mariam" w:cs="Arial Armenian"/>
          <w:sz w:val="24"/>
          <w:szCs w:val="24"/>
          <w:lang w:val="hy-AM"/>
        </w:rPr>
      </w:pP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3076E2" w:rsidRPr="00E846C9" w:rsidRDefault="003076E2"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3076E2" w:rsidRPr="00F26632" w:rsidRDefault="00E55119"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3076E2" w:rsidRPr="00F26632">
        <w:rPr>
          <w:rFonts w:ascii="GHEA Mariam" w:hAnsi="GHEA Mariam" w:cs="Sylfaen"/>
          <w:sz w:val="24"/>
          <w:szCs w:val="24"/>
          <w:lang w:val="hy-AM"/>
        </w:rPr>
        <w:t>ՂԵԿԱՎԱՐ</w:t>
      </w:r>
      <w:r w:rsidR="003076E2" w:rsidRPr="00F26632">
        <w:rPr>
          <w:rFonts w:ascii="GHEA Mariam" w:hAnsi="GHEA Mariam" w:cs="Arial Armenian"/>
          <w:sz w:val="24"/>
          <w:szCs w:val="24"/>
          <w:lang w:val="hy-AM"/>
        </w:rPr>
        <w:tab/>
        <w:t xml:space="preserve">                      </w:t>
      </w:r>
      <w:r w:rsidR="003076E2">
        <w:rPr>
          <w:rFonts w:ascii="GHEA Mariam" w:hAnsi="GHEA Mariam" w:cs="Arial Armenian"/>
          <w:sz w:val="24"/>
          <w:szCs w:val="24"/>
          <w:lang w:val="hy-AM"/>
        </w:rPr>
        <w:t xml:space="preserve">               </w:t>
      </w:r>
      <w:r w:rsidR="003076E2" w:rsidRPr="00F26632">
        <w:rPr>
          <w:rFonts w:ascii="GHEA Mariam" w:hAnsi="GHEA Mariam" w:cs="Arial Armenian"/>
          <w:sz w:val="24"/>
          <w:szCs w:val="24"/>
          <w:lang w:val="hy-AM"/>
        </w:rPr>
        <w:t>Ա</w:t>
      </w:r>
      <w:r w:rsidR="003076E2" w:rsidRPr="00F26632">
        <w:rPr>
          <w:rFonts w:ascii="GHEA Mariam" w:hAnsi="GHEA Mariam" w:cs="Sylfaen"/>
          <w:sz w:val="24"/>
          <w:szCs w:val="24"/>
          <w:lang w:val="hy-AM"/>
        </w:rPr>
        <w:t>.</w:t>
      </w:r>
      <w:r w:rsidR="003076E2" w:rsidRPr="00F26632">
        <w:rPr>
          <w:rFonts w:ascii="GHEA Mariam" w:hAnsi="GHEA Mariam" w:cs="Arial Armenian"/>
          <w:sz w:val="24"/>
          <w:szCs w:val="24"/>
          <w:lang w:val="hy-AM"/>
        </w:rPr>
        <w:t xml:space="preserve"> </w:t>
      </w:r>
      <w:r w:rsidR="003076E2">
        <w:rPr>
          <w:rFonts w:ascii="GHEA Mariam" w:hAnsi="GHEA Mariam" w:cs="Arial Armenian"/>
          <w:sz w:val="24"/>
          <w:szCs w:val="24"/>
          <w:lang w:val="hy-AM"/>
        </w:rPr>
        <w:t>ՀԱՐՈՒԹՅՈՒՆ</w:t>
      </w:r>
      <w:r w:rsidR="003076E2" w:rsidRPr="00F26632">
        <w:rPr>
          <w:rFonts w:ascii="GHEA Mariam" w:hAnsi="GHEA Mariam" w:cs="Sylfaen"/>
          <w:sz w:val="24"/>
          <w:szCs w:val="24"/>
          <w:lang w:val="hy-AM"/>
        </w:rPr>
        <w:t>ՅԱՆ</w:t>
      </w:r>
    </w:p>
    <w:p w:rsidR="003076E2" w:rsidRPr="003076E2" w:rsidRDefault="003076E2" w:rsidP="00144AFD">
      <w:pPr>
        <w:shd w:val="clear" w:color="auto" w:fill="FFFFFF"/>
        <w:rPr>
          <w:rFonts w:ascii="GHEA Mariam" w:hAnsi="GHEA Mariam"/>
          <w:color w:val="000000"/>
          <w:sz w:val="24"/>
          <w:szCs w:val="24"/>
          <w:lang w:val="hy-AM"/>
        </w:rPr>
      </w:pP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3076E2">
      <w:pgSz w:w="11909" w:h="16834" w:code="9"/>
      <w:pgMar w:top="1418"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34F" w:rsidRDefault="0094634F">
      <w:r>
        <w:separator/>
      </w:r>
    </w:p>
  </w:endnote>
  <w:endnote w:type="continuationSeparator" w:id="0">
    <w:p w:rsidR="0094634F" w:rsidRDefault="00946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55119">
      <w:rPr>
        <w:noProof/>
        <w:sz w:val="18"/>
      </w:rPr>
      <w:t>KA-322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34F" w:rsidRDefault="0094634F">
      <w:r>
        <w:separator/>
      </w:r>
    </w:p>
  </w:footnote>
  <w:footnote w:type="continuationSeparator" w:id="0">
    <w:p w:rsidR="0094634F" w:rsidRDefault="009463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1C2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1C2B17"/>
    <w:multiLevelType w:val="hybridMultilevel"/>
    <w:tmpl w:val="14927A62"/>
    <w:lvl w:ilvl="0" w:tplc="492C9E86">
      <w:start w:val="1"/>
      <w:numFmt w:val="decimal"/>
      <w:lvlText w:val="%1."/>
      <w:lvlJc w:val="left"/>
      <w:pPr>
        <w:ind w:left="1211" w:hanging="360"/>
      </w:pPr>
    </w:lvl>
    <w:lvl w:ilvl="1" w:tplc="04090019">
      <w:start w:val="1"/>
      <w:numFmt w:val="lowerLetter"/>
      <w:lvlText w:val="%2."/>
      <w:lvlJc w:val="left"/>
      <w:pPr>
        <w:ind w:left="1976" w:hanging="360"/>
      </w:pPr>
    </w:lvl>
    <w:lvl w:ilvl="2" w:tplc="0409001B">
      <w:start w:val="1"/>
      <w:numFmt w:val="lowerRoman"/>
      <w:lvlText w:val="%3."/>
      <w:lvlJc w:val="right"/>
      <w:pPr>
        <w:ind w:left="2696" w:hanging="180"/>
      </w:pPr>
    </w:lvl>
    <w:lvl w:ilvl="3" w:tplc="0409000F">
      <w:start w:val="1"/>
      <w:numFmt w:val="decimal"/>
      <w:lvlText w:val="%4."/>
      <w:lvlJc w:val="left"/>
      <w:pPr>
        <w:ind w:left="3416" w:hanging="360"/>
      </w:pPr>
    </w:lvl>
    <w:lvl w:ilvl="4" w:tplc="04090019">
      <w:start w:val="1"/>
      <w:numFmt w:val="lowerLetter"/>
      <w:lvlText w:val="%5."/>
      <w:lvlJc w:val="left"/>
      <w:pPr>
        <w:ind w:left="4136" w:hanging="360"/>
      </w:pPr>
    </w:lvl>
    <w:lvl w:ilvl="5" w:tplc="0409001B">
      <w:start w:val="1"/>
      <w:numFmt w:val="lowerRoman"/>
      <w:lvlText w:val="%6."/>
      <w:lvlJc w:val="right"/>
      <w:pPr>
        <w:ind w:left="4856" w:hanging="180"/>
      </w:pPr>
    </w:lvl>
    <w:lvl w:ilvl="6" w:tplc="0409000F">
      <w:start w:val="1"/>
      <w:numFmt w:val="decimal"/>
      <w:lvlText w:val="%7."/>
      <w:lvlJc w:val="left"/>
      <w:pPr>
        <w:ind w:left="5576" w:hanging="360"/>
      </w:pPr>
    </w:lvl>
    <w:lvl w:ilvl="7" w:tplc="04090019">
      <w:start w:val="1"/>
      <w:numFmt w:val="lowerLetter"/>
      <w:lvlText w:val="%8."/>
      <w:lvlJc w:val="left"/>
      <w:pPr>
        <w:ind w:left="6296" w:hanging="360"/>
      </w:pPr>
    </w:lvl>
    <w:lvl w:ilvl="8" w:tplc="0409001B">
      <w:start w:val="1"/>
      <w:numFmt w:val="lowerRoman"/>
      <w:lvlText w:val="%9."/>
      <w:lvlJc w:val="right"/>
      <w:pPr>
        <w:ind w:left="701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2CE"/>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2E0C"/>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6E2"/>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26"/>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87"/>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34F"/>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C25"/>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05"/>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119"/>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6E598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C1605"/>
    <w:rPr>
      <w:sz w:val="24"/>
      <w:szCs w:val="24"/>
    </w:rPr>
  </w:style>
  <w:style w:type="paragraph" w:styleId="BalloonText">
    <w:name w:val="Balloon Text"/>
    <w:basedOn w:val="Normal"/>
    <w:link w:val="BalloonTextChar"/>
    <w:rsid w:val="00E55119"/>
    <w:rPr>
      <w:rFonts w:ascii="Segoe UI" w:hAnsi="Segoe UI" w:cs="Segoe UI"/>
      <w:sz w:val="18"/>
      <w:szCs w:val="18"/>
    </w:rPr>
  </w:style>
  <w:style w:type="character" w:customStyle="1" w:styleId="BalloonTextChar">
    <w:name w:val="Balloon Text Char"/>
    <w:basedOn w:val="DefaultParagraphFont"/>
    <w:link w:val="BalloonText"/>
    <w:rsid w:val="00E5511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4</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48</cp:revision>
  <cp:lastPrinted>2022-10-19T08:40:00Z</cp:lastPrinted>
  <dcterms:created xsi:type="dcterms:W3CDTF">2022-03-23T13:26:00Z</dcterms:created>
  <dcterms:modified xsi:type="dcterms:W3CDTF">2022-10-19T10:19:00Z</dcterms:modified>
</cp:coreProperties>
</file>