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7E0" w:rsidRPr="00CE356D" w:rsidRDefault="002F37E0" w:rsidP="002F37E0">
      <w:pPr>
        <w:tabs>
          <w:tab w:val="left" w:pos="720"/>
        </w:tabs>
        <w:spacing w:line="360" w:lineRule="auto"/>
        <w:ind w:firstLine="720"/>
        <w:jc w:val="center"/>
        <w:rPr>
          <w:rFonts w:ascii="GHEA Grapalat" w:eastAsia="Times New Roman" w:hAnsi="GHEA Grapalat" w:cs="Sylfaen"/>
          <w:b/>
          <w:sz w:val="24"/>
          <w:szCs w:val="24"/>
          <w:lang w:val="hy-AM" w:eastAsia="ru-RU"/>
        </w:rPr>
      </w:pPr>
      <w:r w:rsidRPr="00CE356D">
        <w:rPr>
          <w:rFonts w:ascii="GHEA Grapalat" w:eastAsia="Times New Roman" w:hAnsi="GHEA Grapalat" w:cs="Sylfaen"/>
          <w:b/>
          <w:sz w:val="24"/>
          <w:szCs w:val="24"/>
          <w:lang w:val="hy-AM" w:eastAsia="ru-RU"/>
        </w:rPr>
        <w:t>ԱՄՓՈՓԱԹԵՐԹ</w:t>
      </w:r>
    </w:p>
    <w:p w:rsidR="002F37E0" w:rsidRPr="008B27E4" w:rsidRDefault="00D2142B" w:rsidP="008B27E4">
      <w:pPr>
        <w:shd w:val="clear" w:color="auto" w:fill="FFFFFF" w:themeFill="background1"/>
        <w:spacing w:after="0" w:line="360" w:lineRule="auto"/>
        <w:jc w:val="center"/>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w:t>
      </w:r>
      <w:r w:rsidR="008B27E4" w:rsidRPr="008B27E4">
        <w:rPr>
          <w:rFonts w:ascii="GHEA Grapalat" w:eastAsia="Times New Roman" w:hAnsi="GHEA Grapalat" w:cs="Sylfaen"/>
          <w:sz w:val="24"/>
          <w:szCs w:val="24"/>
          <w:lang w:val="hy-AM" w:eastAsia="ru-RU"/>
        </w:rPr>
        <w:t>Հ</w:t>
      </w:r>
      <w:r w:rsidR="008B27E4">
        <w:rPr>
          <w:rFonts w:ascii="GHEA Grapalat" w:eastAsia="Times New Roman" w:hAnsi="GHEA Grapalat" w:cs="Sylfaen"/>
          <w:sz w:val="24"/>
          <w:szCs w:val="24"/>
          <w:lang w:val="hy-AM" w:eastAsia="ru-RU"/>
        </w:rPr>
        <w:t>այաստանի Հ</w:t>
      </w:r>
      <w:r w:rsidR="008B27E4" w:rsidRPr="008B27E4">
        <w:rPr>
          <w:rFonts w:ascii="GHEA Grapalat" w:eastAsia="Times New Roman" w:hAnsi="GHEA Grapalat" w:cs="Sylfaen"/>
          <w:sz w:val="24"/>
          <w:szCs w:val="24"/>
          <w:lang w:val="hy-AM" w:eastAsia="ru-RU"/>
        </w:rPr>
        <w:t>անրապետության կառավարությ</w:t>
      </w:r>
      <w:r w:rsidR="008B27E4">
        <w:rPr>
          <w:rFonts w:ascii="GHEA Grapalat" w:eastAsia="Times New Roman" w:hAnsi="GHEA Grapalat" w:cs="Sylfaen"/>
          <w:sz w:val="24"/>
          <w:szCs w:val="24"/>
          <w:lang w:val="hy-AM" w:eastAsia="ru-RU"/>
        </w:rPr>
        <w:t>ան 2022 թվականի հուլիսի 14-ի</w:t>
      </w:r>
      <w:r w:rsidR="008B27E4" w:rsidRPr="008B27E4">
        <w:rPr>
          <w:rFonts w:ascii="GHEA Grapalat" w:eastAsia="Times New Roman" w:hAnsi="GHEA Grapalat" w:cs="Sylfaen"/>
          <w:sz w:val="24"/>
          <w:szCs w:val="24"/>
          <w:lang w:val="hy-AM" w:eastAsia="ru-RU"/>
        </w:rPr>
        <w:t xml:space="preserve"> N 1065- ն որոշման </w:t>
      </w:r>
      <w:r w:rsidR="008B27E4" w:rsidRPr="00B96FC6">
        <w:rPr>
          <w:rFonts w:ascii="GHEA Grapalat" w:eastAsia="Times New Roman" w:hAnsi="GHEA Grapalat" w:cs="Sylfaen"/>
          <w:sz w:val="24"/>
          <w:szCs w:val="24"/>
          <w:lang w:val="hy-AM" w:eastAsia="ru-RU"/>
        </w:rPr>
        <w:t>մեջ փոփոխություններ</w:t>
      </w:r>
      <w:r w:rsidR="008B27E4">
        <w:rPr>
          <w:rFonts w:ascii="GHEA Grapalat" w:eastAsia="Times New Roman" w:hAnsi="GHEA Grapalat" w:cs="Sylfaen"/>
          <w:sz w:val="24"/>
          <w:szCs w:val="24"/>
          <w:lang w:val="hy-AM" w:eastAsia="ru-RU"/>
        </w:rPr>
        <w:t xml:space="preserve"> </w:t>
      </w:r>
      <w:r w:rsidR="008B27E4" w:rsidRPr="008B27E4">
        <w:rPr>
          <w:rFonts w:ascii="GHEA Grapalat" w:eastAsia="Times New Roman" w:hAnsi="GHEA Grapalat" w:cs="Sylfaen"/>
          <w:sz w:val="24"/>
          <w:szCs w:val="24"/>
          <w:lang w:val="hy-AM" w:eastAsia="ru-RU"/>
        </w:rPr>
        <w:t xml:space="preserve">և </w:t>
      </w:r>
      <w:r w:rsidR="008B27E4">
        <w:rPr>
          <w:rFonts w:ascii="GHEA Grapalat" w:eastAsia="Times New Roman" w:hAnsi="GHEA Grapalat" w:cs="Sylfaen"/>
          <w:sz w:val="24"/>
          <w:szCs w:val="24"/>
          <w:lang w:val="hy-AM" w:eastAsia="ru-RU"/>
        </w:rPr>
        <w:t>լրացումներ</w:t>
      </w:r>
      <w:r w:rsidR="008B27E4" w:rsidRPr="00B96FC6">
        <w:rPr>
          <w:rFonts w:ascii="GHEA Grapalat" w:eastAsia="Times New Roman" w:hAnsi="GHEA Grapalat" w:cs="Sylfaen"/>
          <w:sz w:val="24"/>
          <w:szCs w:val="24"/>
          <w:lang w:val="hy-AM" w:eastAsia="ru-RU"/>
        </w:rPr>
        <w:t xml:space="preserve"> </w:t>
      </w:r>
      <w:r w:rsidR="008B27E4">
        <w:rPr>
          <w:rFonts w:ascii="GHEA Grapalat" w:eastAsia="Times New Roman" w:hAnsi="GHEA Grapalat" w:cs="Sylfaen"/>
          <w:sz w:val="24"/>
          <w:szCs w:val="24"/>
          <w:lang w:val="hy-AM" w:eastAsia="ru-RU"/>
        </w:rPr>
        <w:t>կատարելու</w:t>
      </w:r>
      <w:r w:rsidR="008B27E4" w:rsidRPr="00C97F31">
        <w:rPr>
          <w:rFonts w:ascii="GHEA Grapalat" w:eastAsia="Times New Roman" w:hAnsi="GHEA Grapalat" w:cs="Sylfaen"/>
          <w:sz w:val="24"/>
          <w:szCs w:val="24"/>
          <w:lang w:val="hy-AM" w:eastAsia="ru-RU"/>
        </w:rPr>
        <w:t xml:space="preserve"> </w:t>
      </w:r>
      <w:r w:rsidR="008B27E4">
        <w:rPr>
          <w:rFonts w:ascii="GHEA Grapalat" w:eastAsia="Times New Roman" w:hAnsi="GHEA Grapalat" w:cs="Sylfaen"/>
          <w:sz w:val="24"/>
          <w:szCs w:val="24"/>
          <w:lang w:val="hy-AM" w:eastAsia="ru-RU"/>
        </w:rPr>
        <w:t xml:space="preserve"> մասին</w:t>
      </w:r>
      <w:r w:rsidRPr="008B27E4">
        <w:rPr>
          <w:rFonts w:ascii="GHEA Grapalat" w:eastAsia="Times New Roman" w:hAnsi="GHEA Grapalat" w:cs="Sylfaen"/>
          <w:sz w:val="24"/>
          <w:szCs w:val="24"/>
          <w:lang w:val="hy-AM" w:eastAsia="ru-RU"/>
        </w:rPr>
        <w:t xml:space="preserve">» </w:t>
      </w:r>
      <w:r w:rsidR="008B27E4" w:rsidRPr="006545C9">
        <w:rPr>
          <w:rFonts w:ascii="GHEA Grapalat" w:eastAsia="Times New Roman" w:hAnsi="GHEA Grapalat" w:cs="Sylfaen"/>
          <w:sz w:val="24"/>
          <w:szCs w:val="24"/>
          <w:lang w:val="hy-AM" w:eastAsia="ru-RU"/>
        </w:rPr>
        <w:t xml:space="preserve"> </w:t>
      </w:r>
      <w:r w:rsidR="00EB5186">
        <w:rPr>
          <w:rFonts w:ascii="GHEA Grapalat" w:hAnsi="GHEA Grapalat" w:cs="Sylfaen"/>
          <w:sz w:val="24"/>
          <w:szCs w:val="24"/>
          <w:lang w:val="hy-AM"/>
        </w:rPr>
        <w:t xml:space="preserve">ՀՀ կառավարության </w:t>
      </w:r>
      <w:r w:rsidR="00D109F7" w:rsidRPr="008B27E4">
        <w:rPr>
          <w:rFonts w:ascii="GHEA Grapalat" w:hAnsi="GHEA Grapalat"/>
          <w:sz w:val="24"/>
          <w:lang w:val="hy-AM"/>
        </w:rPr>
        <w:t>որոշման</w:t>
      </w:r>
      <w:r w:rsidR="00D109F7" w:rsidRPr="0057294B">
        <w:rPr>
          <w:rFonts w:ascii="GHEA Grapalat" w:hAnsi="GHEA Grapalat"/>
          <w:sz w:val="24"/>
          <w:lang w:val="af-ZA"/>
        </w:rPr>
        <w:t xml:space="preserve"> </w:t>
      </w:r>
      <w:r w:rsidR="00D109F7" w:rsidRPr="008B27E4">
        <w:rPr>
          <w:rFonts w:ascii="GHEA Grapalat" w:hAnsi="GHEA Grapalat"/>
          <w:sz w:val="24"/>
          <w:lang w:val="hy-AM"/>
        </w:rPr>
        <w:t>նախագծի</w:t>
      </w:r>
    </w:p>
    <w:tbl>
      <w:tblPr>
        <w:tblW w:w="535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8"/>
        <w:gridCol w:w="4322"/>
      </w:tblGrid>
      <w:tr w:rsidR="002F37E0" w:rsidRPr="00FB29B2" w:rsidTr="003F7171">
        <w:trPr>
          <w:trHeight w:val="435"/>
        </w:trPr>
        <w:tc>
          <w:tcPr>
            <w:tcW w:w="3635" w:type="pct"/>
            <w:vMerge w:val="restart"/>
            <w:shd w:val="clear" w:color="auto" w:fill="D9D9D9" w:themeFill="background1" w:themeFillShade="D9"/>
            <w:vAlign w:val="center"/>
          </w:tcPr>
          <w:p w:rsidR="002F37E0" w:rsidRPr="002F37E0" w:rsidRDefault="002F37E0" w:rsidP="006E2F06">
            <w:pPr>
              <w:pStyle w:val="BodyText"/>
              <w:spacing w:line="360" w:lineRule="auto"/>
              <w:rPr>
                <w:rFonts w:ascii="GHEA Grapalat" w:hAnsi="GHEA Grapalat" w:cs="Sylfaen"/>
                <w:b/>
                <w:szCs w:val="24"/>
                <w:lang w:val="af-ZA"/>
              </w:rPr>
            </w:pPr>
            <w:r w:rsidRPr="002F37E0">
              <w:rPr>
                <w:rFonts w:ascii="GHEA Grapalat" w:eastAsia="Calibri" w:hAnsi="GHEA Grapalat"/>
                <w:b/>
                <w:szCs w:val="24"/>
                <w:lang w:val="fr-FR"/>
              </w:rPr>
              <w:t>1.</w:t>
            </w:r>
            <w:r w:rsidR="00611E19" w:rsidRPr="00DA2A54">
              <w:rPr>
                <w:rFonts w:ascii="GHEA Grapalat" w:hAnsi="GHEA Grapalat"/>
                <w:b/>
                <w:color w:val="000000"/>
                <w:szCs w:val="24"/>
              </w:rPr>
              <w:t xml:space="preserve"> </w:t>
            </w:r>
            <w:proofErr w:type="spellStart"/>
            <w:r w:rsidR="00611E19" w:rsidRPr="00DA2A54">
              <w:rPr>
                <w:rFonts w:ascii="GHEA Grapalat" w:hAnsi="GHEA Grapalat"/>
                <w:b/>
                <w:color w:val="000000"/>
                <w:szCs w:val="24"/>
              </w:rPr>
              <w:t>Ֆինանսների</w:t>
            </w:r>
            <w:proofErr w:type="spellEnd"/>
            <w:r w:rsidR="00611E19" w:rsidRPr="00DA2A54">
              <w:rPr>
                <w:rFonts w:ascii="GHEA Grapalat" w:hAnsi="GHEA Grapalat"/>
                <w:b/>
                <w:color w:val="000000"/>
                <w:szCs w:val="24"/>
              </w:rPr>
              <w:t xml:space="preserve"> նախարարություն</w:t>
            </w:r>
          </w:p>
        </w:tc>
        <w:tc>
          <w:tcPr>
            <w:tcW w:w="1365" w:type="pct"/>
            <w:shd w:val="clear" w:color="auto" w:fill="D9D9D9" w:themeFill="background1" w:themeFillShade="D9"/>
            <w:vAlign w:val="center"/>
          </w:tcPr>
          <w:p w:rsidR="002F37E0" w:rsidRPr="00B9119A" w:rsidRDefault="008B27E4" w:rsidP="00EB5186">
            <w:pPr>
              <w:pStyle w:val="BodyText"/>
              <w:spacing w:line="360" w:lineRule="auto"/>
              <w:rPr>
                <w:rFonts w:ascii="GHEA Grapalat" w:hAnsi="GHEA Grapalat"/>
                <w:b/>
                <w:szCs w:val="24"/>
              </w:rPr>
            </w:pPr>
            <w:r w:rsidRPr="00B9119A">
              <w:rPr>
                <w:rFonts w:ascii="GHEA Grapalat" w:hAnsi="GHEA Grapalat"/>
                <w:b/>
                <w:szCs w:val="24"/>
              </w:rPr>
              <w:t>20</w:t>
            </w:r>
            <w:r w:rsidR="002F37E0" w:rsidRPr="00B9119A">
              <w:rPr>
                <w:rFonts w:ascii="GHEA Grapalat" w:hAnsi="GHEA Grapalat"/>
                <w:b/>
                <w:szCs w:val="24"/>
              </w:rPr>
              <w:t xml:space="preserve"> </w:t>
            </w:r>
            <w:proofErr w:type="spellStart"/>
            <w:r w:rsidRPr="00B9119A">
              <w:rPr>
                <w:rFonts w:ascii="GHEA Grapalat" w:hAnsi="GHEA Grapalat"/>
                <w:b/>
                <w:szCs w:val="24"/>
              </w:rPr>
              <w:t>սեպտեմբեր</w:t>
            </w:r>
            <w:proofErr w:type="spellEnd"/>
            <w:r w:rsidR="002F37E0" w:rsidRPr="00B9119A">
              <w:rPr>
                <w:rFonts w:ascii="GHEA Grapalat" w:hAnsi="GHEA Grapalat"/>
                <w:b/>
                <w:szCs w:val="24"/>
              </w:rPr>
              <w:t xml:space="preserve"> </w:t>
            </w:r>
            <w:r w:rsidR="002F37E0" w:rsidRPr="00B9119A">
              <w:rPr>
                <w:rFonts w:ascii="GHEA Grapalat" w:hAnsi="GHEA Grapalat"/>
                <w:b/>
                <w:szCs w:val="24"/>
                <w:lang w:val="hy-AM"/>
              </w:rPr>
              <w:t>20</w:t>
            </w:r>
            <w:r w:rsidR="002F37E0" w:rsidRPr="00B9119A">
              <w:rPr>
                <w:rFonts w:ascii="GHEA Grapalat" w:hAnsi="GHEA Grapalat"/>
                <w:b/>
                <w:szCs w:val="24"/>
              </w:rPr>
              <w:t>2</w:t>
            </w:r>
            <w:r w:rsidR="00D109F7" w:rsidRPr="00B9119A">
              <w:rPr>
                <w:rFonts w:ascii="GHEA Grapalat" w:hAnsi="GHEA Grapalat"/>
                <w:b/>
                <w:szCs w:val="24"/>
              </w:rPr>
              <w:t>2</w:t>
            </w:r>
            <w:r w:rsidR="002F37E0" w:rsidRPr="00B9119A">
              <w:rPr>
                <w:rFonts w:ascii="GHEA Grapalat" w:hAnsi="GHEA Grapalat"/>
                <w:b/>
                <w:szCs w:val="24"/>
                <w:lang w:val="hy-AM"/>
              </w:rPr>
              <w:t>թ.</w:t>
            </w:r>
          </w:p>
        </w:tc>
      </w:tr>
      <w:tr w:rsidR="002F37E0" w:rsidRPr="00FB29B2" w:rsidTr="003F7171">
        <w:trPr>
          <w:trHeight w:val="315"/>
        </w:trPr>
        <w:tc>
          <w:tcPr>
            <w:tcW w:w="3635" w:type="pct"/>
            <w:vMerge/>
            <w:shd w:val="clear" w:color="auto" w:fill="D9D9D9" w:themeFill="background1" w:themeFillShade="D9"/>
            <w:vAlign w:val="center"/>
          </w:tcPr>
          <w:p w:rsidR="002F37E0" w:rsidRPr="00FB29B2" w:rsidRDefault="002F37E0" w:rsidP="006E2F06">
            <w:pPr>
              <w:tabs>
                <w:tab w:val="left" w:pos="720"/>
                <w:tab w:val="left" w:pos="810"/>
              </w:tabs>
              <w:spacing w:line="360" w:lineRule="auto"/>
              <w:jc w:val="center"/>
              <w:rPr>
                <w:rFonts w:ascii="GHEA Grapalat" w:hAnsi="GHEA Grapalat" w:cs="Sylfaen"/>
                <w:sz w:val="24"/>
                <w:szCs w:val="24"/>
                <w:lang w:val="af-ZA"/>
              </w:rPr>
            </w:pPr>
          </w:p>
        </w:tc>
        <w:tc>
          <w:tcPr>
            <w:tcW w:w="1365" w:type="pct"/>
            <w:shd w:val="clear" w:color="auto" w:fill="D9D9D9" w:themeFill="background1" w:themeFillShade="D9"/>
            <w:vAlign w:val="center"/>
          </w:tcPr>
          <w:p w:rsidR="002F37E0" w:rsidRPr="00B9119A" w:rsidRDefault="002F37E0" w:rsidP="006E2F06">
            <w:pPr>
              <w:pStyle w:val="BodyText"/>
              <w:spacing w:line="360" w:lineRule="auto"/>
              <w:rPr>
                <w:rFonts w:ascii="GHEA Grapalat" w:hAnsi="GHEA Grapalat"/>
                <w:b/>
                <w:color w:val="000000"/>
                <w:szCs w:val="24"/>
                <w:shd w:val="clear" w:color="auto" w:fill="FFFFFF"/>
              </w:rPr>
            </w:pPr>
            <w:r w:rsidRPr="00B9119A">
              <w:rPr>
                <w:rFonts w:ascii="GHEA Grapalat" w:eastAsia="Calibri" w:hAnsi="GHEA Grapalat"/>
                <w:b/>
                <w:szCs w:val="24"/>
                <w:lang w:val="pt-BR"/>
              </w:rPr>
              <w:t xml:space="preserve">N </w:t>
            </w:r>
            <w:r w:rsidR="008B27E4" w:rsidRPr="00B9119A">
              <w:rPr>
                <w:rFonts w:ascii="GHEA Grapalat" w:hAnsi="GHEA Grapalat"/>
                <w:b/>
                <w:szCs w:val="24"/>
                <w:lang w:val="hy-AM" w:eastAsia="ru-RU"/>
              </w:rPr>
              <w:t>01/26/16213-2022</w:t>
            </w:r>
          </w:p>
        </w:tc>
      </w:tr>
      <w:tr w:rsidR="002F37E0" w:rsidRPr="00B42DD5" w:rsidTr="003F7171">
        <w:trPr>
          <w:trHeight w:val="754"/>
        </w:trPr>
        <w:tc>
          <w:tcPr>
            <w:tcW w:w="3635" w:type="pct"/>
          </w:tcPr>
          <w:p w:rsidR="008B27E4" w:rsidRDefault="008B27E4" w:rsidP="00AC3271">
            <w:pPr>
              <w:tabs>
                <w:tab w:val="left" w:pos="720"/>
                <w:tab w:val="left" w:pos="993"/>
              </w:tabs>
              <w:spacing w:after="0" w:line="360" w:lineRule="auto"/>
              <w:ind w:firstLine="540"/>
              <w:jc w:val="both"/>
              <w:rPr>
                <w:rFonts w:ascii="GHEA Grapalat" w:hAnsi="GHEA Grapalat"/>
                <w:color w:val="000000"/>
                <w:sz w:val="24"/>
                <w:szCs w:val="24"/>
                <w:shd w:val="clear" w:color="auto" w:fill="FFFFFF"/>
                <w:lang w:val="hy-AM"/>
              </w:rPr>
            </w:pPr>
            <w:proofErr w:type="spellStart"/>
            <w:r>
              <w:rPr>
                <w:rFonts w:ascii="GHEA Grapalat" w:hAnsi="GHEA Grapalat"/>
                <w:color w:val="000000"/>
                <w:sz w:val="24"/>
                <w:szCs w:val="24"/>
                <w:shd w:val="clear" w:color="auto" w:fill="FFFFFF"/>
                <w:lang w:val="en-US"/>
              </w:rPr>
              <w:t>Ուսումնասիրելով</w:t>
            </w:r>
            <w:proofErr w:type="spellEnd"/>
            <w:r w:rsidRPr="008B27E4">
              <w:rPr>
                <w:rFonts w:ascii="GHEA Grapalat" w:hAnsi="GHEA Grapalat"/>
                <w:color w:val="000000"/>
                <w:sz w:val="24"/>
                <w:szCs w:val="24"/>
                <w:shd w:val="clear" w:color="auto" w:fill="FFFFFF"/>
              </w:rPr>
              <w:t xml:space="preserve"> </w:t>
            </w:r>
            <w:r>
              <w:rPr>
                <w:rFonts w:ascii="GHEA Grapalat" w:hAnsi="GHEA Grapalat"/>
                <w:color w:val="000000"/>
                <w:sz w:val="24"/>
                <w:szCs w:val="24"/>
                <w:shd w:val="clear" w:color="auto" w:fill="FFFFFF"/>
                <w:lang w:val="en-US"/>
              </w:rPr>
              <w:t>ՀՀ</w:t>
            </w:r>
            <w:r w:rsidRPr="008B27E4">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lang w:val="en-US"/>
              </w:rPr>
              <w:t>կառավարության</w:t>
            </w:r>
            <w:proofErr w:type="spellEnd"/>
            <w:r w:rsidRPr="008B27E4">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lang w:val="en-US"/>
              </w:rPr>
              <w:t>որոշման</w:t>
            </w:r>
            <w:proofErr w:type="spellEnd"/>
            <w:r w:rsidRPr="008B27E4">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lang w:val="en-US"/>
              </w:rPr>
              <w:t>նախագիծը</w:t>
            </w:r>
            <w:proofErr w:type="spellEnd"/>
            <w:r w:rsidRPr="008B27E4">
              <w:rPr>
                <w:rFonts w:ascii="GHEA Grapalat" w:hAnsi="GHEA Grapalat"/>
                <w:color w:val="000000"/>
                <w:sz w:val="24"/>
                <w:szCs w:val="24"/>
                <w:shd w:val="clear" w:color="auto" w:fill="FFFFFF"/>
              </w:rPr>
              <w:t xml:space="preserve"> </w:t>
            </w:r>
            <w:r w:rsidR="00EB5186">
              <w:rPr>
                <w:rFonts w:ascii="GHEA Grapalat" w:hAnsi="GHEA Grapalat"/>
                <w:color w:val="000000"/>
                <w:sz w:val="24"/>
                <w:szCs w:val="24"/>
                <w:shd w:val="clear" w:color="auto" w:fill="FFFFFF"/>
                <w:lang w:val="hy-AM"/>
              </w:rPr>
              <w:t>առաջարկում ենք</w:t>
            </w:r>
          </w:p>
          <w:p w:rsidR="00EB5186" w:rsidRDefault="008B27E4" w:rsidP="00AC3271">
            <w:pPr>
              <w:tabs>
                <w:tab w:val="left" w:pos="720"/>
                <w:tab w:val="left" w:pos="993"/>
              </w:tabs>
              <w:spacing w:after="0" w:line="360" w:lineRule="auto"/>
              <w:ind w:firstLine="540"/>
              <w:jc w:val="both"/>
              <w:rPr>
                <w:rFonts w:ascii="GHEA Grapalat" w:hAnsi="GHEA Grapalat"/>
                <w:color w:val="000000"/>
                <w:sz w:val="24"/>
                <w:szCs w:val="24"/>
                <w:shd w:val="clear" w:color="auto" w:fill="FFFFFF"/>
                <w:lang w:val="hy-AM"/>
              </w:rPr>
            </w:pPr>
            <w:r w:rsidRPr="008B27E4">
              <w:rPr>
                <w:rFonts w:ascii="GHEA Grapalat" w:hAnsi="GHEA Grapalat"/>
                <w:color w:val="000000"/>
                <w:sz w:val="24"/>
                <w:szCs w:val="24"/>
                <w:shd w:val="clear" w:color="auto" w:fill="FFFFFF"/>
                <w:lang w:val="hy-AM"/>
              </w:rPr>
              <w:t>-</w:t>
            </w:r>
            <w:r w:rsidR="00EB5186">
              <w:rPr>
                <w:rFonts w:ascii="GHEA Grapalat" w:hAnsi="GHEA Grapalat"/>
                <w:color w:val="000000"/>
                <w:sz w:val="24"/>
                <w:szCs w:val="24"/>
                <w:shd w:val="clear" w:color="auto" w:fill="FFFFFF"/>
                <w:lang w:val="hy-AM"/>
              </w:rPr>
              <w:t xml:space="preserve"> </w:t>
            </w:r>
            <w:r w:rsidRPr="00BF2F8F">
              <w:rPr>
                <w:rFonts w:ascii="GHEA Grapalat" w:hAnsi="GHEA Grapalat" w:cs="Sylfaen"/>
                <w:sz w:val="24"/>
                <w:szCs w:val="24"/>
                <w:lang w:val="hy-AM"/>
              </w:rPr>
              <w:t xml:space="preserve">քննարկել նախագծի </w:t>
            </w:r>
            <w:r>
              <w:rPr>
                <w:rFonts w:ascii="GHEA Grapalat" w:hAnsi="GHEA Grapalat" w:cs="Sylfaen"/>
                <w:sz w:val="24"/>
                <w:szCs w:val="24"/>
                <w:lang w:val="hy-AM"/>
              </w:rPr>
              <w:t>1-ին կետի 2-րդ ենթակետում</w:t>
            </w:r>
            <w:r w:rsidRPr="00BF2F8F">
              <w:rPr>
                <w:rFonts w:ascii="GHEA Grapalat" w:hAnsi="GHEA Grapalat" w:cs="Sylfaen"/>
                <w:sz w:val="24"/>
                <w:szCs w:val="24"/>
                <w:lang w:val="hy-AM"/>
              </w:rPr>
              <w:t xml:space="preserve"> նշված </w:t>
            </w:r>
            <w:r>
              <w:rPr>
                <w:rFonts w:ascii="GHEA Grapalat" w:hAnsi="GHEA Grapalat" w:cs="Sylfaen"/>
                <w:sz w:val="24"/>
                <w:szCs w:val="24"/>
                <w:lang w:val="hy-AM"/>
              </w:rPr>
              <w:t xml:space="preserve">ապրանքների ձեռք բերումը </w:t>
            </w:r>
            <w:r w:rsidRPr="00BF2F8F">
              <w:rPr>
                <w:rFonts w:ascii="GHEA Grapalat" w:hAnsi="GHEA Grapalat" w:cs="Sylfaen"/>
                <w:sz w:val="24"/>
                <w:szCs w:val="24"/>
                <w:lang w:val="hy-AM"/>
              </w:rPr>
              <w:t xml:space="preserve">հրատապության հիմքով պայմանավորված մեկ անձից գնման ձևով, </w:t>
            </w:r>
            <w:r>
              <w:rPr>
                <w:rFonts w:ascii="GHEA Grapalat" w:hAnsi="GHEA Grapalat" w:cs="Sylfaen"/>
                <w:sz w:val="24"/>
                <w:szCs w:val="24"/>
                <w:lang w:val="hy-AM"/>
              </w:rPr>
              <w:t xml:space="preserve">առանց գործող կարգավորումների նկատմամբ բացառությունների սահմանելու հանգամանքի կազմակերպման հնարավորության հարցը, </w:t>
            </w:r>
            <w:r w:rsidRPr="00BF2F8F">
              <w:rPr>
                <w:rFonts w:ascii="GHEA Grapalat" w:hAnsi="GHEA Grapalat" w:cs="Sylfaen"/>
                <w:sz w:val="24"/>
                <w:szCs w:val="24"/>
                <w:lang w:val="hy-AM"/>
              </w:rPr>
              <w:t xml:space="preserve">ինչի արդյունքում </w:t>
            </w:r>
            <w:r>
              <w:rPr>
                <w:rFonts w:ascii="GHEA Grapalat" w:hAnsi="GHEA Grapalat" w:cs="Sylfaen"/>
                <w:sz w:val="24"/>
                <w:szCs w:val="24"/>
                <w:lang w:val="hy-AM"/>
              </w:rPr>
              <w:t xml:space="preserve">ընթացակարգին </w:t>
            </w:r>
            <w:r w:rsidRPr="00BF2F8F">
              <w:rPr>
                <w:rFonts w:ascii="GHEA Grapalat" w:hAnsi="GHEA Grapalat" w:cs="Sylfaen"/>
                <w:sz w:val="24"/>
                <w:szCs w:val="24"/>
                <w:lang w:val="hy-AM"/>
              </w:rPr>
              <w:t>մասնակցելու հնարավորություն կունենա ցանկացած մասնակից, այդ թվում՝ նախագծ</w:t>
            </w:r>
            <w:r>
              <w:rPr>
                <w:rFonts w:ascii="GHEA Grapalat" w:hAnsi="GHEA Grapalat" w:cs="Sylfaen"/>
                <w:sz w:val="24"/>
                <w:szCs w:val="24"/>
                <w:lang w:val="hy-AM"/>
              </w:rPr>
              <w:t>ի հիմնավորման մեջ</w:t>
            </w:r>
            <w:r w:rsidRPr="00BF2F8F">
              <w:rPr>
                <w:rFonts w:ascii="GHEA Grapalat" w:hAnsi="GHEA Grapalat" w:cs="Sylfaen"/>
                <w:sz w:val="24"/>
                <w:szCs w:val="24"/>
                <w:lang w:val="hy-AM"/>
              </w:rPr>
              <w:t xml:space="preserve"> նշված </w:t>
            </w:r>
            <w:r>
              <w:rPr>
                <w:rFonts w:ascii="GHEA Grapalat" w:hAnsi="GHEA Grapalat" w:cs="Sylfaen"/>
                <w:sz w:val="24"/>
                <w:szCs w:val="24"/>
                <w:lang w:val="hy-AM"/>
              </w:rPr>
              <w:t>կազմակերպությունը</w:t>
            </w:r>
            <w:r w:rsidR="00EB5186">
              <w:rPr>
                <w:rFonts w:ascii="GHEA Grapalat" w:hAnsi="GHEA Grapalat"/>
                <w:color w:val="000000"/>
                <w:sz w:val="24"/>
                <w:szCs w:val="24"/>
                <w:shd w:val="clear" w:color="auto" w:fill="FFFFFF"/>
                <w:lang w:val="hy-AM"/>
              </w:rPr>
              <w:t>.</w:t>
            </w:r>
          </w:p>
          <w:p w:rsidR="002F37E0" w:rsidRPr="00611E19" w:rsidRDefault="002F37E0" w:rsidP="008B27E4">
            <w:pPr>
              <w:tabs>
                <w:tab w:val="left" w:pos="720"/>
              </w:tabs>
              <w:spacing w:line="360" w:lineRule="auto"/>
              <w:rPr>
                <w:rFonts w:ascii="GHEA Grapalat" w:hAnsi="GHEA Grapalat"/>
                <w:sz w:val="24"/>
                <w:szCs w:val="24"/>
                <w:lang w:val="hy-AM"/>
              </w:rPr>
            </w:pPr>
          </w:p>
        </w:tc>
        <w:tc>
          <w:tcPr>
            <w:tcW w:w="1365" w:type="pct"/>
          </w:tcPr>
          <w:p w:rsidR="005708A3" w:rsidRPr="002F0ECD" w:rsidRDefault="005708A3" w:rsidP="0026438A">
            <w:pPr>
              <w:pStyle w:val="norm"/>
              <w:spacing w:line="360" w:lineRule="auto"/>
              <w:ind w:firstLine="0"/>
              <w:jc w:val="left"/>
              <w:rPr>
                <w:rFonts w:ascii="GHEA Grapalat" w:hAnsi="GHEA Grapalat"/>
                <w:bCs/>
                <w:sz w:val="24"/>
                <w:szCs w:val="24"/>
                <w:shd w:val="clear" w:color="auto" w:fill="FFFFFF"/>
                <w:lang w:val="hy-AM"/>
              </w:rPr>
            </w:pPr>
          </w:p>
          <w:p w:rsidR="005708A3" w:rsidRPr="00676BC8" w:rsidRDefault="00F33C63" w:rsidP="0026438A">
            <w:pPr>
              <w:pStyle w:val="norm"/>
              <w:spacing w:line="360" w:lineRule="auto"/>
              <w:ind w:firstLine="0"/>
              <w:jc w:val="left"/>
              <w:rPr>
                <w:rFonts w:ascii="GHEA Grapalat" w:hAnsi="GHEA Grapalat"/>
                <w:b/>
                <w:bCs/>
                <w:sz w:val="24"/>
                <w:szCs w:val="24"/>
                <w:shd w:val="clear" w:color="auto" w:fill="FFFFFF"/>
                <w:lang w:val="hy-AM"/>
              </w:rPr>
            </w:pPr>
            <w:r w:rsidRPr="00676BC8">
              <w:rPr>
                <w:rFonts w:ascii="GHEA Grapalat" w:hAnsi="GHEA Grapalat"/>
                <w:b/>
                <w:bCs/>
                <w:sz w:val="24"/>
                <w:szCs w:val="24"/>
                <w:shd w:val="clear" w:color="auto" w:fill="FFFFFF"/>
                <w:lang w:val="hy-AM"/>
              </w:rPr>
              <w:t>Պարզաբանում</w:t>
            </w:r>
            <w:r w:rsidR="007A462C" w:rsidRPr="00676BC8">
              <w:rPr>
                <w:rFonts w:ascii="GHEA Grapalat" w:hAnsi="GHEA Grapalat"/>
                <w:b/>
                <w:bCs/>
                <w:sz w:val="24"/>
                <w:szCs w:val="24"/>
                <w:shd w:val="clear" w:color="auto" w:fill="FFFFFF"/>
                <w:lang w:val="hy-AM"/>
              </w:rPr>
              <w:t>՝</w:t>
            </w:r>
          </w:p>
          <w:p w:rsidR="0026438A" w:rsidRPr="002F0ECD" w:rsidRDefault="005A2BC8" w:rsidP="00735C60">
            <w:pPr>
              <w:pStyle w:val="norm"/>
              <w:spacing w:line="360" w:lineRule="auto"/>
              <w:ind w:firstLine="0"/>
              <w:rPr>
                <w:rFonts w:ascii="GHEA Grapalat" w:eastAsia="Calibri" w:hAnsi="GHEA Grapalat"/>
                <w:sz w:val="24"/>
                <w:szCs w:val="24"/>
                <w:lang w:val="hy-AM"/>
              </w:rPr>
            </w:pPr>
            <w:r w:rsidRPr="005A2BC8">
              <w:rPr>
                <w:rFonts w:ascii="GHEA Grapalat" w:hAnsi="GHEA Grapalat"/>
                <w:bCs/>
                <w:sz w:val="24"/>
                <w:szCs w:val="24"/>
                <w:shd w:val="clear" w:color="auto" w:fill="FFFFFF"/>
                <w:lang w:val="hy-AM"/>
              </w:rPr>
              <w:t>-</w:t>
            </w:r>
            <w:r>
              <w:rPr>
                <w:rFonts w:ascii="GHEA Grapalat" w:hAnsi="GHEA Grapalat"/>
                <w:bCs/>
                <w:sz w:val="24"/>
                <w:szCs w:val="24"/>
                <w:shd w:val="clear" w:color="auto" w:fill="FFFFFF"/>
                <w:lang w:val="hy-AM"/>
              </w:rPr>
              <w:t xml:space="preserve"> առանց գործող կարգավորումների նկատմամբ բացառությունների գնման գործընթացը կազմակերպելը կբերի լրացուցիչ խոչընդոտներ</w:t>
            </w:r>
            <w:r w:rsidR="00676BC8" w:rsidRPr="00676BC8">
              <w:rPr>
                <w:rFonts w:ascii="GHEA Grapalat" w:hAnsi="GHEA Grapalat"/>
                <w:bCs/>
                <w:sz w:val="24"/>
                <w:szCs w:val="24"/>
                <w:shd w:val="clear" w:color="auto" w:fill="FFFFFF"/>
                <w:lang w:val="hy-AM"/>
              </w:rPr>
              <w:t>ի</w:t>
            </w:r>
            <w:r>
              <w:rPr>
                <w:rFonts w:ascii="GHEA Grapalat" w:hAnsi="GHEA Grapalat"/>
                <w:bCs/>
                <w:sz w:val="24"/>
                <w:szCs w:val="24"/>
                <w:shd w:val="clear" w:color="auto" w:fill="FFFFFF"/>
                <w:lang w:val="hy-AM"/>
              </w:rPr>
              <w:t xml:space="preserve">, քանի որ շուկայի ուսումնասիրությունով նշված ապրանքի մատակարարման համար մատակարար ընկերությունների կողմից նվազագույն ժամկետ է սահմանվում 120 աշխատանքային օր, հիմնավորման մեջ նշված ընկերությունը համաձայնվել է ապրանքը մատակարարել էականորեն կարճ ժամկետում՝ մինչև </w:t>
            </w:r>
            <w:r>
              <w:rPr>
                <w:rFonts w:ascii="GHEA Grapalat" w:hAnsi="GHEA Grapalat"/>
                <w:bCs/>
                <w:sz w:val="24"/>
                <w:szCs w:val="24"/>
                <w:shd w:val="clear" w:color="auto" w:fill="FFFFFF"/>
                <w:lang w:val="hy-AM"/>
              </w:rPr>
              <w:lastRenderedPageBreak/>
              <w:t xml:space="preserve">2022թ. </w:t>
            </w:r>
            <w:r w:rsidR="00B707D0">
              <w:rPr>
                <w:rFonts w:ascii="GHEA Grapalat" w:hAnsi="GHEA Grapalat"/>
                <w:bCs/>
                <w:sz w:val="24"/>
                <w:szCs w:val="24"/>
                <w:shd w:val="clear" w:color="auto" w:fill="FFFFFF"/>
                <w:lang w:val="hy-AM"/>
              </w:rPr>
              <w:t>դեկտեմբերի 25-ը: Գնման ընթացակարգ հայտարարելու դեպքում մեծ է գնման ընթացակարգի ձախողման</w:t>
            </w:r>
            <w:r w:rsidR="00577D5B">
              <w:rPr>
                <w:rFonts w:ascii="GHEA Grapalat" w:hAnsi="GHEA Grapalat"/>
                <w:bCs/>
                <w:sz w:val="24"/>
                <w:szCs w:val="24"/>
                <w:shd w:val="clear" w:color="auto" w:fill="FFFFFF"/>
                <w:lang w:val="hy-AM"/>
              </w:rPr>
              <w:t>,</w:t>
            </w:r>
            <w:r w:rsidR="00577D5B" w:rsidRPr="00577D5B">
              <w:rPr>
                <w:rFonts w:ascii="GHEA Grapalat" w:hAnsi="GHEA Grapalat"/>
                <w:bCs/>
                <w:sz w:val="24"/>
                <w:szCs w:val="24"/>
                <w:shd w:val="clear" w:color="auto" w:fill="FFFFFF"/>
                <w:lang w:val="hy-AM"/>
              </w:rPr>
              <w:t xml:space="preserve"> (</w:t>
            </w:r>
            <w:r w:rsidR="00577D5B">
              <w:rPr>
                <w:rFonts w:ascii="GHEA Grapalat" w:hAnsi="GHEA Grapalat"/>
                <w:bCs/>
                <w:sz w:val="24"/>
                <w:szCs w:val="24"/>
                <w:shd w:val="clear" w:color="auto" w:fill="FFFFFF"/>
                <w:lang w:val="hy-AM"/>
              </w:rPr>
              <w:t>եթե սահմանվեն մատակարարման ավելի կարճ ժամկետներ, կամ այլ պատճառներով բողոքարկումներ, ընտրված մասնակցի կողմից հայտի, որակավորման, պայմանագրի ապահովումների չներկայացնելը</w:t>
            </w:r>
            <w:r w:rsidR="00577D5B" w:rsidRPr="00577D5B">
              <w:rPr>
                <w:rFonts w:ascii="GHEA Grapalat" w:hAnsi="GHEA Grapalat"/>
                <w:bCs/>
                <w:sz w:val="24"/>
                <w:szCs w:val="24"/>
                <w:shd w:val="clear" w:color="auto" w:fill="FFFFFF"/>
                <w:lang w:val="hy-AM"/>
              </w:rPr>
              <w:t>)</w:t>
            </w:r>
            <w:r w:rsidR="00577D5B">
              <w:rPr>
                <w:rFonts w:ascii="GHEA Grapalat" w:hAnsi="GHEA Grapalat"/>
                <w:bCs/>
                <w:sz w:val="24"/>
                <w:szCs w:val="24"/>
                <w:shd w:val="clear" w:color="auto" w:fill="FFFFFF"/>
                <w:lang w:val="hy-AM"/>
              </w:rPr>
              <w:t>, և դրա արդյունքում</w:t>
            </w:r>
            <w:r w:rsidR="00B707D0">
              <w:rPr>
                <w:rFonts w:ascii="GHEA Grapalat" w:hAnsi="GHEA Grapalat"/>
                <w:bCs/>
                <w:sz w:val="24"/>
                <w:szCs w:val="24"/>
                <w:shd w:val="clear" w:color="auto" w:fill="FFFFFF"/>
                <w:lang w:val="hy-AM"/>
              </w:rPr>
              <w:t xml:space="preserve"> մատակարարման ժամկետների հետաձգման հավանականությունը:</w:t>
            </w:r>
          </w:p>
        </w:tc>
      </w:tr>
      <w:tr w:rsidR="008B27E4" w:rsidRPr="007B4DBC" w:rsidTr="003F7171">
        <w:trPr>
          <w:trHeight w:val="754"/>
        </w:trPr>
        <w:tc>
          <w:tcPr>
            <w:tcW w:w="3635" w:type="pct"/>
          </w:tcPr>
          <w:p w:rsidR="008B27E4" w:rsidRPr="008B27E4" w:rsidRDefault="008B27E4" w:rsidP="00AC3271">
            <w:pPr>
              <w:tabs>
                <w:tab w:val="left" w:pos="720"/>
                <w:tab w:val="left" w:pos="993"/>
              </w:tabs>
              <w:spacing w:after="0" w:line="360" w:lineRule="auto"/>
              <w:ind w:firstLine="540"/>
              <w:jc w:val="both"/>
              <w:rPr>
                <w:rFonts w:ascii="GHEA Grapalat" w:hAnsi="GHEA Grapalat"/>
                <w:color w:val="000000"/>
                <w:sz w:val="24"/>
                <w:szCs w:val="24"/>
                <w:shd w:val="clear" w:color="auto" w:fill="FFFFFF"/>
                <w:lang w:val="hy-AM"/>
              </w:rPr>
            </w:pPr>
            <w:r w:rsidRPr="008B27E4">
              <w:rPr>
                <w:rFonts w:ascii="GHEA Grapalat" w:hAnsi="GHEA Grapalat"/>
                <w:color w:val="000000"/>
                <w:sz w:val="24"/>
                <w:szCs w:val="24"/>
                <w:shd w:val="clear" w:color="auto" w:fill="FFFFFF"/>
                <w:lang w:val="hy-AM"/>
              </w:rPr>
              <w:lastRenderedPageBreak/>
              <w:t>-</w:t>
            </w:r>
            <w:r>
              <w:rPr>
                <w:rFonts w:ascii="GHEA Grapalat" w:hAnsi="GHEA Grapalat" w:cs="Sylfaen"/>
                <w:sz w:val="24"/>
                <w:szCs w:val="24"/>
                <w:lang w:val="hy-AM"/>
              </w:rPr>
              <w:t xml:space="preserve"> </w:t>
            </w:r>
            <w:r>
              <w:rPr>
                <w:rFonts w:ascii="GHEA Grapalat" w:hAnsi="GHEA Grapalat"/>
                <w:sz w:val="24"/>
                <w:szCs w:val="24"/>
                <w:lang w:val="hy-AM"/>
              </w:rPr>
              <w:t xml:space="preserve">նախագծի 1-ին կետում ավելացնել դրույթ՝ </w:t>
            </w:r>
            <w:r w:rsidRPr="001348EB">
              <w:rPr>
                <w:rFonts w:ascii="GHEA Grapalat" w:hAnsi="GHEA Grapalat"/>
                <w:sz w:val="24"/>
                <w:szCs w:val="24"/>
                <w:lang w:val="hy-AM"/>
              </w:rPr>
              <w:t xml:space="preserve">ՀՀ կառավարության 14/07/2022թ. թիվ 1065-Ն որոշման </w:t>
            </w:r>
            <w:r>
              <w:rPr>
                <w:rFonts w:ascii="GHEA Grapalat" w:hAnsi="GHEA Grapalat"/>
                <w:sz w:val="24"/>
                <w:szCs w:val="24"/>
                <w:lang w:val="hy-AM"/>
              </w:rPr>
              <w:t xml:space="preserve">նախաբանում </w:t>
            </w:r>
            <w:r w:rsidRPr="00BF2F8F">
              <w:rPr>
                <w:rFonts w:ascii="GHEA Grapalat" w:hAnsi="GHEA Grapalat" w:cs="Sylfaen"/>
                <w:sz w:val="24"/>
                <w:szCs w:val="24"/>
                <w:lang w:val="hy-AM"/>
              </w:rPr>
              <w:t>կարգի</w:t>
            </w:r>
            <w:r w:rsidRPr="001348EB">
              <w:rPr>
                <w:rFonts w:ascii="GHEA Grapalat" w:hAnsi="GHEA Grapalat"/>
                <w:sz w:val="24"/>
                <w:szCs w:val="24"/>
                <w:lang w:val="hy-AM"/>
              </w:rPr>
              <w:t xml:space="preserve"> </w:t>
            </w:r>
            <w:r>
              <w:rPr>
                <w:rFonts w:ascii="GHEA Grapalat" w:hAnsi="GHEA Grapalat"/>
                <w:sz w:val="24"/>
                <w:szCs w:val="24"/>
                <w:lang w:val="hy-AM"/>
              </w:rPr>
              <w:t>3-րդ կետին</w:t>
            </w:r>
            <w:r w:rsidRPr="001348EB">
              <w:rPr>
                <w:rFonts w:ascii="GHEA Grapalat" w:hAnsi="GHEA Grapalat"/>
                <w:sz w:val="24"/>
                <w:szCs w:val="24"/>
                <w:lang w:val="hy-AM"/>
              </w:rPr>
              <w:t xml:space="preserve"> </w:t>
            </w:r>
            <w:r>
              <w:rPr>
                <w:rFonts w:ascii="GHEA Grapalat" w:hAnsi="GHEA Grapalat"/>
                <w:sz w:val="24"/>
                <w:szCs w:val="24"/>
                <w:lang w:val="hy-AM"/>
              </w:rPr>
              <w:t>հղում կատարելու վերաբերյալ</w:t>
            </w:r>
            <w:r w:rsidRPr="008B27E4">
              <w:rPr>
                <w:rFonts w:ascii="GHEA Grapalat" w:hAnsi="GHEA Grapalat"/>
                <w:sz w:val="24"/>
                <w:szCs w:val="24"/>
                <w:lang w:val="hy-AM"/>
              </w:rPr>
              <w:t>.</w:t>
            </w:r>
          </w:p>
        </w:tc>
        <w:tc>
          <w:tcPr>
            <w:tcW w:w="1365" w:type="pct"/>
          </w:tcPr>
          <w:p w:rsidR="008B27E4" w:rsidRDefault="008B27E4" w:rsidP="008B27E4">
            <w:pPr>
              <w:pStyle w:val="norm"/>
              <w:spacing w:line="360" w:lineRule="auto"/>
              <w:ind w:firstLine="0"/>
              <w:jc w:val="center"/>
              <w:rPr>
                <w:rFonts w:ascii="GHEA Grapalat" w:hAnsi="GHEA Grapalat"/>
                <w:bCs/>
                <w:sz w:val="24"/>
                <w:szCs w:val="24"/>
                <w:shd w:val="clear" w:color="auto" w:fill="FFFFFF"/>
                <w:lang w:val="hy-AM"/>
              </w:rPr>
            </w:pPr>
          </w:p>
          <w:p w:rsidR="008B27E4" w:rsidRDefault="008B27E4" w:rsidP="008B27E4">
            <w:pPr>
              <w:pStyle w:val="norm"/>
              <w:spacing w:line="360" w:lineRule="auto"/>
              <w:ind w:firstLine="0"/>
              <w:jc w:val="center"/>
              <w:rPr>
                <w:rFonts w:ascii="GHEA Grapalat" w:hAnsi="GHEA Grapalat"/>
                <w:bCs/>
                <w:sz w:val="24"/>
                <w:szCs w:val="24"/>
                <w:shd w:val="clear" w:color="auto" w:fill="FFFFFF"/>
                <w:lang w:val="hy-AM"/>
              </w:rPr>
            </w:pPr>
            <w:r w:rsidRPr="008B27E4">
              <w:rPr>
                <w:rFonts w:ascii="GHEA Grapalat" w:hAnsi="GHEA Grapalat"/>
                <w:bCs/>
                <w:sz w:val="24"/>
                <w:szCs w:val="24"/>
                <w:shd w:val="clear" w:color="auto" w:fill="FFFFFF"/>
                <w:lang w:val="hy-AM"/>
              </w:rPr>
              <w:t>-</w:t>
            </w:r>
            <w:r w:rsidRPr="002F0ECD">
              <w:rPr>
                <w:rFonts w:ascii="GHEA Grapalat" w:hAnsi="GHEA Grapalat"/>
                <w:bCs/>
                <w:sz w:val="24"/>
                <w:szCs w:val="24"/>
                <w:shd w:val="clear" w:color="auto" w:fill="FFFFFF"/>
                <w:lang w:val="hy-AM"/>
              </w:rPr>
              <w:t>Ընդունվել է</w:t>
            </w:r>
          </w:p>
          <w:p w:rsidR="008B27E4" w:rsidRPr="002F0ECD" w:rsidRDefault="008B27E4" w:rsidP="00B42DD5">
            <w:pPr>
              <w:pStyle w:val="norm"/>
              <w:spacing w:line="360" w:lineRule="auto"/>
              <w:ind w:firstLine="0"/>
              <w:jc w:val="center"/>
              <w:rPr>
                <w:rFonts w:ascii="GHEA Grapalat" w:hAnsi="GHEA Grapalat"/>
                <w:bCs/>
                <w:sz w:val="24"/>
                <w:szCs w:val="24"/>
                <w:shd w:val="clear" w:color="auto" w:fill="FFFFFF"/>
                <w:lang w:val="hy-AM"/>
              </w:rPr>
            </w:pPr>
          </w:p>
        </w:tc>
      </w:tr>
      <w:tr w:rsidR="008B27E4" w:rsidRPr="00B42DD5" w:rsidTr="003F7171">
        <w:trPr>
          <w:trHeight w:val="1943"/>
        </w:trPr>
        <w:tc>
          <w:tcPr>
            <w:tcW w:w="3635" w:type="pct"/>
          </w:tcPr>
          <w:p w:rsidR="008B27E4" w:rsidRPr="008B27E4" w:rsidRDefault="008B27E4" w:rsidP="00AC3271">
            <w:pPr>
              <w:tabs>
                <w:tab w:val="left" w:pos="720"/>
                <w:tab w:val="left" w:pos="993"/>
              </w:tabs>
              <w:spacing w:after="0" w:line="360" w:lineRule="auto"/>
              <w:ind w:firstLine="540"/>
              <w:jc w:val="both"/>
              <w:rPr>
                <w:rFonts w:ascii="GHEA Grapalat" w:hAnsi="GHEA Grapalat"/>
                <w:color w:val="000000"/>
                <w:sz w:val="24"/>
                <w:szCs w:val="24"/>
                <w:shd w:val="clear" w:color="auto" w:fill="FFFFFF"/>
                <w:lang w:val="hy-AM"/>
              </w:rPr>
            </w:pPr>
            <w:r w:rsidRPr="008B27E4">
              <w:rPr>
                <w:rFonts w:ascii="GHEA Grapalat" w:hAnsi="GHEA Grapalat"/>
                <w:sz w:val="24"/>
                <w:szCs w:val="24"/>
                <w:lang w:val="hy-AM"/>
              </w:rPr>
              <w:t xml:space="preserve">- </w:t>
            </w:r>
            <w:r w:rsidRPr="001348EB">
              <w:rPr>
                <w:rFonts w:ascii="GHEA Grapalat" w:hAnsi="GHEA Grapalat"/>
                <w:sz w:val="24"/>
                <w:szCs w:val="24"/>
                <w:lang w:val="hy-AM"/>
              </w:rPr>
              <w:t xml:space="preserve">նշել </w:t>
            </w:r>
            <w:r>
              <w:rPr>
                <w:rFonts w:ascii="GHEA Grapalat" w:hAnsi="GHEA Grapalat"/>
                <w:sz w:val="24"/>
                <w:szCs w:val="24"/>
                <w:lang w:val="hy-AM"/>
              </w:rPr>
              <w:t xml:space="preserve">ձեռքբերվող մեքենաների </w:t>
            </w:r>
            <w:r w:rsidRPr="001348EB">
              <w:rPr>
                <w:rFonts w:ascii="GHEA Grapalat" w:hAnsi="GHEA Grapalat"/>
                <w:sz w:val="24"/>
                <w:szCs w:val="24"/>
                <w:lang w:val="hy-AM"/>
              </w:rPr>
              <w:t>քանակը</w:t>
            </w:r>
            <w:r>
              <w:rPr>
                <w:rFonts w:ascii="GHEA Grapalat" w:hAnsi="GHEA Grapalat"/>
                <w:sz w:val="24"/>
                <w:szCs w:val="24"/>
                <w:lang w:val="hy-AM"/>
              </w:rPr>
              <w:t>, ժամկետները</w:t>
            </w:r>
            <w:r w:rsidRPr="001348EB">
              <w:rPr>
                <w:rFonts w:ascii="GHEA Grapalat" w:hAnsi="GHEA Grapalat"/>
                <w:sz w:val="24"/>
                <w:szCs w:val="24"/>
                <w:lang w:val="hy-AM"/>
              </w:rPr>
              <w:t xml:space="preserve"> և միավորի գն</w:t>
            </w:r>
            <w:r>
              <w:rPr>
                <w:rFonts w:ascii="GHEA Grapalat" w:hAnsi="GHEA Grapalat"/>
                <w:sz w:val="24"/>
                <w:szCs w:val="24"/>
                <w:lang w:val="hy-AM"/>
              </w:rPr>
              <w:t>եր</w:t>
            </w:r>
            <w:r w:rsidRPr="001348EB">
              <w:rPr>
                <w:rFonts w:ascii="GHEA Grapalat" w:hAnsi="GHEA Grapalat"/>
                <w:sz w:val="24"/>
                <w:szCs w:val="24"/>
                <w:lang w:val="hy-AM"/>
              </w:rPr>
              <w:t>ը</w:t>
            </w:r>
            <w:r>
              <w:rPr>
                <w:rFonts w:ascii="GHEA Grapalat" w:hAnsi="GHEA Grapalat"/>
                <w:sz w:val="24"/>
                <w:szCs w:val="24"/>
                <w:lang w:val="hy-AM"/>
              </w:rPr>
              <w:t xml:space="preserve">, նկատի ունենալվ, որ </w:t>
            </w:r>
            <w:r w:rsidRPr="001348EB">
              <w:rPr>
                <w:rFonts w:ascii="GHEA Grapalat" w:hAnsi="GHEA Grapalat"/>
                <w:sz w:val="24"/>
                <w:szCs w:val="24"/>
                <w:lang w:val="hy-AM"/>
              </w:rPr>
              <w:t>ՀՀ կառավարության 14/07/2022թ. Թիվ 1065-Ն որոշման հավելված 7-ում գնման առարկաներ</w:t>
            </w:r>
            <w:r>
              <w:rPr>
                <w:rFonts w:ascii="GHEA Grapalat" w:hAnsi="GHEA Grapalat"/>
                <w:sz w:val="24"/>
                <w:szCs w:val="24"/>
                <w:lang w:val="hy-AM"/>
              </w:rPr>
              <w:t>ը</w:t>
            </w:r>
            <w:r w:rsidRPr="001348EB">
              <w:rPr>
                <w:rFonts w:ascii="GHEA Grapalat" w:hAnsi="GHEA Grapalat"/>
                <w:sz w:val="24"/>
                <w:szCs w:val="24"/>
                <w:lang w:val="hy-AM"/>
              </w:rPr>
              <w:t xml:space="preserve"> </w:t>
            </w:r>
            <w:r>
              <w:rPr>
                <w:rFonts w:ascii="GHEA Grapalat" w:hAnsi="GHEA Grapalat"/>
                <w:sz w:val="24"/>
                <w:szCs w:val="24"/>
                <w:lang w:val="hy-AM"/>
              </w:rPr>
              <w:t xml:space="preserve">ներկայացված են </w:t>
            </w:r>
            <w:r w:rsidRPr="001348EB">
              <w:rPr>
                <w:rFonts w:ascii="GHEA Grapalat" w:hAnsi="GHEA Grapalat"/>
                <w:sz w:val="24"/>
                <w:szCs w:val="24"/>
                <w:lang w:val="hy-AM"/>
              </w:rPr>
              <w:t xml:space="preserve">3 </w:t>
            </w:r>
            <w:r>
              <w:rPr>
                <w:rFonts w:ascii="GHEA Grapalat" w:hAnsi="GHEA Grapalat"/>
                <w:sz w:val="24"/>
                <w:szCs w:val="24"/>
                <w:lang w:val="hy-AM"/>
              </w:rPr>
              <w:t>չափաբաժիններով</w:t>
            </w:r>
            <w:r w:rsidRPr="008B27E4">
              <w:rPr>
                <w:rFonts w:ascii="GHEA Grapalat" w:hAnsi="GHEA Grapalat"/>
                <w:sz w:val="24"/>
                <w:szCs w:val="24"/>
                <w:lang w:val="hy-AM"/>
              </w:rPr>
              <w:t>.</w:t>
            </w:r>
          </w:p>
        </w:tc>
        <w:tc>
          <w:tcPr>
            <w:tcW w:w="1365" w:type="pct"/>
          </w:tcPr>
          <w:p w:rsidR="00AC3271" w:rsidRDefault="00AC3271" w:rsidP="008B27E4">
            <w:pPr>
              <w:pStyle w:val="norm"/>
              <w:spacing w:line="360" w:lineRule="auto"/>
              <w:ind w:firstLine="0"/>
              <w:jc w:val="center"/>
              <w:rPr>
                <w:rFonts w:ascii="GHEA Grapalat" w:hAnsi="GHEA Grapalat"/>
                <w:bCs/>
                <w:sz w:val="24"/>
                <w:szCs w:val="24"/>
                <w:shd w:val="clear" w:color="auto" w:fill="FFFFFF"/>
                <w:lang w:val="hy-AM"/>
              </w:rPr>
            </w:pPr>
          </w:p>
          <w:p w:rsidR="008B27E4" w:rsidRDefault="008B27E4" w:rsidP="008B27E4">
            <w:pPr>
              <w:pStyle w:val="norm"/>
              <w:spacing w:line="360" w:lineRule="auto"/>
              <w:ind w:firstLine="0"/>
              <w:jc w:val="center"/>
              <w:rPr>
                <w:rFonts w:ascii="GHEA Grapalat" w:hAnsi="GHEA Grapalat"/>
                <w:bCs/>
                <w:sz w:val="24"/>
                <w:szCs w:val="24"/>
                <w:shd w:val="clear" w:color="auto" w:fill="FFFFFF"/>
                <w:lang w:val="hy-AM"/>
              </w:rPr>
            </w:pPr>
            <w:r w:rsidRPr="008B27E4">
              <w:rPr>
                <w:rFonts w:ascii="GHEA Grapalat" w:hAnsi="GHEA Grapalat"/>
                <w:bCs/>
                <w:sz w:val="24"/>
                <w:szCs w:val="24"/>
                <w:shd w:val="clear" w:color="auto" w:fill="FFFFFF"/>
                <w:lang w:val="hy-AM"/>
              </w:rPr>
              <w:t>-</w:t>
            </w:r>
            <w:r w:rsidRPr="002F0ECD">
              <w:rPr>
                <w:rFonts w:ascii="GHEA Grapalat" w:hAnsi="GHEA Grapalat"/>
                <w:bCs/>
                <w:sz w:val="24"/>
                <w:szCs w:val="24"/>
                <w:shd w:val="clear" w:color="auto" w:fill="FFFFFF"/>
                <w:lang w:val="hy-AM"/>
              </w:rPr>
              <w:t>Ընդունվել է</w:t>
            </w:r>
          </w:p>
          <w:p w:rsidR="008B27E4" w:rsidRPr="002F0ECD" w:rsidRDefault="008B27E4" w:rsidP="008B27E4">
            <w:pPr>
              <w:pStyle w:val="norm"/>
              <w:spacing w:line="360" w:lineRule="auto"/>
              <w:ind w:firstLine="0"/>
              <w:jc w:val="center"/>
              <w:rPr>
                <w:rFonts w:ascii="GHEA Grapalat" w:hAnsi="GHEA Grapalat"/>
                <w:bCs/>
                <w:sz w:val="24"/>
                <w:szCs w:val="24"/>
                <w:shd w:val="clear" w:color="auto" w:fill="FFFFFF"/>
                <w:lang w:val="hy-AM"/>
              </w:rPr>
            </w:pPr>
          </w:p>
          <w:p w:rsidR="008B27E4" w:rsidRDefault="008B27E4" w:rsidP="008B27E4">
            <w:pPr>
              <w:pStyle w:val="norm"/>
              <w:spacing w:line="360" w:lineRule="auto"/>
              <w:ind w:firstLine="0"/>
              <w:jc w:val="center"/>
              <w:rPr>
                <w:rFonts w:ascii="GHEA Grapalat" w:hAnsi="GHEA Grapalat"/>
                <w:bCs/>
                <w:sz w:val="24"/>
                <w:szCs w:val="24"/>
                <w:shd w:val="clear" w:color="auto" w:fill="FFFFFF"/>
                <w:lang w:val="hy-AM"/>
              </w:rPr>
            </w:pPr>
          </w:p>
        </w:tc>
      </w:tr>
      <w:tr w:rsidR="008B27E4" w:rsidRPr="00B42DD5" w:rsidTr="003F7171">
        <w:trPr>
          <w:trHeight w:val="754"/>
        </w:trPr>
        <w:tc>
          <w:tcPr>
            <w:tcW w:w="3635" w:type="pct"/>
          </w:tcPr>
          <w:p w:rsidR="008B27E4" w:rsidRDefault="008B27E4" w:rsidP="00AC3271">
            <w:pPr>
              <w:tabs>
                <w:tab w:val="left" w:pos="720"/>
                <w:tab w:val="left" w:pos="993"/>
              </w:tabs>
              <w:spacing w:after="0" w:line="360" w:lineRule="auto"/>
              <w:ind w:firstLine="540"/>
              <w:jc w:val="both"/>
              <w:rPr>
                <w:rFonts w:ascii="GHEA Grapalat" w:hAnsi="GHEA Grapalat"/>
                <w:sz w:val="24"/>
                <w:szCs w:val="24"/>
                <w:lang w:val="hy-AM"/>
              </w:rPr>
            </w:pPr>
            <w:r w:rsidRPr="008B27E4">
              <w:rPr>
                <w:rFonts w:ascii="GHEA Grapalat" w:hAnsi="GHEA Grapalat"/>
                <w:sz w:val="24"/>
                <w:szCs w:val="24"/>
                <w:lang w:val="hy-AM"/>
              </w:rPr>
              <w:t xml:space="preserve">- </w:t>
            </w:r>
            <w:r>
              <w:rPr>
                <w:rFonts w:ascii="GHEA Grapalat" w:hAnsi="GHEA Grapalat" w:cs="Sylfaen"/>
                <w:sz w:val="24"/>
                <w:szCs w:val="24"/>
                <w:lang w:val="hy-AM"/>
              </w:rPr>
              <w:t>հայտնում ենք, որ ն</w:t>
            </w:r>
            <w:r w:rsidRPr="00BF2F8F">
              <w:rPr>
                <w:rFonts w:ascii="GHEA Grapalat" w:hAnsi="GHEA Grapalat" w:cs="Sylfaen"/>
                <w:sz w:val="24"/>
                <w:szCs w:val="24"/>
                <w:lang w:val="hy-AM"/>
              </w:rPr>
              <w:t xml:space="preserve">ախագծի փաթեթը չի պարունակում </w:t>
            </w:r>
            <w:r>
              <w:rPr>
                <w:rFonts w:ascii="GHEA Grapalat" w:hAnsi="GHEA Grapalat" w:cs="Sylfaen"/>
                <w:sz w:val="24"/>
                <w:szCs w:val="24"/>
                <w:lang w:val="hy-AM"/>
              </w:rPr>
              <w:t xml:space="preserve">հիմնավորումներ ինչպես </w:t>
            </w:r>
            <w:r w:rsidRPr="00BF2F8F">
              <w:rPr>
                <w:rFonts w:ascii="GHEA Grapalat" w:hAnsi="GHEA Grapalat" w:cs="Sylfaen"/>
                <w:sz w:val="24"/>
                <w:szCs w:val="24"/>
                <w:lang w:val="hy-AM"/>
              </w:rPr>
              <w:t xml:space="preserve">ՀՀ </w:t>
            </w:r>
            <w:r w:rsidRPr="00BF2F8F">
              <w:rPr>
                <w:rFonts w:ascii="GHEA Grapalat" w:hAnsi="GHEA Grapalat" w:cs="Sylfaen"/>
                <w:sz w:val="24"/>
                <w:szCs w:val="24"/>
                <w:lang w:val="hy-AM"/>
              </w:rPr>
              <w:lastRenderedPageBreak/>
              <w:t xml:space="preserve">կառավարության 04/05/2017թ. </w:t>
            </w:r>
            <w:r w:rsidRPr="009F0CD7">
              <w:rPr>
                <w:rFonts w:ascii="GHEA Grapalat" w:hAnsi="GHEA Grapalat" w:cs="Sylfaen"/>
                <w:sz w:val="24"/>
                <w:szCs w:val="24"/>
                <w:lang w:val="hy-AM"/>
              </w:rPr>
              <w:t>N</w:t>
            </w:r>
            <w:r w:rsidRPr="00BF2F8F">
              <w:rPr>
                <w:rFonts w:ascii="GHEA Grapalat" w:hAnsi="GHEA Grapalat" w:cs="Sylfaen"/>
                <w:sz w:val="24"/>
                <w:szCs w:val="24"/>
                <w:lang w:val="hy-AM"/>
              </w:rPr>
              <w:t xml:space="preserve"> 526-Ն որոշմամբ հաստատված կարգի </w:t>
            </w:r>
            <w:r w:rsidRPr="009B485E">
              <w:rPr>
                <w:rFonts w:ascii="GHEA Grapalat" w:hAnsi="GHEA Grapalat"/>
                <w:sz w:val="24"/>
                <w:szCs w:val="24"/>
                <w:lang w:val="hy-AM"/>
              </w:rPr>
              <w:t>71-րդ կետի 1-ին ենթակետի զ պարբերության պահանջների նկատմամբ սահմանվող բացառության կիրառման վերաբերյալ, մասնավորապես՝ թե պատվիրատուն ինչպես է ապահովելու պայմանագրի (կանխավճարի) և որակավորման ապահովման պայմանները չկիրառելու դեպքում առաջանալիք հնարավոր ռիսկերի նվազեցումը</w:t>
            </w:r>
            <w:r>
              <w:rPr>
                <w:rFonts w:ascii="GHEA Grapalat" w:hAnsi="GHEA Grapalat"/>
                <w:sz w:val="24"/>
                <w:szCs w:val="24"/>
                <w:lang w:val="hy-AM"/>
              </w:rPr>
              <w:t xml:space="preserve">, այնպես էլ </w:t>
            </w:r>
            <w:r w:rsidRPr="000004B1">
              <w:rPr>
                <w:rFonts w:ascii="GHEA Grapalat" w:hAnsi="GHEA Grapalat"/>
                <w:sz w:val="24"/>
                <w:szCs w:val="24"/>
                <w:lang w:val="hy-AM"/>
              </w:rPr>
              <w:t xml:space="preserve">կարգի </w:t>
            </w:r>
            <w:r w:rsidRPr="003B6FA4">
              <w:rPr>
                <w:rFonts w:ascii="GHEA Grapalat" w:hAnsi="GHEA Grapalat"/>
                <w:sz w:val="24"/>
                <w:szCs w:val="24"/>
                <w:lang w:val="hy-AM"/>
              </w:rPr>
              <w:t>43</w:t>
            </w:r>
            <w:r w:rsidRPr="000004B1">
              <w:rPr>
                <w:rFonts w:ascii="GHEA Grapalat" w:hAnsi="GHEA Grapalat"/>
                <w:sz w:val="24"/>
                <w:szCs w:val="24"/>
                <w:lang w:val="hy-AM"/>
              </w:rPr>
              <w:t>-րդ կետի պահանջները չկիրառելու անհրաժեշտության վերաբերյալ</w:t>
            </w:r>
            <w:r w:rsidRPr="008B27E4">
              <w:rPr>
                <w:rFonts w:ascii="GHEA Grapalat" w:hAnsi="GHEA Grapalat"/>
                <w:sz w:val="24"/>
                <w:szCs w:val="24"/>
                <w:lang w:val="hy-AM"/>
              </w:rPr>
              <w:t>.</w:t>
            </w:r>
          </w:p>
          <w:p w:rsidR="00340E9E" w:rsidRPr="008B27E4" w:rsidRDefault="00340E9E" w:rsidP="00AC3271">
            <w:pPr>
              <w:tabs>
                <w:tab w:val="left" w:pos="720"/>
                <w:tab w:val="left" w:pos="993"/>
              </w:tabs>
              <w:spacing w:after="0" w:line="360" w:lineRule="auto"/>
              <w:ind w:firstLine="540"/>
              <w:jc w:val="both"/>
              <w:rPr>
                <w:rFonts w:ascii="GHEA Grapalat" w:hAnsi="GHEA Grapalat"/>
                <w:sz w:val="24"/>
                <w:szCs w:val="24"/>
                <w:lang w:val="hy-AM"/>
              </w:rPr>
            </w:pPr>
          </w:p>
        </w:tc>
        <w:tc>
          <w:tcPr>
            <w:tcW w:w="1365" w:type="pct"/>
          </w:tcPr>
          <w:p w:rsidR="00AC3271" w:rsidRDefault="00AC3271" w:rsidP="008B27E4">
            <w:pPr>
              <w:pStyle w:val="norm"/>
              <w:spacing w:line="360" w:lineRule="auto"/>
              <w:ind w:firstLine="0"/>
              <w:jc w:val="center"/>
              <w:rPr>
                <w:rFonts w:ascii="GHEA Grapalat" w:hAnsi="GHEA Grapalat"/>
                <w:bCs/>
                <w:sz w:val="24"/>
                <w:szCs w:val="24"/>
                <w:shd w:val="clear" w:color="auto" w:fill="FFFFFF"/>
                <w:lang w:val="hy-AM"/>
              </w:rPr>
            </w:pPr>
          </w:p>
          <w:p w:rsidR="00AC3271" w:rsidRDefault="00AC3271" w:rsidP="008B27E4">
            <w:pPr>
              <w:pStyle w:val="norm"/>
              <w:spacing w:line="360" w:lineRule="auto"/>
              <w:ind w:firstLine="0"/>
              <w:jc w:val="center"/>
              <w:rPr>
                <w:rFonts w:ascii="GHEA Grapalat" w:hAnsi="GHEA Grapalat"/>
                <w:bCs/>
                <w:sz w:val="24"/>
                <w:szCs w:val="24"/>
                <w:shd w:val="clear" w:color="auto" w:fill="FFFFFF"/>
                <w:lang w:val="hy-AM"/>
              </w:rPr>
            </w:pPr>
          </w:p>
          <w:p w:rsidR="008B27E4" w:rsidRDefault="008B27E4" w:rsidP="008B27E4">
            <w:pPr>
              <w:pStyle w:val="norm"/>
              <w:spacing w:line="360" w:lineRule="auto"/>
              <w:ind w:firstLine="0"/>
              <w:jc w:val="center"/>
              <w:rPr>
                <w:rFonts w:ascii="GHEA Grapalat" w:hAnsi="GHEA Grapalat"/>
                <w:bCs/>
                <w:sz w:val="24"/>
                <w:szCs w:val="24"/>
                <w:shd w:val="clear" w:color="auto" w:fill="FFFFFF"/>
                <w:lang w:val="hy-AM"/>
              </w:rPr>
            </w:pPr>
            <w:r w:rsidRPr="008B27E4">
              <w:rPr>
                <w:rFonts w:ascii="GHEA Grapalat" w:hAnsi="GHEA Grapalat"/>
                <w:bCs/>
                <w:sz w:val="24"/>
                <w:szCs w:val="24"/>
                <w:shd w:val="clear" w:color="auto" w:fill="FFFFFF"/>
                <w:lang w:val="hy-AM"/>
              </w:rPr>
              <w:t>-</w:t>
            </w:r>
            <w:r w:rsidRPr="002F0ECD">
              <w:rPr>
                <w:rFonts w:ascii="GHEA Grapalat" w:hAnsi="GHEA Grapalat"/>
                <w:bCs/>
                <w:sz w:val="24"/>
                <w:szCs w:val="24"/>
                <w:shd w:val="clear" w:color="auto" w:fill="FFFFFF"/>
                <w:lang w:val="hy-AM"/>
              </w:rPr>
              <w:t>Ընդունվել է</w:t>
            </w:r>
          </w:p>
          <w:p w:rsidR="008B27E4" w:rsidRDefault="008B27E4" w:rsidP="00B42DD5">
            <w:pPr>
              <w:pStyle w:val="norm"/>
              <w:spacing w:line="360" w:lineRule="auto"/>
              <w:ind w:firstLine="0"/>
              <w:jc w:val="center"/>
              <w:rPr>
                <w:rFonts w:ascii="GHEA Grapalat" w:hAnsi="GHEA Grapalat"/>
                <w:bCs/>
                <w:sz w:val="24"/>
                <w:szCs w:val="24"/>
                <w:shd w:val="clear" w:color="auto" w:fill="FFFFFF"/>
                <w:lang w:val="hy-AM"/>
              </w:rPr>
            </w:pPr>
          </w:p>
        </w:tc>
      </w:tr>
      <w:tr w:rsidR="00755D38" w:rsidRPr="00755D38" w:rsidTr="003F7171">
        <w:trPr>
          <w:trHeight w:val="435"/>
        </w:trPr>
        <w:tc>
          <w:tcPr>
            <w:tcW w:w="3635" w:type="pct"/>
            <w:vMerge w:val="restart"/>
            <w:shd w:val="clear" w:color="auto" w:fill="D9D9D9" w:themeFill="background1" w:themeFillShade="D9"/>
            <w:vAlign w:val="center"/>
          </w:tcPr>
          <w:p w:rsidR="00755D38" w:rsidRPr="002F37E0" w:rsidRDefault="00B9119A" w:rsidP="00625DFD">
            <w:pPr>
              <w:pStyle w:val="BodyText"/>
              <w:spacing w:line="360" w:lineRule="auto"/>
              <w:rPr>
                <w:rFonts w:ascii="GHEA Grapalat" w:hAnsi="GHEA Grapalat" w:cs="Sylfaen"/>
                <w:b/>
                <w:szCs w:val="24"/>
                <w:lang w:val="af-ZA"/>
              </w:rPr>
            </w:pPr>
            <w:r>
              <w:rPr>
                <w:rFonts w:ascii="GHEA Grapalat" w:eastAsia="Calibri" w:hAnsi="GHEA Grapalat"/>
                <w:b/>
                <w:szCs w:val="24"/>
                <w:lang w:val="hy-AM"/>
              </w:rPr>
              <w:lastRenderedPageBreak/>
              <w:t>2</w:t>
            </w:r>
            <w:r w:rsidR="00755D38" w:rsidRPr="002F37E0">
              <w:rPr>
                <w:rFonts w:ascii="GHEA Grapalat" w:eastAsia="Calibri" w:hAnsi="GHEA Grapalat"/>
                <w:b/>
                <w:szCs w:val="24"/>
                <w:lang w:val="fr-FR"/>
              </w:rPr>
              <w:t>.</w:t>
            </w:r>
            <w:r w:rsidR="00755D38" w:rsidRPr="00755D38">
              <w:rPr>
                <w:rFonts w:ascii="GHEA Grapalat" w:hAnsi="GHEA Grapalat"/>
                <w:b/>
                <w:color w:val="000000"/>
                <w:szCs w:val="24"/>
                <w:lang w:val="hy-AM"/>
              </w:rPr>
              <w:t xml:space="preserve"> Ա</w:t>
            </w:r>
            <w:proofErr w:type="spellStart"/>
            <w:r w:rsidR="00755D38">
              <w:rPr>
                <w:rFonts w:ascii="GHEA Grapalat" w:hAnsi="GHEA Grapalat"/>
                <w:b/>
                <w:color w:val="000000"/>
                <w:szCs w:val="24"/>
              </w:rPr>
              <w:t>րդարադատության</w:t>
            </w:r>
            <w:proofErr w:type="spellEnd"/>
            <w:r w:rsidR="00755D38" w:rsidRPr="00755D38">
              <w:rPr>
                <w:rFonts w:ascii="GHEA Grapalat" w:hAnsi="GHEA Grapalat"/>
                <w:b/>
                <w:color w:val="000000"/>
                <w:szCs w:val="24"/>
                <w:lang w:val="hy-AM"/>
              </w:rPr>
              <w:t xml:space="preserve"> նախարարություն</w:t>
            </w:r>
          </w:p>
        </w:tc>
        <w:tc>
          <w:tcPr>
            <w:tcW w:w="1365" w:type="pct"/>
            <w:shd w:val="clear" w:color="auto" w:fill="D9D9D9" w:themeFill="background1" w:themeFillShade="D9"/>
            <w:vAlign w:val="center"/>
          </w:tcPr>
          <w:p w:rsidR="00755D38" w:rsidRPr="00B9119A" w:rsidRDefault="00755D38" w:rsidP="00625DFD">
            <w:pPr>
              <w:pStyle w:val="BodyText"/>
              <w:spacing w:line="360" w:lineRule="auto"/>
              <w:rPr>
                <w:rFonts w:ascii="GHEA Grapalat" w:hAnsi="GHEA Grapalat"/>
                <w:b/>
                <w:szCs w:val="24"/>
                <w:lang w:val="hy-AM"/>
              </w:rPr>
            </w:pPr>
            <w:r w:rsidRPr="00B9119A">
              <w:rPr>
                <w:rFonts w:ascii="GHEA Grapalat" w:hAnsi="GHEA Grapalat"/>
                <w:b/>
                <w:szCs w:val="24"/>
                <w:lang w:val="hy-AM"/>
              </w:rPr>
              <w:t>30 սեպտեմբեր 2022թ.</w:t>
            </w:r>
          </w:p>
        </w:tc>
      </w:tr>
      <w:tr w:rsidR="00755D38" w:rsidRPr="00755D38" w:rsidTr="003F7171">
        <w:trPr>
          <w:trHeight w:val="315"/>
        </w:trPr>
        <w:tc>
          <w:tcPr>
            <w:tcW w:w="3635" w:type="pct"/>
            <w:vMerge/>
            <w:shd w:val="clear" w:color="auto" w:fill="D9D9D9" w:themeFill="background1" w:themeFillShade="D9"/>
            <w:vAlign w:val="center"/>
          </w:tcPr>
          <w:p w:rsidR="00755D38" w:rsidRPr="00FB29B2" w:rsidRDefault="00755D38" w:rsidP="00625DFD">
            <w:pPr>
              <w:tabs>
                <w:tab w:val="left" w:pos="720"/>
                <w:tab w:val="left" w:pos="810"/>
              </w:tabs>
              <w:spacing w:line="360" w:lineRule="auto"/>
              <w:jc w:val="center"/>
              <w:rPr>
                <w:rFonts w:ascii="GHEA Grapalat" w:hAnsi="GHEA Grapalat" w:cs="Sylfaen"/>
                <w:sz w:val="24"/>
                <w:szCs w:val="24"/>
                <w:lang w:val="af-ZA"/>
              </w:rPr>
            </w:pPr>
          </w:p>
        </w:tc>
        <w:tc>
          <w:tcPr>
            <w:tcW w:w="1365" w:type="pct"/>
            <w:shd w:val="clear" w:color="auto" w:fill="D9D9D9" w:themeFill="background1" w:themeFillShade="D9"/>
            <w:vAlign w:val="center"/>
          </w:tcPr>
          <w:p w:rsidR="00755D38" w:rsidRPr="00B9119A" w:rsidRDefault="00755D38" w:rsidP="00625DFD">
            <w:pPr>
              <w:pStyle w:val="BodyText"/>
              <w:spacing w:line="360" w:lineRule="auto"/>
              <w:rPr>
                <w:rFonts w:ascii="GHEA Grapalat" w:hAnsi="GHEA Grapalat"/>
                <w:b/>
                <w:color w:val="000000"/>
                <w:szCs w:val="24"/>
                <w:shd w:val="clear" w:color="auto" w:fill="FFFFFF"/>
                <w:lang w:val="hy-AM"/>
              </w:rPr>
            </w:pPr>
            <w:r w:rsidRPr="00B9119A">
              <w:rPr>
                <w:rFonts w:ascii="GHEA Grapalat" w:hAnsi="GHEA Grapalat"/>
                <w:b/>
                <w:szCs w:val="24"/>
                <w:lang w:val="hy-AM"/>
              </w:rPr>
              <w:t>N /27.4/43406-2022</w:t>
            </w:r>
          </w:p>
        </w:tc>
      </w:tr>
      <w:tr w:rsidR="00836B36" w:rsidRPr="002B75FD" w:rsidTr="003F7171">
        <w:trPr>
          <w:trHeight w:val="754"/>
        </w:trPr>
        <w:tc>
          <w:tcPr>
            <w:tcW w:w="3635" w:type="pct"/>
          </w:tcPr>
          <w:p w:rsidR="00836B36" w:rsidRDefault="00836B36" w:rsidP="00625DFD">
            <w:pPr>
              <w:tabs>
                <w:tab w:val="left" w:pos="720"/>
                <w:tab w:val="left" w:pos="993"/>
              </w:tabs>
              <w:spacing w:after="0" w:line="360" w:lineRule="auto"/>
              <w:ind w:firstLine="540"/>
              <w:jc w:val="both"/>
              <w:rPr>
                <w:rFonts w:ascii="GHEA Grapalat" w:hAnsi="GHEA Grapalat"/>
                <w:color w:val="000000"/>
                <w:sz w:val="24"/>
                <w:szCs w:val="24"/>
                <w:shd w:val="clear" w:color="auto" w:fill="FFFFFF"/>
                <w:lang w:val="hy-AM"/>
              </w:rPr>
            </w:pPr>
            <w:r w:rsidRPr="00836B36">
              <w:rPr>
                <w:rFonts w:ascii="GHEA Grapalat" w:hAnsi="GHEA Grapalat"/>
                <w:color w:val="000000"/>
                <w:sz w:val="24"/>
                <w:szCs w:val="24"/>
                <w:shd w:val="clear" w:color="auto" w:fill="FFFFFF"/>
                <w:lang w:val="hy-AM"/>
              </w:rPr>
              <w:t xml:space="preserve">Ուսումնասիրելով ՀՀ կառավարության որոշման նախագիծը </w:t>
            </w:r>
            <w:r>
              <w:rPr>
                <w:rFonts w:ascii="GHEA Grapalat" w:hAnsi="GHEA Grapalat"/>
                <w:color w:val="000000"/>
                <w:sz w:val="24"/>
                <w:szCs w:val="24"/>
                <w:shd w:val="clear" w:color="auto" w:fill="FFFFFF"/>
                <w:lang w:val="hy-AM"/>
              </w:rPr>
              <w:t>առաջարկում ենք</w:t>
            </w:r>
          </w:p>
          <w:p w:rsidR="002B75FD" w:rsidRPr="002B75FD" w:rsidRDefault="002B75FD" w:rsidP="002B75FD">
            <w:pPr>
              <w:widowControl w:val="0"/>
              <w:tabs>
                <w:tab w:val="left" w:pos="0"/>
              </w:tabs>
              <w:spacing w:after="0" w:line="360" w:lineRule="auto"/>
              <w:jc w:val="both"/>
              <w:textAlignment w:val="baseline"/>
              <w:rPr>
                <w:rFonts w:ascii="GHEA Grapalat" w:hAnsi="GHEA Grapalat"/>
                <w:bCs/>
                <w:sz w:val="24"/>
                <w:szCs w:val="24"/>
                <w:lang w:val="hy-AM"/>
              </w:rPr>
            </w:pPr>
            <w:r w:rsidRPr="002B75FD">
              <w:rPr>
                <w:rFonts w:ascii="GHEA Grapalat" w:hAnsi="GHEA Grapalat" w:cs="Arial"/>
                <w:bCs/>
                <w:sz w:val="24"/>
                <w:szCs w:val="24"/>
                <w:lang w:val="hy-AM"/>
              </w:rPr>
              <w:t xml:space="preserve">    - Նա</w:t>
            </w:r>
            <w:r w:rsidRPr="002B75FD">
              <w:rPr>
                <w:rFonts w:ascii="GHEA Grapalat" w:hAnsi="GHEA Grapalat"/>
                <w:bCs/>
                <w:sz w:val="24"/>
                <w:szCs w:val="24"/>
                <w:lang w:val="hy-AM"/>
              </w:rPr>
              <w:t xml:space="preserve">խագծի 1-ին կետի 2-րդ ենթակետով նախատեսվում է թույլատրել Հայաստանի Հանրապետության արտակարգ իրավիճակների նախարարությանը մինչև 2022 թվականի բյուջետային տարվա ավարտը սույն որոշման N 7 հավելվածում նշված «34111200 ԳՄԱ ծածկագրով՝ փրկարարական մեքենաներ» </w:t>
            </w:r>
            <w:r w:rsidRPr="002B75FD">
              <w:rPr>
                <w:rFonts w:ascii="GHEA Grapalat" w:hAnsi="GHEA Grapalat"/>
                <w:b/>
                <w:bCs/>
                <w:sz w:val="24"/>
                <w:szCs w:val="24"/>
                <w:lang w:val="hy-AM"/>
              </w:rPr>
              <w:t>թվով 9 փրկարարական մեքենաներ</w:t>
            </w:r>
            <w:r w:rsidRPr="002B75FD">
              <w:rPr>
                <w:rFonts w:ascii="GHEA Grapalat" w:hAnsi="GHEA Grapalat"/>
                <w:bCs/>
                <w:sz w:val="24"/>
                <w:szCs w:val="24"/>
                <w:lang w:val="hy-AM"/>
              </w:rPr>
              <w:t xml:space="preserve">՝ 70 000.0 հազ. դրամ միավորի գնով, ապրանքի գնման գործընթացն իրականացնել «Գնումների մասին» Հայաստանի Հանրապետության օրենքի </w:t>
            </w:r>
            <w:r w:rsidRPr="002B75FD">
              <w:rPr>
                <w:rFonts w:ascii="GHEA Grapalat" w:hAnsi="GHEA Grapalat"/>
                <w:b/>
                <w:bCs/>
                <w:sz w:val="24"/>
                <w:szCs w:val="24"/>
                <w:lang w:val="hy-AM"/>
              </w:rPr>
              <w:t>23-րդ հոդվածի 1-ին մասի 2-րդ կետի հիման</w:t>
            </w:r>
            <w:r w:rsidRPr="002B75FD">
              <w:rPr>
                <w:rFonts w:ascii="GHEA Grapalat" w:hAnsi="GHEA Grapalat"/>
                <w:bCs/>
                <w:sz w:val="24"/>
                <w:szCs w:val="24"/>
                <w:lang w:val="hy-AM"/>
              </w:rPr>
              <w:t xml:space="preserve"> վրա՝ </w:t>
            </w:r>
            <w:r w:rsidRPr="002B75FD">
              <w:rPr>
                <w:rFonts w:ascii="GHEA Grapalat" w:hAnsi="GHEA Grapalat"/>
                <w:b/>
                <w:bCs/>
                <w:sz w:val="24"/>
                <w:szCs w:val="24"/>
                <w:lang w:val="hy-AM"/>
              </w:rPr>
              <w:t>հրատապ մեկ անձից գնման ձևով՝</w:t>
            </w:r>
            <w:r w:rsidRPr="002B75FD">
              <w:rPr>
                <w:rFonts w:ascii="GHEA Grapalat" w:hAnsi="GHEA Grapalat"/>
                <w:bCs/>
                <w:sz w:val="24"/>
                <w:szCs w:val="24"/>
                <w:lang w:val="hy-AM"/>
              </w:rPr>
              <w:t xml:space="preserve"> չկիրառելով Հայաստանի Հանրապետության կառավարության 2017 թվականի մայիսի 4-ի N 526-Ն որոշմամբ հաստատված կարգի 21-րդ կետի 1-ին ենթակետի «դ» պարբերության, 43-րդ կետի և 71-րդ կետի 1-ին ենթակետի (բացառությամբ  «զ» պարբերության), ինչպես նաև Հայսատանի Հանրապետության կառավարության 2017 թվականի ապրիլի 6-ի N 386-Ն որոշման 2-րդ կետի 1-ին ենթակետի պահանջները:</w:t>
            </w:r>
          </w:p>
          <w:p w:rsidR="002B75FD" w:rsidRPr="00340E9E" w:rsidRDefault="002B75FD" w:rsidP="002B75FD">
            <w:pPr>
              <w:widowControl w:val="0"/>
              <w:tabs>
                <w:tab w:val="left" w:pos="0"/>
              </w:tabs>
              <w:spacing w:after="0" w:line="360" w:lineRule="auto"/>
              <w:ind w:hanging="432"/>
              <w:jc w:val="both"/>
              <w:textAlignment w:val="baseline"/>
              <w:rPr>
                <w:rFonts w:ascii="GHEA Grapalat" w:hAnsi="GHEA Grapalat" w:cs="Arial"/>
                <w:sz w:val="24"/>
                <w:szCs w:val="24"/>
                <w:lang w:val="hy-AM"/>
              </w:rPr>
            </w:pPr>
            <w:r w:rsidRPr="002B75FD">
              <w:rPr>
                <w:rFonts w:ascii="GHEA Grapalat" w:hAnsi="GHEA Grapalat"/>
                <w:bCs/>
                <w:sz w:val="24"/>
                <w:szCs w:val="24"/>
                <w:lang w:val="hy-AM"/>
              </w:rPr>
              <w:lastRenderedPageBreak/>
              <w:tab/>
            </w:r>
            <w:r w:rsidRPr="002B75FD">
              <w:rPr>
                <w:rFonts w:ascii="GHEA Grapalat" w:hAnsi="GHEA Grapalat"/>
                <w:bCs/>
                <w:sz w:val="24"/>
                <w:szCs w:val="24"/>
                <w:lang w:val="hy-AM"/>
              </w:rPr>
              <w:tab/>
            </w:r>
            <w:r w:rsidRPr="00340E9E">
              <w:rPr>
                <w:rFonts w:ascii="GHEA Grapalat" w:hAnsi="GHEA Grapalat"/>
                <w:bCs/>
                <w:sz w:val="24"/>
                <w:szCs w:val="24"/>
                <w:lang w:val="hy-AM"/>
              </w:rPr>
              <w:t xml:space="preserve">Նախագծին կից հիմնավորման համաձայն՝ </w:t>
            </w:r>
            <w:r w:rsidRPr="007E24D8">
              <w:rPr>
                <w:rFonts w:ascii="GHEA Grapalat" w:hAnsi="GHEA Grapalat" w:cs="Arial"/>
                <w:sz w:val="24"/>
                <w:szCs w:val="24"/>
                <w:lang w:val="hy-AM"/>
              </w:rPr>
              <w:t xml:space="preserve">2022թ. </w:t>
            </w:r>
            <w:r>
              <w:rPr>
                <w:rFonts w:ascii="GHEA Grapalat" w:hAnsi="GHEA Grapalat" w:cs="Arial"/>
                <w:sz w:val="24"/>
                <w:szCs w:val="24"/>
                <w:lang w:val="hy-AM"/>
              </w:rPr>
              <w:t>հուլիսի</w:t>
            </w:r>
            <w:r w:rsidRPr="007E24D8">
              <w:rPr>
                <w:rFonts w:ascii="GHEA Grapalat" w:hAnsi="GHEA Grapalat" w:cs="Arial"/>
                <w:sz w:val="24"/>
                <w:szCs w:val="24"/>
                <w:lang w:val="hy-AM"/>
              </w:rPr>
              <w:t xml:space="preserve"> 25-ին </w:t>
            </w:r>
            <w:r>
              <w:rPr>
                <w:rFonts w:ascii="GHEA Grapalat" w:hAnsi="GHEA Grapalat" w:cs="Arial"/>
                <w:sz w:val="24"/>
                <w:szCs w:val="24"/>
                <w:lang w:val="hy-AM"/>
              </w:rPr>
              <w:t>հայտարարվել է ԷԱՃԱՊՁԲ-ԱԻՆ-22/121 ծածկագրով գնման ընթացակարգ</w:t>
            </w:r>
            <w:r w:rsidRPr="00340E9E">
              <w:rPr>
                <w:rFonts w:ascii="GHEA Grapalat" w:hAnsi="GHEA Grapalat" w:cs="Arial"/>
                <w:sz w:val="24"/>
                <w:szCs w:val="24"/>
                <w:lang w:val="hy-AM"/>
              </w:rPr>
              <w:t>, որը 22.08.2022թ հայտարարվել է չկայացած (Առանց ԱԱՀ-ի նվազագույն գնային առաջարկ ներկայացրած մասնակցի հայտը մերժվել է (Հայտով չի ներկայացվել Հայտի ապահովումը): Նոր գնման գործընթաց կազմակերպելը կտևի 40 օրացուցային օրվանից ոչ պակաս: Բացի այդ, հայաստանյան և արտասահմանյան շուկաների ուսումնասիրությունից և պաշտոնական հարցումներով պարզվել է, որ նշված փրկարարական մեքենաները հավաքելու և մատակարարելու համար անհրաժեշտ կլինի մոտ 120 աշխատանքային օր, որը ժամանակի առումով նպատակահարմար չէ փրկարար ծառայության բնականոն աշխատանքների արդյունավետ կազմակերպելու տեսանկյունից: ՌԴ «Վարգաշինսկի հրդեհաշիջման և հատուկ սարքավորումների» բաժնետիրական ընկերությունը ապրանքը կմատակարարի մինչև 2022թ. դեկտեմբերի 30-ը: Ոստի նպատակահարմար է վերոնշյալ ապրանքի ձեռքբերումը իրականացնել «Գնումների մասին» Հայաստանի Հանրապետության օրենքի 23-րդ հոդվածի 1-ին մասի 2-րդ կետի հիման վրա՝ հրատապ մեկ անձից գնման ձևով:</w:t>
            </w:r>
          </w:p>
          <w:p w:rsidR="002B75FD" w:rsidRPr="00340E9E" w:rsidRDefault="002B75FD" w:rsidP="002B75FD">
            <w:pPr>
              <w:widowControl w:val="0"/>
              <w:tabs>
                <w:tab w:val="right" w:pos="10440"/>
              </w:tabs>
              <w:spacing w:after="0" w:line="360" w:lineRule="auto"/>
              <w:jc w:val="both"/>
              <w:textAlignment w:val="baseline"/>
              <w:rPr>
                <w:rFonts w:ascii="GHEA Grapalat" w:hAnsi="GHEA Grapalat" w:cs="Arial"/>
                <w:sz w:val="24"/>
                <w:szCs w:val="24"/>
                <w:lang w:val="hy-AM"/>
              </w:rPr>
            </w:pPr>
            <w:r w:rsidRPr="00340E9E">
              <w:rPr>
                <w:rFonts w:ascii="GHEA Grapalat" w:hAnsi="GHEA Grapalat" w:cs="Arial"/>
                <w:sz w:val="24"/>
                <w:szCs w:val="24"/>
                <w:lang w:val="hy-AM"/>
              </w:rPr>
              <w:tab/>
              <w:t>Այս առումով հարկ ենք համարում անդրադառնալ հետևյալ իրավակարգավորումներին.</w:t>
            </w:r>
            <w:r w:rsidRPr="00340E9E">
              <w:rPr>
                <w:rFonts w:ascii="GHEA Grapalat" w:hAnsi="GHEA Grapalat" w:cs="Arial"/>
                <w:sz w:val="24"/>
                <w:szCs w:val="24"/>
                <w:lang w:val="hy-AM"/>
              </w:rPr>
              <w:tab/>
            </w:r>
          </w:p>
          <w:p w:rsidR="002B75FD" w:rsidRPr="00340E9E" w:rsidRDefault="002B75FD" w:rsidP="002B75FD">
            <w:pPr>
              <w:widowControl w:val="0"/>
              <w:tabs>
                <w:tab w:val="left" w:pos="10440"/>
              </w:tabs>
              <w:spacing w:after="0" w:line="360" w:lineRule="auto"/>
              <w:jc w:val="both"/>
              <w:textAlignment w:val="baseline"/>
              <w:rPr>
                <w:rFonts w:ascii="GHEA Grapalat" w:hAnsi="GHEA Grapalat" w:cs="Arial"/>
                <w:sz w:val="24"/>
                <w:szCs w:val="24"/>
                <w:lang w:val="hy-AM"/>
              </w:rPr>
            </w:pPr>
            <w:r w:rsidRPr="00340E9E">
              <w:rPr>
                <w:rFonts w:ascii="GHEA Grapalat" w:hAnsi="GHEA Grapalat" w:cs="Arial"/>
                <w:sz w:val="24"/>
                <w:szCs w:val="24"/>
                <w:lang w:val="hy-AM"/>
              </w:rPr>
              <w:t>«Գնումների մասին» օրենքի 23-րդ հոդվածի 1-ին մասի 2-րդ կետի համաձայն՝  գնումը կարող է կատարվել մեկ անձից, եթե արտակարգ կամ չնախատեսված այլ իրավիճակի առաջացման հետևանքով ծագել է գնման անհետաձգելի պահանջ և, արտակարգ կամ չնախատեսված այլ իրավիճակից ելնելով, գնման այլ ձևերի կիրառումը ժամկետի առումով անհնար է, պայմանով, որ նման պահանջը հնարավոր չէր օբյեկտիվորեն կանխատեսել.:</w:t>
            </w:r>
          </w:p>
          <w:p w:rsidR="00340E9E" w:rsidRPr="00340E9E" w:rsidRDefault="002B75FD" w:rsidP="00340E9E">
            <w:pPr>
              <w:widowControl w:val="0"/>
              <w:tabs>
                <w:tab w:val="left" w:pos="10440"/>
              </w:tabs>
              <w:spacing w:after="0" w:line="360" w:lineRule="auto"/>
              <w:ind w:hanging="432"/>
              <w:jc w:val="both"/>
              <w:textAlignment w:val="baseline"/>
              <w:rPr>
                <w:rFonts w:ascii="GHEA Grapalat" w:hAnsi="GHEA Grapalat" w:cs="Arial"/>
                <w:sz w:val="24"/>
                <w:szCs w:val="24"/>
                <w:lang w:val="hy-AM"/>
              </w:rPr>
            </w:pPr>
            <w:r w:rsidRPr="00340E9E">
              <w:rPr>
                <w:rFonts w:ascii="GHEA Grapalat" w:hAnsi="GHEA Grapalat" w:cs="Arial"/>
                <w:sz w:val="24"/>
                <w:szCs w:val="24"/>
                <w:lang w:val="hy-AM"/>
              </w:rPr>
              <w:tab/>
              <w:t xml:space="preserve">Հայաստանի Հանրապետության կառավարության 2017 թվականի մայիսի 4-ի թիվ 526-Ն որոշման հավելվածի 23-րդ կետի 5-րդ ենթակետի համաձայն՝ գնումները կարող են կատարվել օրենքի 23-րդ </w:t>
            </w:r>
            <w:r w:rsidRPr="00340E9E">
              <w:rPr>
                <w:rFonts w:ascii="GHEA Grapalat" w:hAnsi="GHEA Grapalat" w:cs="Arial"/>
                <w:sz w:val="24"/>
                <w:szCs w:val="24"/>
                <w:lang w:val="hy-AM"/>
              </w:rPr>
              <w:lastRenderedPageBreak/>
              <w:t>հոդվածի 1-ին մասի 2-րդ կետի հիման վրա՝ հետևյալ</w:t>
            </w:r>
            <w:r w:rsidR="00340E9E" w:rsidRPr="00340E9E">
              <w:rPr>
                <w:rFonts w:ascii="GHEA Grapalat" w:hAnsi="GHEA Grapalat" w:cs="Arial"/>
                <w:sz w:val="24"/>
                <w:szCs w:val="24"/>
                <w:lang w:val="hy-AM"/>
              </w:rPr>
              <w:t xml:space="preserve"> դեպքերում՝</w:t>
            </w:r>
          </w:p>
          <w:p w:rsidR="00340E9E" w:rsidRPr="00340E9E" w:rsidRDefault="00340E9E" w:rsidP="00340E9E">
            <w:pPr>
              <w:widowControl w:val="0"/>
              <w:tabs>
                <w:tab w:val="left" w:pos="0"/>
              </w:tabs>
              <w:spacing w:after="0" w:line="360" w:lineRule="auto"/>
              <w:ind w:firstLine="426"/>
              <w:jc w:val="both"/>
              <w:textAlignment w:val="baseline"/>
              <w:rPr>
                <w:rFonts w:ascii="GHEA Grapalat" w:hAnsi="GHEA Grapalat" w:cs="Arial"/>
                <w:sz w:val="24"/>
                <w:szCs w:val="24"/>
                <w:lang w:val="hy-AM"/>
              </w:rPr>
            </w:pPr>
            <w:r w:rsidRPr="00340E9E">
              <w:rPr>
                <w:rFonts w:ascii="GHEA Grapalat" w:hAnsi="GHEA Grapalat" w:cs="Arial"/>
                <w:sz w:val="24"/>
                <w:szCs w:val="24"/>
                <w:lang w:val="hy-AM"/>
              </w:rPr>
              <w:t xml:space="preserve">ա. գնումն իրականացվում է «Արտակարգ իրավիճակներում բնակչության պաշտպանության մասին» Հայաստանի Հանրապետության օրենքով նախատեսված արտակարգ իրավիճակների կամ օտարերկրյա պետությունների տարածքներում տեղի ունեցած բնական աղետների «Ռազմական դրության իրավական ռեժիմի մասին» Հայաստանի Հանրապետության օրենքով նախատեսված ռազմական դրություն հայտարարելու, Հայաստանի Հանրապետության օրենսդրությամբ նախատեսված դեպքերում զինված ուժերում ուժեղացված աշխատանքային ռեժիմ սահմանելու, ինչպես նաև մատակարարումը, կատարումը և մատուցումը դադարեցված՝ կենսական նշանակություն ունեցող ապրանքների, աշխատանքների և ծառայությունների՝ այլընտրանքային ապրանքներով, աշխատանքներով և ծառայություններով փոխարինելու անհնարինության կամ ապրանքների դեպքում՝ պահուստներում բացակայության հետևանքով առաջացած և հրատապ համարվող կարիքների բավարարման նպատակով: Այս հիմքով պետության կարիքների համար անհրաժեշտ ապրանքների, աշխատանքների և ծառայությունների ձեռքբերումը կարող է իրականացվել առանց տվյալ գնումը կատարելու համար ֆինանսական հատկացումներ նախատեսված լինելու հանգամանքի, Հայաստանի Հանրապետության վարչապետի գրավոր համաձայնությամբ, տվյալ կամ հաջորդող բյուջետային տարիներին գումարները նախատեսելու պայմանով: Սույն ենթակետի համաձայն հրատապ է համարվում այն կարիքը, որը պետք է ամբողջ ծավալով բավարարվի` պայմանագրի կատարման արդյունքն ամբողջ ծավալով ընդունվի գնման պահանջի ծագման օրվանից մինչև ութսուն օրացուցային օրվա ընթացքում՝ պայմանով, որ հրատապ համարվող ապրանքի մատակարարումը, աշխատանքի կատարումը կամ ծառայության մատուցումը պետք է սկսվեն այնպիսի ժամկետում, որի ընթացքում գնման մրցակցային որևէ ձևի կիրառումը ժամկետի </w:t>
            </w:r>
            <w:r w:rsidRPr="00340E9E">
              <w:rPr>
                <w:rFonts w:ascii="GHEA Grapalat" w:hAnsi="GHEA Grapalat" w:cs="Arial"/>
                <w:sz w:val="24"/>
                <w:szCs w:val="24"/>
                <w:lang w:val="hy-AM"/>
              </w:rPr>
              <w:lastRenderedPageBreak/>
              <w:t>առումով անհնար է,</w:t>
            </w:r>
          </w:p>
          <w:p w:rsidR="00340E9E" w:rsidRPr="00340E9E" w:rsidRDefault="00340E9E" w:rsidP="00340E9E">
            <w:pPr>
              <w:widowControl w:val="0"/>
              <w:tabs>
                <w:tab w:val="left" w:pos="-567"/>
              </w:tabs>
              <w:spacing w:after="0" w:line="360" w:lineRule="auto"/>
              <w:jc w:val="both"/>
              <w:textAlignment w:val="baseline"/>
              <w:rPr>
                <w:rFonts w:ascii="GHEA Grapalat" w:hAnsi="GHEA Grapalat" w:cs="Arial"/>
                <w:sz w:val="24"/>
                <w:szCs w:val="24"/>
                <w:lang w:val="hy-AM"/>
              </w:rPr>
            </w:pPr>
            <w:r w:rsidRPr="00340E9E">
              <w:rPr>
                <w:rFonts w:ascii="GHEA Grapalat" w:hAnsi="GHEA Grapalat" w:cs="Arial"/>
                <w:sz w:val="24"/>
                <w:szCs w:val="24"/>
                <w:lang w:val="hy-AM"/>
              </w:rPr>
              <w:t xml:space="preserve">    բ. պետության կամ համայնքների կարիքների համար գնումների դեպքում համապատասխանաբար Հայաստանի Հանրապետության կառավարության կամ համայնքի ավագանու, այլ պատվիրատուների դեպքում՝ ընդհանուր կառավարումն իրականացնող լիազորված մարմնի ղեկավարի, իսկ հիմնադրամների դեպքում՝ հոգաբարձուների խորհրդի որոշմամբ անհետաձգելի համարված այլ դեպքերում,</w:t>
            </w:r>
          </w:p>
          <w:p w:rsidR="00340E9E" w:rsidRPr="00340E9E" w:rsidRDefault="00340E9E" w:rsidP="00340E9E">
            <w:pPr>
              <w:widowControl w:val="0"/>
              <w:tabs>
                <w:tab w:val="left" w:pos="0"/>
              </w:tabs>
              <w:spacing w:after="0" w:line="360" w:lineRule="auto"/>
              <w:ind w:firstLine="284"/>
              <w:jc w:val="both"/>
              <w:textAlignment w:val="baseline"/>
              <w:rPr>
                <w:rFonts w:ascii="GHEA Grapalat" w:hAnsi="GHEA Grapalat" w:cs="Arial"/>
                <w:sz w:val="24"/>
                <w:szCs w:val="24"/>
                <w:lang w:val="hy-AM"/>
              </w:rPr>
            </w:pPr>
            <w:r w:rsidRPr="00340E9E">
              <w:rPr>
                <w:rFonts w:ascii="GHEA Grapalat" w:hAnsi="GHEA Grapalat" w:cs="Arial"/>
                <w:sz w:val="24"/>
                <w:szCs w:val="24"/>
                <w:lang w:val="hy-AM"/>
              </w:rPr>
              <w:t>գ. չկանխատեսված իրավիճակների հետևանքով առաջացած և հրատապ համարվող գնումների դեպքում՝ բացառությամբ օրենքի 37-րդ հոդվածի 1-ին մասի 2-րդ կետի հիման վրա գնման ընթացակարգը չկայացած հայտարարելու դեպքերի: Ընդ որում, հրատապ է համարվում այն կարիքը, որը պետք է ամբողջ ծավալով բավարարվի` պայմանագրի կատարման արդյունքն ամբողջ ծավալով ընդունվի գնման պահանջի ծագման օրվանից մինչև 80 օրացուցային օրվա ընթացքում՝ պայմանով, որ հրատապ համարվող ապրանքի մատակարարումը, աշխատանքի կատարումը կամ ծառայության մատուցումը պետք է սկսվեն այնպիսի ժամկետում, որի ընթացքում գնման մրցակցային որևէ ձևի կիրառումը ժամկետի առումով անհնար է,</w:t>
            </w:r>
          </w:p>
          <w:p w:rsidR="00340E9E" w:rsidRPr="00340E9E" w:rsidRDefault="00340E9E" w:rsidP="00340E9E">
            <w:pPr>
              <w:widowControl w:val="0"/>
              <w:tabs>
                <w:tab w:val="left" w:pos="10440"/>
              </w:tabs>
              <w:spacing w:after="0" w:line="360" w:lineRule="auto"/>
              <w:ind w:firstLine="284"/>
              <w:jc w:val="both"/>
              <w:textAlignment w:val="baseline"/>
              <w:rPr>
                <w:rFonts w:ascii="GHEA Grapalat" w:hAnsi="GHEA Grapalat" w:cs="Arial"/>
                <w:sz w:val="24"/>
                <w:szCs w:val="24"/>
                <w:lang w:val="hy-AM"/>
              </w:rPr>
            </w:pPr>
            <w:r w:rsidRPr="00340E9E">
              <w:rPr>
                <w:rFonts w:ascii="GHEA Grapalat" w:hAnsi="GHEA Grapalat" w:cs="Arial"/>
                <w:sz w:val="24"/>
                <w:szCs w:val="24"/>
                <w:lang w:val="hy-AM"/>
              </w:rPr>
              <w:t>դ. պետության կարիքների համար չկատարվող ավիասպասարկման ծառայությունների գնման դեպքում, եթե ծառայության մատուցումը պետք է սկսվի տվյալ պաշտոնական գործուղումը թույլատրող իրավական ակտն ուժի մեջ մտնելու օրվանից այնպիսի ժամկետում, որի ընթացքում գնման մրցակցային այլ ձևի կիրառումը ժամկետի առումով անհնար է,</w:t>
            </w:r>
          </w:p>
          <w:p w:rsidR="00340E9E" w:rsidRPr="00340E9E" w:rsidRDefault="00340E9E" w:rsidP="00340E9E">
            <w:pPr>
              <w:widowControl w:val="0"/>
              <w:tabs>
                <w:tab w:val="left" w:pos="10440"/>
              </w:tabs>
              <w:spacing w:after="0" w:line="360" w:lineRule="auto"/>
              <w:ind w:firstLine="284"/>
              <w:jc w:val="both"/>
              <w:textAlignment w:val="baseline"/>
              <w:rPr>
                <w:rFonts w:ascii="GHEA Grapalat" w:hAnsi="GHEA Grapalat" w:cs="Arial"/>
                <w:sz w:val="24"/>
                <w:szCs w:val="24"/>
                <w:lang w:val="hy-AM"/>
              </w:rPr>
            </w:pPr>
            <w:r w:rsidRPr="00340E9E">
              <w:rPr>
                <w:rFonts w:ascii="GHEA Grapalat" w:hAnsi="GHEA Grapalat" w:cs="Arial"/>
                <w:sz w:val="24"/>
                <w:szCs w:val="24"/>
                <w:lang w:val="hy-AM"/>
              </w:rPr>
              <w:t xml:space="preserve">ե. շինարարական ծրագրերի իրականացման ընթացքում տեխնիկական կամ հեղինակային հսկողության ծառայություններ մատուցող անձի կողմից պայմանագրի կատարումից միակողմանի հրաժարվելու դեպքում, պայմանով, որ ծառայության մատուցումը պետք է սկսվի այնպիսի </w:t>
            </w:r>
            <w:r w:rsidRPr="00340E9E">
              <w:rPr>
                <w:rFonts w:ascii="GHEA Grapalat" w:hAnsi="GHEA Grapalat" w:cs="Arial"/>
                <w:sz w:val="24"/>
                <w:szCs w:val="24"/>
                <w:lang w:val="hy-AM"/>
              </w:rPr>
              <w:lastRenderedPageBreak/>
              <w:t>ժամկետում, որի ընթացքում գնման մրցակցային որևէ ձևի կիրառումը ժամկետի առումով անհնար է:</w:t>
            </w:r>
          </w:p>
          <w:p w:rsidR="00340E9E" w:rsidRPr="00340E9E" w:rsidRDefault="00340E9E" w:rsidP="00340E9E">
            <w:pPr>
              <w:widowControl w:val="0"/>
              <w:tabs>
                <w:tab w:val="left" w:pos="10440"/>
              </w:tabs>
              <w:spacing w:after="0" w:line="360" w:lineRule="auto"/>
              <w:ind w:firstLine="284"/>
              <w:jc w:val="both"/>
              <w:textAlignment w:val="baseline"/>
              <w:rPr>
                <w:rFonts w:ascii="GHEA Grapalat" w:hAnsi="GHEA Grapalat" w:cs="Arial"/>
                <w:sz w:val="24"/>
                <w:szCs w:val="24"/>
                <w:lang w:val="hy-AM"/>
              </w:rPr>
            </w:pPr>
            <w:r w:rsidRPr="00340E9E">
              <w:rPr>
                <w:rFonts w:ascii="GHEA Grapalat" w:hAnsi="GHEA Grapalat" w:cs="Arial"/>
                <w:sz w:val="24"/>
                <w:szCs w:val="24"/>
                <w:lang w:val="hy-AM"/>
              </w:rPr>
              <w:t>Այսպիսով՝ Նախագծի հիմնավորումից պարզ է դառնում, որ նշված կարիքի բավարարարումը ամբողջ ծավալով չի կատարվում գնման պահանջի ծագման օրվանից մինչև 80 օրացուցային օրվա ընթացքում, ինչպես սահմանված է 2017 թվականի մայիսի 4-ի թիվ 526-Ն որոշման հավելվածի 23-րդ կետի 5-րդ ենթակետով, քանի որ ՌԴ «Վարգաշինսկի հրդեհաշիջման և հատուկ սարքավորումների» բաժնետիրական ընկերությունը, ապրանքը մատակարարելու</w:t>
            </w:r>
            <w:r w:rsidRPr="003F7171">
              <w:rPr>
                <w:rFonts w:ascii="GHEA Grapalat" w:hAnsi="GHEA Grapalat"/>
                <w:bCs/>
                <w:sz w:val="24"/>
                <w:szCs w:val="24"/>
                <w:lang w:val="hy-AM"/>
              </w:rPr>
              <w:t xml:space="preserve"> է մինչև </w:t>
            </w:r>
            <w:r w:rsidRPr="00340E9E">
              <w:rPr>
                <w:rFonts w:ascii="GHEA Grapalat" w:hAnsi="GHEA Grapalat" w:cs="Arial"/>
                <w:sz w:val="24"/>
                <w:szCs w:val="24"/>
                <w:lang w:val="hy-AM"/>
              </w:rPr>
              <w:t>2022 թվականի դեկտեմբերի 30-ը:</w:t>
            </w:r>
          </w:p>
          <w:p w:rsidR="00340E9E" w:rsidRPr="003F7171" w:rsidRDefault="00340E9E" w:rsidP="00340E9E">
            <w:pPr>
              <w:widowControl w:val="0"/>
              <w:tabs>
                <w:tab w:val="left" w:pos="10440"/>
              </w:tabs>
              <w:spacing w:after="0" w:line="360" w:lineRule="auto"/>
              <w:ind w:firstLine="426"/>
              <w:jc w:val="both"/>
              <w:textAlignment w:val="baseline"/>
              <w:rPr>
                <w:rFonts w:ascii="GHEA Grapalat" w:hAnsi="GHEA Grapalat" w:cs="Sylfaen"/>
                <w:b/>
                <w:sz w:val="24"/>
                <w:szCs w:val="24"/>
                <w:u w:val="single"/>
                <w:shd w:val="clear" w:color="auto" w:fill="FFFFFF"/>
                <w:lang w:val="hy-AM"/>
              </w:rPr>
            </w:pPr>
            <w:r w:rsidRPr="003F7171">
              <w:rPr>
                <w:rFonts w:ascii="GHEA Grapalat" w:hAnsi="GHEA Grapalat"/>
                <w:bCs/>
                <w:sz w:val="24"/>
                <w:szCs w:val="24"/>
                <w:lang w:val="hy-AM"/>
              </w:rPr>
              <w:t xml:space="preserve">Միևնույն ժամանակ </w:t>
            </w:r>
            <w:r w:rsidRPr="00FD4813">
              <w:rPr>
                <w:rFonts w:ascii="GHEA Grapalat" w:hAnsi="GHEA Grapalat" w:cs="Sylfaen"/>
                <w:sz w:val="24"/>
                <w:szCs w:val="24"/>
                <w:shd w:val="clear" w:color="auto" w:fill="FFFFFF"/>
                <w:lang w:val="hy-AM"/>
              </w:rPr>
              <w:t xml:space="preserve">2017 թվականի մայիսի 4-ի N 526-Ն որոշմամբ հաստատված կարգի 23-րդ կետի 5-րդ ենթակետի «բ» պարբերությամբ նախատեսված իրավակարգավորումների վերլուծությունից պարզ է դառնում, որ  գնումները կարող են կատարվել «Գնումների մասին» օրենքի 23-րդ հոդվածի 1-ին մասի 2-րդ կետով նախատեսված մեկ անձից գնումներ կատարելու ընթացակարգով նաև այլ դեպքերում, երբ պետության կամ համայնքների կարիքների համար գնումների դեպքում համապատասխանաբար Հայաստանի Հանրապետության կառավարության կամ </w:t>
            </w:r>
            <w:r w:rsidRPr="00C438FD">
              <w:rPr>
                <w:rFonts w:ascii="GHEA Grapalat" w:hAnsi="GHEA Grapalat" w:cs="Sylfaen"/>
                <w:sz w:val="24"/>
                <w:szCs w:val="24"/>
                <w:shd w:val="clear" w:color="auto" w:fill="FFFFFF"/>
                <w:lang w:val="hy-AM"/>
              </w:rPr>
              <w:t>համայնքի ավագանու,</w:t>
            </w:r>
            <w:r w:rsidRPr="00FD4813">
              <w:rPr>
                <w:rFonts w:ascii="GHEA Grapalat" w:hAnsi="GHEA Grapalat" w:cs="Sylfaen"/>
                <w:sz w:val="24"/>
                <w:szCs w:val="24"/>
                <w:shd w:val="clear" w:color="auto" w:fill="FFFFFF"/>
                <w:lang w:val="hy-AM"/>
              </w:rPr>
              <w:t xml:space="preserve"> այլ պատվիրատուների դեպքում՝ ընդհանուր կառավարումն իրականացնող լիազորված մարմնի ղեկավարի, իսկ հիմնադրամների դեպքում՝ հոգաբարձուների խորհրդի </w:t>
            </w:r>
            <w:r w:rsidRPr="00FD4813">
              <w:rPr>
                <w:rFonts w:ascii="GHEA Grapalat" w:hAnsi="GHEA Grapalat" w:cs="Sylfaen"/>
                <w:b/>
                <w:sz w:val="24"/>
                <w:szCs w:val="24"/>
                <w:u w:val="single"/>
                <w:shd w:val="clear" w:color="auto" w:fill="FFFFFF"/>
                <w:lang w:val="hy-AM"/>
              </w:rPr>
              <w:t>որոշմամբ այդ դեպքերը համարվել են անհետաձգելի:</w:t>
            </w:r>
          </w:p>
          <w:p w:rsidR="00340E9E" w:rsidRPr="003F7171" w:rsidRDefault="00340E9E" w:rsidP="00340E9E">
            <w:pPr>
              <w:tabs>
                <w:tab w:val="left" w:pos="-270"/>
                <w:tab w:val="left" w:pos="10440"/>
              </w:tabs>
              <w:spacing w:after="0" w:line="360" w:lineRule="auto"/>
              <w:ind w:firstLine="426"/>
              <w:jc w:val="both"/>
              <w:rPr>
                <w:rFonts w:ascii="GHEA Grapalat" w:hAnsi="GHEA Grapalat" w:cs="Sylfaen"/>
                <w:b/>
                <w:sz w:val="24"/>
                <w:szCs w:val="24"/>
                <w:u w:val="single"/>
                <w:shd w:val="clear" w:color="auto" w:fill="FFFFFF"/>
                <w:lang w:val="hy-AM"/>
              </w:rPr>
            </w:pPr>
            <w:r w:rsidRPr="00FD4813">
              <w:rPr>
                <w:rFonts w:ascii="GHEA Grapalat" w:hAnsi="GHEA Grapalat" w:cs="Sylfaen"/>
                <w:sz w:val="24"/>
                <w:szCs w:val="24"/>
                <w:shd w:val="clear" w:color="auto" w:fill="FFFFFF"/>
                <w:lang w:val="hy-AM"/>
              </w:rPr>
              <w:t xml:space="preserve">Հիմք ընդունելով վերոգրյալը՝ անհրաժեշտ է Նախագծին կից ներկայացված հիմնավորման մեջ </w:t>
            </w:r>
            <w:r w:rsidRPr="003F7171">
              <w:rPr>
                <w:rFonts w:ascii="GHEA Grapalat" w:hAnsi="GHEA Grapalat" w:cs="Sylfaen"/>
                <w:sz w:val="24"/>
                <w:szCs w:val="24"/>
                <w:shd w:val="clear" w:color="auto" w:fill="FFFFFF"/>
                <w:lang w:val="hy-AM"/>
              </w:rPr>
              <w:t>հստակեցնել</w:t>
            </w:r>
            <w:r>
              <w:rPr>
                <w:rFonts w:ascii="GHEA Grapalat" w:hAnsi="GHEA Grapalat" w:cs="Sylfaen"/>
                <w:sz w:val="24"/>
                <w:szCs w:val="24"/>
                <w:shd w:val="clear" w:color="auto" w:fill="FFFFFF"/>
                <w:lang w:val="hy-AM"/>
              </w:rPr>
              <w:t xml:space="preserve">, թե </w:t>
            </w:r>
            <w:r w:rsidRPr="003F7171">
              <w:rPr>
                <w:rFonts w:ascii="GHEA Grapalat" w:hAnsi="GHEA Grapalat" w:cs="Sylfaen"/>
                <w:sz w:val="24"/>
                <w:szCs w:val="24"/>
                <w:shd w:val="clear" w:color="auto" w:fill="FFFFFF"/>
                <w:lang w:val="hy-AM"/>
              </w:rPr>
              <w:t>կոնկրետ որ հիմքով է նախատեսվում կատարել հրատապ մեկ անձից գնում, ինչպես նաև անհրաժեշտության դեպքում Նախագծում նշում կատարելով նաև համապատասխան գնման</w:t>
            </w:r>
            <w:r w:rsidRPr="00FD4813">
              <w:rPr>
                <w:rFonts w:ascii="GHEA Grapalat" w:hAnsi="GHEA Grapalat" w:cs="Sylfaen"/>
                <w:sz w:val="24"/>
                <w:szCs w:val="24"/>
                <w:shd w:val="clear" w:color="auto" w:fill="FFFFFF"/>
                <w:lang w:val="hy-AM"/>
              </w:rPr>
              <w:t xml:space="preserve"> </w:t>
            </w:r>
            <w:r w:rsidRPr="00FD4813">
              <w:rPr>
                <w:rFonts w:ascii="GHEA Grapalat" w:hAnsi="GHEA Grapalat" w:cs="Sylfaen"/>
                <w:b/>
                <w:sz w:val="24"/>
                <w:szCs w:val="24"/>
                <w:u w:val="single"/>
                <w:shd w:val="clear" w:color="auto" w:fill="FFFFFF"/>
                <w:lang w:val="hy-AM"/>
              </w:rPr>
              <w:t>անհետաձգելի համարելու մասին</w:t>
            </w:r>
            <w:r w:rsidRPr="003F7171">
              <w:rPr>
                <w:rFonts w:ascii="GHEA Grapalat" w:hAnsi="GHEA Grapalat" w:cs="Sylfaen"/>
                <w:b/>
                <w:sz w:val="24"/>
                <w:szCs w:val="24"/>
                <w:u w:val="single"/>
                <w:shd w:val="clear" w:color="auto" w:fill="FFFFFF"/>
                <w:lang w:val="hy-AM"/>
              </w:rPr>
              <w:t>:</w:t>
            </w:r>
          </w:p>
          <w:p w:rsidR="00836B36" w:rsidRPr="003F7171" w:rsidRDefault="00340E9E" w:rsidP="00340E9E">
            <w:pPr>
              <w:widowControl w:val="0"/>
              <w:tabs>
                <w:tab w:val="left" w:pos="10440"/>
              </w:tabs>
              <w:spacing w:after="0" w:line="360" w:lineRule="auto"/>
              <w:ind w:firstLine="426"/>
              <w:jc w:val="both"/>
              <w:textAlignment w:val="baseline"/>
              <w:rPr>
                <w:rFonts w:ascii="GHEA Grapalat" w:hAnsi="GHEA Grapalat"/>
                <w:bCs/>
                <w:sz w:val="24"/>
                <w:szCs w:val="24"/>
                <w:lang w:val="hy-AM"/>
              </w:rPr>
            </w:pPr>
            <w:r w:rsidRPr="003F7171">
              <w:rPr>
                <w:rFonts w:ascii="GHEA Grapalat" w:hAnsi="GHEA Grapalat"/>
                <w:bCs/>
                <w:sz w:val="24"/>
                <w:szCs w:val="24"/>
                <w:lang w:val="hy-AM"/>
              </w:rPr>
              <w:t xml:space="preserve">Ուստի, հաշվի առնելով վերոգրյալը, Նախագծի դրույթները անհրաժեշտ է վերանայել 2017 </w:t>
            </w:r>
            <w:r w:rsidRPr="003F7171">
              <w:rPr>
                <w:rFonts w:ascii="GHEA Grapalat" w:hAnsi="GHEA Grapalat"/>
                <w:bCs/>
                <w:sz w:val="24"/>
                <w:szCs w:val="24"/>
                <w:lang w:val="hy-AM"/>
              </w:rPr>
              <w:lastRenderedPageBreak/>
              <w:t>թվականի մայիսի 4-ի թիվ 526-Ն որոշման համատեքստում:</w:t>
            </w:r>
          </w:p>
        </w:tc>
        <w:tc>
          <w:tcPr>
            <w:tcW w:w="1365" w:type="pct"/>
          </w:tcPr>
          <w:p w:rsidR="00836B36" w:rsidRPr="002F0ECD" w:rsidRDefault="00836B36" w:rsidP="00625DFD">
            <w:pPr>
              <w:pStyle w:val="norm"/>
              <w:spacing w:line="360" w:lineRule="auto"/>
              <w:ind w:firstLine="0"/>
              <w:jc w:val="left"/>
              <w:rPr>
                <w:rFonts w:ascii="GHEA Grapalat" w:hAnsi="GHEA Grapalat"/>
                <w:bCs/>
                <w:sz w:val="24"/>
                <w:szCs w:val="24"/>
                <w:shd w:val="clear" w:color="auto" w:fill="FFFFFF"/>
                <w:lang w:val="hy-AM"/>
              </w:rPr>
            </w:pPr>
          </w:p>
          <w:p w:rsidR="002B75FD" w:rsidRDefault="002B75FD" w:rsidP="002B75FD">
            <w:pPr>
              <w:pStyle w:val="norm"/>
              <w:numPr>
                <w:ilvl w:val="0"/>
                <w:numId w:val="7"/>
              </w:numPr>
              <w:spacing w:line="360" w:lineRule="auto"/>
              <w:jc w:val="center"/>
              <w:rPr>
                <w:rFonts w:ascii="GHEA Grapalat" w:hAnsi="GHEA Grapalat"/>
                <w:bCs/>
                <w:sz w:val="24"/>
                <w:szCs w:val="24"/>
                <w:shd w:val="clear" w:color="auto" w:fill="FFFFFF"/>
                <w:lang w:val="hy-AM"/>
              </w:rPr>
            </w:pPr>
            <w:r w:rsidRPr="002F0ECD">
              <w:rPr>
                <w:rFonts w:ascii="GHEA Grapalat" w:hAnsi="GHEA Grapalat"/>
                <w:bCs/>
                <w:sz w:val="24"/>
                <w:szCs w:val="24"/>
                <w:shd w:val="clear" w:color="auto" w:fill="FFFFFF"/>
                <w:lang w:val="hy-AM"/>
              </w:rPr>
              <w:t>Ընդունվել է</w:t>
            </w:r>
          </w:p>
          <w:p w:rsidR="00836B36" w:rsidRPr="002F0ECD" w:rsidRDefault="00836B36" w:rsidP="00B42DD5">
            <w:pPr>
              <w:pStyle w:val="norm"/>
              <w:spacing w:line="360" w:lineRule="auto"/>
              <w:ind w:firstLine="0"/>
              <w:jc w:val="center"/>
              <w:rPr>
                <w:rFonts w:ascii="GHEA Grapalat" w:eastAsia="Calibri" w:hAnsi="GHEA Grapalat"/>
                <w:sz w:val="24"/>
                <w:szCs w:val="24"/>
                <w:lang w:val="hy-AM"/>
              </w:rPr>
            </w:pPr>
          </w:p>
        </w:tc>
      </w:tr>
      <w:tr w:rsidR="00B617F8" w:rsidRPr="00340E9E" w:rsidTr="003F7171">
        <w:trPr>
          <w:trHeight w:val="754"/>
        </w:trPr>
        <w:tc>
          <w:tcPr>
            <w:tcW w:w="3635" w:type="pct"/>
          </w:tcPr>
          <w:p w:rsidR="00B617F8" w:rsidRPr="00340E9E" w:rsidRDefault="005646AD" w:rsidP="005646AD">
            <w:pPr>
              <w:tabs>
                <w:tab w:val="left" w:pos="720"/>
                <w:tab w:val="left" w:pos="993"/>
              </w:tabs>
              <w:spacing w:after="0" w:line="360" w:lineRule="auto"/>
              <w:jc w:val="both"/>
              <w:rPr>
                <w:rFonts w:ascii="GHEA Grapalat" w:hAnsi="GHEA Grapalat"/>
                <w:color w:val="000000"/>
                <w:sz w:val="24"/>
                <w:szCs w:val="24"/>
                <w:shd w:val="clear" w:color="auto" w:fill="FFFFFF"/>
              </w:rPr>
            </w:pPr>
            <w:r w:rsidRPr="005646AD">
              <w:rPr>
                <w:rFonts w:ascii="GHEA Grapalat" w:hAnsi="GHEA Grapalat"/>
                <w:bCs/>
                <w:sz w:val="24"/>
                <w:szCs w:val="24"/>
                <w:lang w:val="hy-AM"/>
              </w:rPr>
              <w:lastRenderedPageBreak/>
              <w:t xml:space="preserve">       - Նախագծի նախաբանում անհրաժեշտ է հղում կատարել նաև </w:t>
            </w:r>
            <w:r w:rsidRPr="00FD4813">
              <w:rPr>
                <w:rFonts w:ascii="GHEA Grapalat" w:hAnsi="GHEA Grapalat"/>
                <w:sz w:val="24"/>
                <w:szCs w:val="24"/>
                <w:shd w:val="clear" w:color="auto" w:fill="FFFFFF"/>
                <w:lang w:val="hy-AM"/>
              </w:rPr>
              <w:t>«Գնումների մասին» օրենքի</w:t>
            </w:r>
            <w:r w:rsidRPr="005646AD">
              <w:rPr>
                <w:rFonts w:ascii="GHEA Grapalat" w:hAnsi="GHEA Grapalat"/>
                <w:sz w:val="24"/>
                <w:szCs w:val="24"/>
                <w:shd w:val="clear" w:color="auto" w:fill="FFFFFF"/>
                <w:lang w:val="hy-AM"/>
              </w:rPr>
              <w:t xml:space="preserve"> համապատասխան դրույթներին, նկատի ունենալով «Նորմատիվ իրավական ակտերի մասին» օրենքի </w:t>
            </w:r>
            <w:r w:rsidRPr="00FD4813">
              <w:rPr>
                <w:rFonts w:ascii="GHEA Grapalat" w:hAnsi="GHEA Grapalat"/>
                <w:sz w:val="24"/>
                <w:szCs w:val="24"/>
                <w:shd w:val="clear" w:color="auto" w:fill="FFFFFF"/>
                <w:lang w:val="hy-AM"/>
              </w:rPr>
              <w:t>13-րդ հոդվածի 1-ին մաս</w:t>
            </w:r>
            <w:r w:rsidRPr="005646AD">
              <w:rPr>
                <w:rFonts w:ascii="GHEA Grapalat" w:hAnsi="GHEA Grapalat"/>
                <w:sz w:val="24"/>
                <w:szCs w:val="24"/>
                <w:shd w:val="clear" w:color="auto" w:fill="FFFFFF"/>
                <w:lang w:val="hy-AM"/>
              </w:rPr>
              <w:t xml:space="preserve">ը, ըստ որի՝ </w:t>
            </w:r>
            <w:r w:rsidRPr="00FD4813">
              <w:rPr>
                <w:rFonts w:ascii="GHEA Grapalat" w:hAnsi="GHEA Grapalat"/>
                <w:b/>
                <w:i/>
                <w:sz w:val="24"/>
                <w:szCs w:val="24"/>
                <w:shd w:val="clear" w:color="auto" w:fill="FFFFFF"/>
                <w:lang w:val="hy-AM"/>
              </w:rPr>
              <w:t>ենթաօրենսդրական նորմատիվ իրավական ակտը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w:t>
            </w:r>
            <w:r w:rsidR="00340E9E" w:rsidRPr="00340E9E">
              <w:rPr>
                <w:rFonts w:ascii="GHEA Grapalat" w:hAnsi="GHEA Grapalat"/>
                <w:b/>
                <w:i/>
                <w:sz w:val="24"/>
                <w:szCs w:val="24"/>
                <w:shd w:val="clear" w:color="auto" w:fill="FFFFFF"/>
              </w:rPr>
              <w:t>:</w:t>
            </w:r>
          </w:p>
        </w:tc>
        <w:tc>
          <w:tcPr>
            <w:tcW w:w="1365" w:type="pct"/>
          </w:tcPr>
          <w:p w:rsidR="00D311CB" w:rsidRDefault="00D311CB" w:rsidP="00D311CB">
            <w:pPr>
              <w:pStyle w:val="norm"/>
              <w:spacing w:line="360" w:lineRule="auto"/>
              <w:ind w:firstLine="0"/>
              <w:jc w:val="center"/>
              <w:rPr>
                <w:rFonts w:ascii="GHEA Grapalat" w:hAnsi="GHEA Grapalat"/>
                <w:bCs/>
                <w:sz w:val="24"/>
                <w:szCs w:val="24"/>
                <w:shd w:val="clear" w:color="auto" w:fill="FFFFFF"/>
                <w:lang w:val="hy-AM"/>
              </w:rPr>
            </w:pPr>
            <w:r w:rsidRPr="008B27E4">
              <w:rPr>
                <w:rFonts w:ascii="GHEA Grapalat" w:hAnsi="GHEA Grapalat"/>
                <w:bCs/>
                <w:sz w:val="24"/>
                <w:szCs w:val="24"/>
                <w:shd w:val="clear" w:color="auto" w:fill="FFFFFF"/>
                <w:lang w:val="hy-AM"/>
              </w:rPr>
              <w:t>-</w:t>
            </w:r>
            <w:r w:rsidRPr="002F0ECD">
              <w:rPr>
                <w:rFonts w:ascii="GHEA Grapalat" w:hAnsi="GHEA Grapalat"/>
                <w:bCs/>
                <w:sz w:val="24"/>
                <w:szCs w:val="24"/>
                <w:shd w:val="clear" w:color="auto" w:fill="FFFFFF"/>
                <w:lang w:val="hy-AM"/>
              </w:rPr>
              <w:t>Ընդունվել է</w:t>
            </w:r>
          </w:p>
          <w:p w:rsidR="00B617F8" w:rsidRPr="002F0ECD" w:rsidRDefault="00B617F8" w:rsidP="00B42DD5">
            <w:pPr>
              <w:pStyle w:val="norm"/>
              <w:spacing w:line="360" w:lineRule="auto"/>
              <w:ind w:firstLine="0"/>
              <w:jc w:val="center"/>
              <w:rPr>
                <w:rFonts w:ascii="GHEA Grapalat" w:hAnsi="GHEA Grapalat"/>
                <w:bCs/>
                <w:sz w:val="24"/>
                <w:szCs w:val="24"/>
                <w:shd w:val="clear" w:color="auto" w:fill="FFFFFF"/>
                <w:lang w:val="hy-AM"/>
              </w:rPr>
            </w:pPr>
          </w:p>
        </w:tc>
      </w:tr>
      <w:tr w:rsidR="00836B36" w:rsidRPr="00B42DD5" w:rsidTr="003F7171">
        <w:trPr>
          <w:trHeight w:val="754"/>
        </w:trPr>
        <w:tc>
          <w:tcPr>
            <w:tcW w:w="3635" w:type="pct"/>
          </w:tcPr>
          <w:p w:rsidR="00836B36" w:rsidRPr="00836B36" w:rsidRDefault="00836B36" w:rsidP="00625DFD">
            <w:pPr>
              <w:tabs>
                <w:tab w:val="left" w:pos="720"/>
                <w:tab w:val="left" w:pos="993"/>
              </w:tabs>
              <w:spacing w:after="0" w:line="360" w:lineRule="auto"/>
              <w:ind w:firstLine="540"/>
              <w:jc w:val="both"/>
              <w:rPr>
                <w:rFonts w:ascii="GHEA Grapalat" w:hAnsi="GHEA Grapalat"/>
                <w:color w:val="000000"/>
                <w:sz w:val="24"/>
                <w:szCs w:val="24"/>
                <w:shd w:val="clear" w:color="auto" w:fill="FFFFFF"/>
                <w:lang w:val="hy-AM"/>
              </w:rPr>
            </w:pPr>
            <w:r w:rsidRPr="00836B36">
              <w:rPr>
                <w:rFonts w:ascii="GHEA Grapalat" w:hAnsi="GHEA Grapalat"/>
                <w:color w:val="000000"/>
                <w:sz w:val="24"/>
                <w:szCs w:val="24"/>
                <w:shd w:val="clear" w:color="auto" w:fill="FFFFFF"/>
                <w:lang w:val="hy-AM"/>
              </w:rPr>
              <w:t>-</w:t>
            </w:r>
            <w:r w:rsidRPr="00836B36">
              <w:rPr>
                <w:rFonts w:ascii="GHEA Grapalat" w:hAnsi="GHEA Grapalat"/>
                <w:bCs/>
                <w:sz w:val="24"/>
                <w:szCs w:val="24"/>
                <w:lang w:val="hy-AM"/>
              </w:rPr>
              <w:t xml:space="preserve"> </w:t>
            </w:r>
            <w:r>
              <w:rPr>
                <w:rFonts w:ascii="GHEA Grapalat" w:hAnsi="GHEA Grapalat"/>
                <w:bCs/>
                <w:sz w:val="24"/>
                <w:szCs w:val="24"/>
                <w:lang w:val="hy-AM"/>
              </w:rPr>
              <w:t>ն</w:t>
            </w:r>
            <w:r w:rsidRPr="00836B36">
              <w:rPr>
                <w:rFonts w:ascii="GHEA Grapalat" w:hAnsi="GHEA Grapalat"/>
                <w:bCs/>
                <w:sz w:val="24"/>
                <w:szCs w:val="24"/>
                <w:lang w:val="hy-AM"/>
              </w:rPr>
              <w:t>ախագծի վերնագրից անհրաժեշտ է հանել «փոփոխություններ և» բառերը, նկատի ունենալով այն հանգամանքը, որ Նախագծով կատարվում են միայն լրացումներ</w:t>
            </w:r>
          </w:p>
        </w:tc>
        <w:tc>
          <w:tcPr>
            <w:tcW w:w="1365" w:type="pct"/>
          </w:tcPr>
          <w:p w:rsidR="005646AD" w:rsidRDefault="005646AD" w:rsidP="000839DE">
            <w:pPr>
              <w:pStyle w:val="norm"/>
              <w:spacing w:line="360" w:lineRule="auto"/>
              <w:ind w:firstLine="0"/>
              <w:jc w:val="left"/>
              <w:rPr>
                <w:rFonts w:ascii="GHEA Grapalat" w:hAnsi="GHEA Grapalat"/>
                <w:b/>
                <w:bCs/>
                <w:sz w:val="24"/>
                <w:szCs w:val="24"/>
                <w:shd w:val="clear" w:color="auto" w:fill="FFFFFF"/>
                <w:lang w:val="hy-AM"/>
              </w:rPr>
            </w:pPr>
            <w:r>
              <w:rPr>
                <w:rFonts w:ascii="GHEA Grapalat" w:hAnsi="GHEA Grapalat"/>
                <w:b/>
                <w:bCs/>
                <w:sz w:val="24"/>
                <w:szCs w:val="24"/>
                <w:shd w:val="clear" w:color="auto" w:fill="FFFFFF"/>
                <w:lang w:val="hy-AM"/>
              </w:rPr>
              <w:t>Պարզաբանում՝</w:t>
            </w:r>
          </w:p>
          <w:p w:rsidR="005646AD" w:rsidRPr="005646AD" w:rsidRDefault="005646AD" w:rsidP="000839DE">
            <w:pPr>
              <w:pStyle w:val="norm"/>
              <w:spacing w:line="360" w:lineRule="auto"/>
              <w:ind w:firstLine="0"/>
              <w:jc w:val="left"/>
              <w:rPr>
                <w:rFonts w:ascii="GHEA Grapalat" w:hAnsi="GHEA Grapalat"/>
                <w:b/>
                <w:bCs/>
                <w:sz w:val="24"/>
                <w:szCs w:val="24"/>
                <w:shd w:val="clear" w:color="auto" w:fill="FFFFFF"/>
                <w:lang w:val="hy-AM"/>
              </w:rPr>
            </w:pPr>
            <w:r w:rsidRPr="008B27E4">
              <w:rPr>
                <w:rFonts w:ascii="GHEA Grapalat" w:hAnsi="GHEA Grapalat" w:cs="Sylfaen"/>
                <w:sz w:val="24"/>
                <w:szCs w:val="24"/>
                <w:lang w:val="hy-AM"/>
              </w:rPr>
              <w:t>Հ</w:t>
            </w:r>
            <w:r>
              <w:rPr>
                <w:rFonts w:ascii="GHEA Grapalat" w:hAnsi="GHEA Grapalat" w:cs="Sylfaen"/>
                <w:sz w:val="24"/>
                <w:szCs w:val="24"/>
                <w:lang w:val="hy-AM"/>
              </w:rPr>
              <w:t>այաստանի Հ</w:t>
            </w:r>
            <w:r w:rsidRPr="008B27E4">
              <w:rPr>
                <w:rFonts w:ascii="GHEA Grapalat" w:hAnsi="GHEA Grapalat" w:cs="Sylfaen"/>
                <w:sz w:val="24"/>
                <w:szCs w:val="24"/>
                <w:lang w:val="hy-AM"/>
              </w:rPr>
              <w:t>անրապետության կառավարությ</w:t>
            </w:r>
            <w:r>
              <w:rPr>
                <w:rFonts w:ascii="GHEA Grapalat" w:hAnsi="GHEA Grapalat" w:cs="Sylfaen"/>
                <w:sz w:val="24"/>
                <w:szCs w:val="24"/>
                <w:lang w:val="hy-AM"/>
              </w:rPr>
              <w:t>ան 2022 թվականի հուլիսի 14-ի</w:t>
            </w:r>
            <w:r w:rsidRPr="008B27E4">
              <w:rPr>
                <w:rFonts w:ascii="GHEA Grapalat" w:hAnsi="GHEA Grapalat" w:cs="Sylfaen"/>
                <w:sz w:val="24"/>
                <w:szCs w:val="24"/>
                <w:lang w:val="hy-AM"/>
              </w:rPr>
              <w:t xml:space="preserve"> N 1065- ն որոշման </w:t>
            </w:r>
            <w:r w:rsidRPr="00B96FC6">
              <w:rPr>
                <w:rFonts w:ascii="GHEA Grapalat" w:hAnsi="GHEA Grapalat" w:cs="Sylfaen"/>
                <w:sz w:val="24"/>
                <w:szCs w:val="24"/>
                <w:lang w:val="hy-AM"/>
              </w:rPr>
              <w:t>մեջ</w:t>
            </w:r>
            <w:r w:rsidR="007C5D9A" w:rsidRPr="007C5D9A">
              <w:rPr>
                <w:rFonts w:ascii="GHEA Grapalat" w:hAnsi="GHEA Grapalat" w:cs="Sylfaen"/>
                <w:sz w:val="24"/>
                <w:szCs w:val="24"/>
                <w:lang w:val="hy-AM"/>
              </w:rPr>
              <w:t xml:space="preserve"> </w:t>
            </w:r>
            <w:r w:rsidRPr="005646AD">
              <w:rPr>
                <w:rFonts w:ascii="GHEA Grapalat" w:hAnsi="GHEA Grapalat" w:cs="Sylfaen"/>
                <w:sz w:val="24"/>
                <w:szCs w:val="24"/>
                <w:lang w:val="hy-AM"/>
              </w:rPr>
              <w:t xml:space="preserve">նշված </w:t>
            </w:r>
            <w:r>
              <w:rPr>
                <w:rFonts w:ascii="GHEA Grapalat" w:hAnsi="GHEA Grapalat" w:cs="Sylfaen"/>
                <w:sz w:val="24"/>
                <w:szCs w:val="24"/>
                <w:lang w:val="hy-AM"/>
              </w:rPr>
              <w:t xml:space="preserve"> </w:t>
            </w:r>
            <w:r w:rsidRPr="005646AD">
              <w:rPr>
                <w:rFonts w:ascii="GHEA Grapalat" w:hAnsi="GHEA Grapalat" w:cs="Sylfaen"/>
                <w:sz w:val="24"/>
                <w:szCs w:val="24"/>
                <w:lang w:val="hy-AM"/>
              </w:rPr>
              <w:t>ԷԱՃ</w:t>
            </w:r>
            <w:r>
              <w:rPr>
                <w:rFonts w:ascii="GHEA Grapalat" w:hAnsi="GHEA Grapalat" w:cs="Sylfaen"/>
                <w:sz w:val="24"/>
                <w:szCs w:val="24"/>
                <w:lang w:val="hy-AM"/>
              </w:rPr>
              <w:t xml:space="preserve"> գնման </w:t>
            </w:r>
            <w:r w:rsidRPr="005646AD">
              <w:rPr>
                <w:rFonts w:ascii="GHEA Grapalat" w:hAnsi="GHEA Grapalat" w:cs="Sylfaen"/>
                <w:sz w:val="24"/>
                <w:szCs w:val="24"/>
                <w:lang w:val="hy-AM"/>
              </w:rPr>
              <w:t>ձևը փոփոխվում է ՀՄԱ գնման ձևով:</w:t>
            </w:r>
          </w:p>
          <w:p w:rsidR="00836B36" w:rsidRPr="002F0ECD" w:rsidRDefault="00836B36" w:rsidP="00836B36">
            <w:pPr>
              <w:pStyle w:val="norm"/>
              <w:spacing w:line="360" w:lineRule="auto"/>
              <w:ind w:firstLine="0"/>
              <w:jc w:val="center"/>
              <w:rPr>
                <w:rFonts w:ascii="GHEA Grapalat" w:hAnsi="GHEA Grapalat"/>
                <w:bCs/>
                <w:sz w:val="24"/>
                <w:szCs w:val="24"/>
                <w:shd w:val="clear" w:color="auto" w:fill="FFFFFF"/>
                <w:lang w:val="hy-AM"/>
              </w:rPr>
            </w:pPr>
          </w:p>
        </w:tc>
      </w:tr>
      <w:tr w:rsidR="00836B36" w:rsidRPr="00B42DD5" w:rsidTr="003F7171">
        <w:trPr>
          <w:trHeight w:val="754"/>
        </w:trPr>
        <w:tc>
          <w:tcPr>
            <w:tcW w:w="3635" w:type="pct"/>
          </w:tcPr>
          <w:p w:rsidR="00836B36" w:rsidRPr="00836B36" w:rsidRDefault="00836B36" w:rsidP="00836B36">
            <w:pPr>
              <w:tabs>
                <w:tab w:val="left" w:pos="720"/>
                <w:tab w:val="left" w:pos="993"/>
              </w:tabs>
              <w:spacing w:after="0" w:line="360" w:lineRule="auto"/>
              <w:jc w:val="both"/>
              <w:rPr>
                <w:rFonts w:ascii="GHEA Grapalat" w:hAnsi="GHEA Grapalat"/>
                <w:color w:val="000000"/>
                <w:sz w:val="24"/>
                <w:szCs w:val="24"/>
                <w:shd w:val="clear" w:color="auto" w:fill="FFFFFF"/>
                <w:lang w:val="hy-AM"/>
              </w:rPr>
            </w:pPr>
            <w:r>
              <w:rPr>
                <w:rFonts w:ascii="GHEA Grapalat" w:hAnsi="GHEA Grapalat" w:cs="Arial"/>
                <w:bCs/>
                <w:sz w:val="24"/>
                <w:szCs w:val="24"/>
                <w:lang w:val="hy-AM"/>
              </w:rPr>
              <w:t xml:space="preserve">       </w:t>
            </w:r>
            <w:r w:rsidRPr="00836B36">
              <w:rPr>
                <w:rFonts w:ascii="GHEA Grapalat" w:hAnsi="GHEA Grapalat" w:cs="Arial"/>
                <w:bCs/>
                <w:sz w:val="24"/>
                <w:szCs w:val="24"/>
                <w:lang w:val="hy-AM"/>
              </w:rPr>
              <w:t xml:space="preserve"> - </w:t>
            </w:r>
            <w:r>
              <w:rPr>
                <w:rFonts w:ascii="GHEA Grapalat" w:hAnsi="GHEA Grapalat" w:cs="Arial"/>
                <w:bCs/>
                <w:sz w:val="24"/>
                <w:szCs w:val="24"/>
                <w:lang w:val="hy-AM"/>
              </w:rPr>
              <w:t>ն</w:t>
            </w:r>
            <w:r w:rsidRPr="00836B36">
              <w:rPr>
                <w:rFonts w:ascii="GHEA Grapalat" w:hAnsi="GHEA Grapalat" w:cs="Arial"/>
                <w:bCs/>
                <w:sz w:val="24"/>
                <w:szCs w:val="24"/>
                <w:lang w:val="hy-AM"/>
              </w:rPr>
              <w:t>ախագծի</w:t>
            </w:r>
            <w:r w:rsidRPr="00836B36">
              <w:rPr>
                <w:rFonts w:ascii="GHEA Grapalat" w:hAnsi="GHEA Grapalat"/>
                <w:bCs/>
                <w:sz w:val="24"/>
                <w:szCs w:val="24"/>
                <w:lang w:val="hy-AM"/>
              </w:rPr>
              <w:t xml:space="preserve"> վերնագրում անհրաժեշտ է  նշել որոշման կրճատ անվանումը, նկատի ունենալով «Նորմատիվ իրավական ակտերի մասին» օրենքի 12-րդ հոդվածի 5-րդ մասը, ըստ որի՝  «Նորմատիվ իրավական ակտում փոփոխություններ կամ լրացումներ նախատեսող կամ իրավական ակտի գործողությունը դադարեցնող իրավական ակտի վերնագրում բերվում է միայն փոփոխվող կամ գործողությունը դադարեցվող իրավական ակտի` սույն օրենքի սահմանված կրճատ անվանումը:»:</w:t>
            </w:r>
          </w:p>
        </w:tc>
        <w:tc>
          <w:tcPr>
            <w:tcW w:w="1365" w:type="pct"/>
          </w:tcPr>
          <w:p w:rsidR="00836B36" w:rsidRDefault="00836B36" w:rsidP="00836B36">
            <w:pPr>
              <w:pStyle w:val="norm"/>
              <w:spacing w:line="360" w:lineRule="auto"/>
              <w:ind w:firstLine="0"/>
              <w:jc w:val="center"/>
              <w:rPr>
                <w:rFonts w:ascii="GHEA Grapalat" w:hAnsi="GHEA Grapalat"/>
                <w:bCs/>
                <w:sz w:val="24"/>
                <w:szCs w:val="24"/>
                <w:shd w:val="clear" w:color="auto" w:fill="FFFFFF"/>
                <w:lang w:val="hy-AM"/>
              </w:rPr>
            </w:pPr>
            <w:r w:rsidRPr="008B27E4">
              <w:rPr>
                <w:rFonts w:ascii="GHEA Grapalat" w:hAnsi="GHEA Grapalat"/>
                <w:bCs/>
                <w:sz w:val="24"/>
                <w:szCs w:val="24"/>
                <w:shd w:val="clear" w:color="auto" w:fill="FFFFFF"/>
                <w:lang w:val="hy-AM"/>
              </w:rPr>
              <w:t>-</w:t>
            </w:r>
            <w:r w:rsidRPr="002F0ECD">
              <w:rPr>
                <w:rFonts w:ascii="GHEA Grapalat" w:hAnsi="GHEA Grapalat"/>
                <w:bCs/>
                <w:sz w:val="24"/>
                <w:szCs w:val="24"/>
                <w:shd w:val="clear" w:color="auto" w:fill="FFFFFF"/>
                <w:lang w:val="hy-AM"/>
              </w:rPr>
              <w:t>Ընդունվել է</w:t>
            </w:r>
          </w:p>
          <w:p w:rsidR="00836B36" w:rsidRPr="008B27E4" w:rsidRDefault="00836B36" w:rsidP="00B42DD5">
            <w:pPr>
              <w:pStyle w:val="norm"/>
              <w:spacing w:line="360" w:lineRule="auto"/>
              <w:ind w:firstLine="0"/>
              <w:jc w:val="center"/>
              <w:rPr>
                <w:rFonts w:ascii="GHEA Grapalat" w:hAnsi="GHEA Grapalat"/>
                <w:bCs/>
                <w:sz w:val="24"/>
                <w:szCs w:val="24"/>
                <w:shd w:val="clear" w:color="auto" w:fill="FFFFFF"/>
                <w:lang w:val="hy-AM"/>
              </w:rPr>
            </w:pPr>
          </w:p>
        </w:tc>
      </w:tr>
      <w:tr w:rsidR="00836B36" w:rsidRPr="00B42DD5" w:rsidTr="003F7171">
        <w:trPr>
          <w:trHeight w:val="754"/>
        </w:trPr>
        <w:tc>
          <w:tcPr>
            <w:tcW w:w="3635" w:type="pct"/>
          </w:tcPr>
          <w:p w:rsidR="00836B36" w:rsidRPr="00836B36" w:rsidRDefault="00836B36" w:rsidP="00836B36">
            <w:pPr>
              <w:tabs>
                <w:tab w:val="left" w:pos="720"/>
                <w:tab w:val="left" w:pos="993"/>
              </w:tabs>
              <w:spacing w:after="0" w:line="360" w:lineRule="auto"/>
              <w:jc w:val="both"/>
              <w:rPr>
                <w:rFonts w:ascii="GHEA Grapalat" w:hAnsi="GHEA Grapalat" w:cs="Arial"/>
                <w:bCs/>
                <w:sz w:val="24"/>
                <w:szCs w:val="24"/>
                <w:lang w:val="hy-AM"/>
              </w:rPr>
            </w:pPr>
            <w:r w:rsidRPr="00836B36">
              <w:rPr>
                <w:rFonts w:ascii="GHEA Grapalat" w:hAnsi="GHEA Grapalat" w:cs="Arial"/>
                <w:bCs/>
                <w:sz w:val="24"/>
                <w:szCs w:val="24"/>
                <w:lang w:val="hy-AM"/>
              </w:rPr>
              <w:t xml:space="preserve">    - </w:t>
            </w:r>
            <w:r>
              <w:rPr>
                <w:rFonts w:ascii="GHEA Grapalat" w:hAnsi="GHEA Grapalat" w:cs="Arial"/>
                <w:bCs/>
                <w:sz w:val="24"/>
                <w:szCs w:val="24"/>
                <w:lang w:val="hy-AM"/>
              </w:rPr>
              <w:t>ն</w:t>
            </w:r>
            <w:r w:rsidRPr="00836B36">
              <w:rPr>
                <w:rFonts w:ascii="GHEA Grapalat" w:hAnsi="GHEA Grapalat" w:cs="Arial"/>
                <w:bCs/>
                <w:sz w:val="24"/>
                <w:szCs w:val="24"/>
                <w:lang w:val="hy-AM"/>
              </w:rPr>
              <w:t>ախագծի</w:t>
            </w:r>
            <w:r w:rsidRPr="00836B36">
              <w:rPr>
                <w:rFonts w:ascii="GHEA Grapalat" w:hAnsi="GHEA Grapalat"/>
                <w:bCs/>
                <w:sz w:val="24"/>
                <w:szCs w:val="24"/>
                <w:lang w:val="hy-AM"/>
              </w:rPr>
              <w:t xml:space="preserve"> 1-ին կետի 1-ին ենթակետում «վերնագիրը» բառը անհրաժեշտ է փոխարինել «վերնագրում» բառով</w:t>
            </w:r>
          </w:p>
        </w:tc>
        <w:tc>
          <w:tcPr>
            <w:tcW w:w="1365" w:type="pct"/>
          </w:tcPr>
          <w:p w:rsidR="00836B36" w:rsidRDefault="00836B36" w:rsidP="00836B36">
            <w:pPr>
              <w:pStyle w:val="norm"/>
              <w:spacing w:line="360" w:lineRule="auto"/>
              <w:ind w:firstLine="0"/>
              <w:jc w:val="center"/>
              <w:rPr>
                <w:rFonts w:ascii="GHEA Grapalat" w:hAnsi="GHEA Grapalat"/>
                <w:bCs/>
                <w:sz w:val="24"/>
                <w:szCs w:val="24"/>
                <w:shd w:val="clear" w:color="auto" w:fill="FFFFFF"/>
                <w:lang w:val="hy-AM"/>
              </w:rPr>
            </w:pPr>
            <w:r w:rsidRPr="008B27E4">
              <w:rPr>
                <w:rFonts w:ascii="GHEA Grapalat" w:hAnsi="GHEA Grapalat"/>
                <w:bCs/>
                <w:sz w:val="24"/>
                <w:szCs w:val="24"/>
                <w:shd w:val="clear" w:color="auto" w:fill="FFFFFF"/>
                <w:lang w:val="hy-AM"/>
              </w:rPr>
              <w:t>-</w:t>
            </w:r>
            <w:r w:rsidRPr="002F0ECD">
              <w:rPr>
                <w:rFonts w:ascii="GHEA Grapalat" w:hAnsi="GHEA Grapalat"/>
                <w:bCs/>
                <w:sz w:val="24"/>
                <w:szCs w:val="24"/>
                <w:shd w:val="clear" w:color="auto" w:fill="FFFFFF"/>
                <w:lang w:val="hy-AM"/>
              </w:rPr>
              <w:t>Ընդունվել է</w:t>
            </w:r>
          </w:p>
          <w:p w:rsidR="00836B36" w:rsidRPr="008B27E4" w:rsidRDefault="00836B36" w:rsidP="00B42DD5">
            <w:pPr>
              <w:pStyle w:val="norm"/>
              <w:spacing w:line="360" w:lineRule="auto"/>
              <w:ind w:firstLine="0"/>
              <w:jc w:val="center"/>
              <w:rPr>
                <w:rFonts w:ascii="GHEA Grapalat" w:hAnsi="GHEA Grapalat"/>
                <w:bCs/>
                <w:sz w:val="24"/>
                <w:szCs w:val="24"/>
                <w:shd w:val="clear" w:color="auto" w:fill="FFFFFF"/>
                <w:lang w:val="hy-AM"/>
              </w:rPr>
            </w:pPr>
          </w:p>
        </w:tc>
      </w:tr>
      <w:tr w:rsidR="001025EB" w:rsidRPr="00B42DD5" w:rsidTr="003F7171">
        <w:trPr>
          <w:trHeight w:val="754"/>
        </w:trPr>
        <w:tc>
          <w:tcPr>
            <w:tcW w:w="3635" w:type="pct"/>
          </w:tcPr>
          <w:p w:rsidR="001025EB" w:rsidRPr="001025EB" w:rsidRDefault="001025EB" w:rsidP="00836B36">
            <w:pPr>
              <w:tabs>
                <w:tab w:val="left" w:pos="720"/>
                <w:tab w:val="left" w:pos="993"/>
              </w:tabs>
              <w:spacing w:after="0" w:line="360" w:lineRule="auto"/>
              <w:jc w:val="both"/>
              <w:rPr>
                <w:rFonts w:ascii="GHEA Grapalat" w:hAnsi="GHEA Grapalat" w:cs="Arial"/>
                <w:bCs/>
                <w:sz w:val="24"/>
                <w:szCs w:val="24"/>
                <w:lang w:val="hy-AM"/>
              </w:rPr>
            </w:pPr>
            <w:r w:rsidRPr="001025EB">
              <w:rPr>
                <w:rFonts w:ascii="GHEA Grapalat" w:hAnsi="GHEA Grapalat"/>
                <w:bCs/>
                <w:sz w:val="24"/>
                <w:szCs w:val="24"/>
                <w:lang w:val="hy-AM"/>
              </w:rPr>
              <w:lastRenderedPageBreak/>
              <w:t xml:space="preserve">     - </w:t>
            </w:r>
            <w:r>
              <w:rPr>
                <w:rFonts w:ascii="GHEA Grapalat" w:hAnsi="GHEA Grapalat"/>
                <w:bCs/>
                <w:sz w:val="24"/>
                <w:szCs w:val="24"/>
                <w:lang w:val="hy-AM"/>
              </w:rPr>
              <w:t>ն</w:t>
            </w:r>
            <w:r w:rsidRPr="001025EB">
              <w:rPr>
                <w:rFonts w:ascii="GHEA Grapalat" w:hAnsi="GHEA Grapalat"/>
                <w:bCs/>
                <w:sz w:val="24"/>
                <w:szCs w:val="24"/>
                <w:lang w:val="hy-AM"/>
              </w:rPr>
              <w:t>ախագծի 1-ին կետի 2-րդ ենթակետում «1,1» թիվը անհրաժեշտ է փոխարինել «1.1» թվով:</w:t>
            </w:r>
          </w:p>
        </w:tc>
        <w:tc>
          <w:tcPr>
            <w:tcW w:w="1365" w:type="pct"/>
          </w:tcPr>
          <w:p w:rsidR="001025EB" w:rsidRPr="008B27E4" w:rsidRDefault="001025EB" w:rsidP="00B42DD5">
            <w:pPr>
              <w:pStyle w:val="norm"/>
              <w:spacing w:line="360" w:lineRule="auto"/>
              <w:ind w:firstLine="0"/>
              <w:jc w:val="center"/>
              <w:rPr>
                <w:rFonts w:ascii="GHEA Grapalat" w:hAnsi="GHEA Grapalat"/>
                <w:bCs/>
                <w:sz w:val="24"/>
                <w:szCs w:val="24"/>
                <w:shd w:val="clear" w:color="auto" w:fill="FFFFFF"/>
                <w:lang w:val="hy-AM"/>
              </w:rPr>
            </w:pPr>
            <w:r w:rsidRPr="008B27E4">
              <w:rPr>
                <w:rFonts w:ascii="GHEA Grapalat" w:hAnsi="GHEA Grapalat"/>
                <w:bCs/>
                <w:sz w:val="24"/>
                <w:szCs w:val="24"/>
                <w:shd w:val="clear" w:color="auto" w:fill="FFFFFF"/>
                <w:lang w:val="hy-AM"/>
              </w:rPr>
              <w:t>-</w:t>
            </w:r>
            <w:r w:rsidRPr="002F0ECD">
              <w:rPr>
                <w:rFonts w:ascii="GHEA Grapalat" w:hAnsi="GHEA Grapalat"/>
                <w:bCs/>
                <w:sz w:val="24"/>
                <w:szCs w:val="24"/>
                <w:shd w:val="clear" w:color="auto" w:fill="FFFFFF"/>
                <w:lang w:val="hy-AM"/>
              </w:rPr>
              <w:t>Ընդունվել է</w:t>
            </w:r>
          </w:p>
        </w:tc>
      </w:tr>
      <w:tr w:rsidR="003F7171" w:rsidRPr="00755D38" w:rsidTr="003F7171">
        <w:trPr>
          <w:trHeight w:val="435"/>
        </w:trPr>
        <w:tc>
          <w:tcPr>
            <w:tcW w:w="3635" w:type="pct"/>
            <w:vMerge w:val="restart"/>
            <w:shd w:val="clear" w:color="auto" w:fill="D9D9D9" w:themeFill="background1" w:themeFillShade="D9"/>
            <w:vAlign w:val="center"/>
          </w:tcPr>
          <w:p w:rsidR="003F7171" w:rsidRPr="003F7171" w:rsidRDefault="00B9119A" w:rsidP="003F7171">
            <w:pPr>
              <w:pStyle w:val="BodyText"/>
              <w:spacing w:line="360" w:lineRule="auto"/>
              <w:rPr>
                <w:rFonts w:ascii="GHEA Grapalat" w:hAnsi="GHEA Grapalat" w:cs="Sylfaen"/>
                <w:b/>
                <w:szCs w:val="24"/>
              </w:rPr>
            </w:pPr>
            <w:r>
              <w:rPr>
                <w:rFonts w:ascii="GHEA Grapalat" w:eastAsia="Calibri" w:hAnsi="GHEA Grapalat"/>
                <w:b/>
                <w:szCs w:val="24"/>
                <w:lang w:val="hy-AM"/>
              </w:rPr>
              <w:t>3</w:t>
            </w:r>
            <w:r w:rsidR="003F7171" w:rsidRPr="002F37E0">
              <w:rPr>
                <w:rFonts w:ascii="GHEA Grapalat" w:eastAsia="Calibri" w:hAnsi="GHEA Grapalat"/>
                <w:b/>
                <w:szCs w:val="24"/>
                <w:lang w:val="fr-FR"/>
              </w:rPr>
              <w:t>.</w:t>
            </w:r>
            <w:r w:rsidR="003F7171" w:rsidRPr="00755D38">
              <w:rPr>
                <w:rFonts w:ascii="GHEA Grapalat" w:hAnsi="GHEA Grapalat"/>
                <w:b/>
                <w:color w:val="000000"/>
                <w:szCs w:val="24"/>
                <w:lang w:val="hy-AM"/>
              </w:rPr>
              <w:t xml:space="preserve"> </w:t>
            </w:r>
            <w:proofErr w:type="spellStart"/>
            <w:r w:rsidR="003F7171">
              <w:rPr>
                <w:rFonts w:ascii="GHEA Grapalat" w:hAnsi="GHEA Grapalat"/>
                <w:b/>
                <w:color w:val="000000"/>
                <w:szCs w:val="24"/>
              </w:rPr>
              <w:t>Վարչապետի</w:t>
            </w:r>
            <w:proofErr w:type="spellEnd"/>
            <w:r w:rsidR="003F7171">
              <w:rPr>
                <w:rFonts w:ascii="GHEA Grapalat" w:hAnsi="GHEA Grapalat"/>
                <w:b/>
                <w:color w:val="000000"/>
                <w:szCs w:val="24"/>
              </w:rPr>
              <w:t xml:space="preserve"> </w:t>
            </w:r>
            <w:proofErr w:type="spellStart"/>
            <w:r w:rsidR="003F7171">
              <w:rPr>
                <w:rFonts w:ascii="GHEA Grapalat" w:hAnsi="GHEA Grapalat"/>
                <w:b/>
                <w:color w:val="000000"/>
                <w:szCs w:val="24"/>
              </w:rPr>
              <w:t>աշխատակազմ</w:t>
            </w:r>
            <w:proofErr w:type="spellEnd"/>
          </w:p>
        </w:tc>
        <w:tc>
          <w:tcPr>
            <w:tcW w:w="1365" w:type="pct"/>
            <w:shd w:val="clear" w:color="auto" w:fill="D9D9D9" w:themeFill="background1" w:themeFillShade="D9"/>
            <w:vAlign w:val="center"/>
          </w:tcPr>
          <w:p w:rsidR="003F7171" w:rsidRPr="007B4DBC" w:rsidRDefault="007B4DBC" w:rsidP="00073A7B">
            <w:pPr>
              <w:pStyle w:val="BodyText"/>
              <w:spacing w:line="360" w:lineRule="auto"/>
              <w:rPr>
                <w:rFonts w:ascii="GHEA Grapalat" w:hAnsi="GHEA Grapalat"/>
                <w:b/>
                <w:color w:val="000000"/>
                <w:szCs w:val="24"/>
              </w:rPr>
            </w:pPr>
            <w:r w:rsidRPr="007B4DBC">
              <w:rPr>
                <w:rFonts w:ascii="GHEA Grapalat" w:hAnsi="GHEA Grapalat"/>
                <w:b/>
                <w:color w:val="000000"/>
                <w:szCs w:val="24"/>
              </w:rPr>
              <w:t>06 հոկ</w:t>
            </w:r>
            <w:r w:rsidR="003F7171" w:rsidRPr="007B4DBC">
              <w:rPr>
                <w:rFonts w:ascii="GHEA Grapalat" w:hAnsi="GHEA Grapalat"/>
                <w:b/>
                <w:color w:val="000000"/>
                <w:szCs w:val="24"/>
              </w:rPr>
              <w:t>տեմբեր 2022թ.</w:t>
            </w:r>
          </w:p>
        </w:tc>
      </w:tr>
      <w:tr w:rsidR="003F7171" w:rsidRPr="007B4DBC" w:rsidTr="003F7171">
        <w:trPr>
          <w:trHeight w:val="315"/>
        </w:trPr>
        <w:tc>
          <w:tcPr>
            <w:tcW w:w="3635" w:type="pct"/>
            <w:vMerge/>
            <w:shd w:val="clear" w:color="auto" w:fill="D9D9D9" w:themeFill="background1" w:themeFillShade="D9"/>
            <w:vAlign w:val="center"/>
          </w:tcPr>
          <w:p w:rsidR="003F7171" w:rsidRPr="00FB29B2" w:rsidRDefault="003F7171" w:rsidP="00073A7B">
            <w:pPr>
              <w:tabs>
                <w:tab w:val="left" w:pos="720"/>
                <w:tab w:val="left" w:pos="810"/>
              </w:tabs>
              <w:spacing w:line="360" w:lineRule="auto"/>
              <w:jc w:val="center"/>
              <w:rPr>
                <w:rFonts w:ascii="GHEA Grapalat" w:hAnsi="GHEA Grapalat" w:cs="Sylfaen"/>
                <w:sz w:val="24"/>
                <w:szCs w:val="24"/>
                <w:lang w:val="af-ZA"/>
              </w:rPr>
            </w:pPr>
          </w:p>
        </w:tc>
        <w:tc>
          <w:tcPr>
            <w:tcW w:w="1365" w:type="pct"/>
            <w:shd w:val="clear" w:color="auto" w:fill="D9D9D9" w:themeFill="background1" w:themeFillShade="D9"/>
            <w:vAlign w:val="center"/>
          </w:tcPr>
          <w:p w:rsidR="003F7171" w:rsidRPr="007B4DBC" w:rsidRDefault="007B4DBC" w:rsidP="007B4DBC">
            <w:pPr>
              <w:pStyle w:val="BodyText"/>
              <w:spacing w:line="360" w:lineRule="auto"/>
              <w:rPr>
                <w:rFonts w:ascii="GHEA Grapalat" w:hAnsi="GHEA Grapalat"/>
                <w:b/>
                <w:color w:val="000000"/>
                <w:szCs w:val="24"/>
              </w:rPr>
            </w:pPr>
            <w:r w:rsidRPr="007B4DBC">
              <w:rPr>
                <w:rFonts w:ascii="GHEA Grapalat" w:hAnsi="GHEA Grapalat"/>
                <w:b/>
                <w:color w:val="000000"/>
                <w:szCs w:val="24"/>
              </w:rPr>
              <w:t>N 02/16.10/32927</w:t>
            </w:r>
            <w:r w:rsidR="003F7171" w:rsidRPr="007B4DBC">
              <w:rPr>
                <w:rFonts w:ascii="GHEA Grapalat" w:hAnsi="GHEA Grapalat"/>
                <w:b/>
                <w:color w:val="000000"/>
                <w:szCs w:val="24"/>
              </w:rPr>
              <w:t>-2022</w:t>
            </w:r>
          </w:p>
        </w:tc>
      </w:tr>
      <w:tr w:rsidR="003F7171" w:rsidRPr="00B42DD5" w:rsidTr="00B9119A">
        <w:trPr>
          <w:trHeight w:val="8283"/>
        </w:trPr>
        <w:tc>
          <w:tcPr>
            <w:tcW w:w="3635" w:type="pct"/>
          </w:tcPr>
          <w:p w:rsidR="003F7171" w:rsidRDefault="003F7171" w:rsidP="003F7171">
            <w:pPr>
              <w:tabs>
                <w:tab w:val="left" w:pos="720"/>
                <w:tab w:val="left" w:pos="993"/>
              </w:tabs>
              <w:spacing w:after="0" w:line="360" w:lineRule="auto"/>
              <w:ind w:firstLine="540"/>
              <w:jc w:val="both"/>
              <w:rPr>
                <w:rFonts w:ascii="GHEA Grapalat" w:hAnsi="GHEA Grapalat"/>
                <w:color w:val="000000"/>
                <w:sz w:val="24"/>
                <w:szCs w:val="24"/>
                <w:shd w:val="clear" w:color="auto" w:fill="FFFFFF"/>
                <w:lang w:val="hy-AM"/>
              </w:rPr>
            </w:pPr>
            <w:r w:rsidRPr="00836B36">
              <w:rPr>
                <w:rFonts w:ascii="GHEA Grapalat" w:hAnsi="GHEA Grapalat"/>
                <w:color w:val="000000"/>
                <w:sz w:val="24"/>
                <w:szCs w:val="24"/>
                <w:shd w:val="clear" w:color="auto" w:fill="FFFFFF"/>
                <w:lang w:val="hy-AM"/>
              </w:rPr>
              <w:t xml:space="preserve">Ուսումնասիրելով ՀՀ կառավարության որոշման նախագիծը </w:t>
            </w:r>
            <w:r>
              <w:rPr>
                <w:rFonts w:ascii="GHEA Grapalat" w:hAnsi="GHEA Grapalat"/>
                <w:color w:val="000000"/>
                <w:sz w:val="24"/>
                <w:szCs w:val="24"/>
                <w:shd w:val="clear" w:color="auto" w:fill="FFFFFF"/>
                <w:lang w:val="hy-AM"/>
              </w:rPr>
              <w:t>առաջարկում ենք</w:t>
            </w:r>
          </w:p>
          <w:p w:rsidR="00E876D3" w:rsidRPr="00E876D3" w:rsidRDefault="003F7171" w:rsidP="00B9119A">
            <w:pPr>
              <w:tabs>
                <w:tab w:val="left" w:pos="720"/>
                <w:tab w:val="left" w:pos="993"/>
              </w:tabs>
              <w:spacing w:after="0" w:line="360" w:lineRule="auto"/>
              <w:jc w:val="both"/>
              <w:rPr>
                <w:rFonts w:ascii="GHEA Grapalat" w:hAnsi="GHEA Grapalat" w:cs="Arial"/>
                <w:sz w:val="24"/>
                <w:szCs w:val="24"/>
                <w:lang w:val="hy-AM"/>
              </w:rPr>
            </w:pPr>
            <w:r w:rsidRPr="003F7171">
              <w:rPr>
                <w:rFonts w:ascii="GHEA Grapalat" w:hAnsi="GHEA Grapalat"/>
                <w:color w:val="000000"/>
                <w:sz w:val="24"/>
                <w:szCs w:val="24"/>
                <w:lang w:val="hy-AM"/>
              </w:rPr>
              <w:t xml:space="preserve">- </w:t>
            </w:r>
            <w:r w:rsidRPr="00FC557A">
              <w:rPr>
                <w:rFonts w:ascii="GHEA Grapalat" w:hAnsi="GHEA Grapalat"/>
                <w:color w:val="000000"/>
                <w:sz w:val="24"/>
                <w:szCs w:val="24"/>
                <w:lang w:val="hy-AM"/>
              </w:rPr>
              <w:t xml:space="preserve">նախագծի </w:t>
            </w:r>
            <w:r>
              <w:rPr>
                <w:rFonts w:ascii="GHEA Grapalat" w:hAnsi="GHEA Grapalat"/>
                <w:color w:val="000000"/>
                <w:sz w:val="24"/>
                <w:szCs w:val="24"/>
                <w:lang w:val="hy-AM"/>
              </w:rPr>
              <w:t xml:space="preserve">1-ին կետի </w:t>
            </w:r>
            <w:r w:rsidRPr="00FC557A">
              <w:rPr>
                <w:rFonts w:ascii="GHEA Grapalat" w:hAnsi="GHEA Grapalat"/>
                <w:color w:val="000000"/>
                <w:sz w:val="24"/>
                <w:szCs w:val="24"/>
                <w:lang w:val="hy-AM"/>
              </w:rPr>
              <w:t xml:space="preserve">2-րդ </w:t>
            </w:r>
            <w:r>
              <w:rPr>
                <w:rFonts w:ascii="GHEA Grapalat" w:hAnsi="GHEA Grapalat"/>
                <w:color w:val="000000"/>
                <w:sz w:val="24"/>
                <w:szCs w:val="24"/>
                <w:lang w:val="hy-AM"/>
              </w:rPr>
              <w:t>ենթա</w:t>
            </w:r>
            <w:r w:rsidRPr="00FC557A">
              <w:rPr>
                <w:rFonts w:ascii="GHEA Grapalat" w:hAnsi="GHEA Grapalat"/>
                <w:color w:val="000000"/>
                <w:sz w:val="24"/>
                <w:szCs w:val="24"/>
                <w:lang w:val="hy-AM"/>
              </w:rPr>
              <w:t xml:space="preserve">կետով նախատեսվում է թույլատրել ՀՀ </w:t>
            </w:r>
            <w:r>
              <w:rPr>
                <w:rFonts w:ascii="GHEA Grapalat" w:hAnsi="GHEA Grapalat"/>
                <w:color w:val="000000"/>
                <w:sz w:val="24"/>
                <w:szCs w:val="24"/>
                <w:lang w:val="hy-AM"/>
              </w:rPr>
              <w:t>արտկարգ իրավիճակների նախարարությանը</w:t>
            </w:r>
            <w:r w:rsidRPr="00FC557A">
              <w:rPr>
                <w:rFonts w:ascii="GHEA Grapalat" w:hAnsi="GHEA Grapalat"/>
                <w:color w:val="000000"/>
                <w:sz w:val="24"/>
                <w:szCs w:val="24"/>
                <w:lang w:val="hy-AM"/>
              </w:rPr>
              <w:t xml:space="preserve"> </w:t>
            </w:r>
            <w:r w:rsidRPr="005F554A">
              <w:rPr>
                <w:rFonts w:ascii="GHEA Grapalat" w:hAnsi="GHEA Grapalat" w:cs="GHEA Grapalat"/>
                <w:sz w:val="24"/>
                <w:lang w:val="hy-AM"/>
              </w:rPr>
              <w:t xml:space="preserve">(...) գնման ընթացակարգի նկատմամբ </w:t>
            </w:r>
            <w:r w:rsidRPr="005F554A">
              <w:rPr>
                <w:rFonts w:ascii="GHEA Grapalat" w:hAnsi="GHEA Grapalat" w:cs="Sylfaen"/>
                <w:sz w:val="24"/>
                <w:lang w:val="pt-BR"/>
              </w:rPr>
              <w:t>չկիրառել Հ</w:t>
            </w:r>
            <w:r w:rsidRPr="005F554A">
              <w:rPr>
                <w:rFonts w:ascii="GHEA Grapalat" w:hAnsi="GHEA Grapalat" w:cs="Sylfaen"/>
                <w:sz w:val="24"/>
                <w:lang w:val="hy-AM"/>
              </w:rPr>
              <w:t xml:space="preserve">Հ </w:t>
            </w:r>
            <w:r w:rsidRPr="005F554A">
              <w:rPr>
                <w:rFonts w:ascii="GHEA Grapalat" w:hAnsi="GHEA Grapalat" w:cs="Sylfaen"/>
                <w:sz w:val="24"/>
                <w:lang w:val="pt-BR"/>
              </w:rPr>
              <w:t xml:space="preserve">կառավարության 2017 թվականի մայիսի 4-ի N 526-Ն որոշմամբ հաստատված կարգի 21-րդ կետի 1-ին ենթակետի «դ» պարբերության, </w:t>
            </w:r>
            <w:r>
              <w:rPr>
                <w:rFonts w:ascii="GHEA Grapalat" w:hAnsi="GHEA Grapalat" w:cs="Sylfaen"/>
                <w:sz w:val="24"/>
                <w:lang w:val="hy-AM"/>
              </w:rPr>
              <w:t xml:space="preserve">43-րդ կետի և </w:t>
            </w:r>
            <w:r w:rsidRPr="005F554A">
              <w:rPr>
                <w:rFonts w:ascii="GHEA Grapalat" w:hAnsi="GHEA Grapalat" w:cs="Sylfaen"/>
                <w:sz w:val="24"/>
                <w:lang w:val="pt-BR"/>
              </w:rPr>
              <w:t>71-րդ կետի 1-ին</w:t>
            </w:r>
            <w:r>
              <w:rPr>
                <w:rFonts w:ascii="GHEA Grapalat" w:hAnsi="GHEA Grapalat" w:cs="Sylfaen"/>
                <w:sz w:val="24"/>
                <w:lang w:val="hy-AM"/>
              </w:rPr>
              <w:t xml:space="preserve"> ենթակետի </w:t>
            </w:r>
            <w:r w:rsidRPr="005F554A">
              <w:rPr>
                <w:rFonts w:ascii="GHEA Grapalat" w:hAnsi="GHEA Grapalat" w:cs="Sylfaen"/>
                <w:sz w:val="24"/>
                <w:lang w:val="hy-AM"/>
              </w:rPr>
              <w:t xml:space="preserve">/բացառությամբ </w:t>
            </w:r>
            <w:r w:rsidRPr="005F554A">
              <w:rPr>
                <w:rFonts w:ascii="GHEA Grapalat" w:hAnsi="GHEA Grapalat" w:cs="Sylfaen"/>
                <w:sz w:val="24"/>
                <w:lang w:val="pt-BR"/>
              </w:rPr>
              <w:t>«</w:t>
            </w:r>
            <w:r w:rsidRPr="005F554A">
              <w:rPr>
                <w:rFonts w:ascii="GHEA Grapalat" w:hAnsi="GHEA Grapalat" w:cs="Sylfaen"/>
                <w:sz w:val="24"/>
                <w:lang w:val="hy-AM"/>
              </w:rPr>
              <w:t>զ</w:t>
            </w:r>
            <w:r w:rsidRPr="005F554A">
              <w:rPr>
                <w:rFonts w:ascii="GHEA Grapalat" w:hAnsi="GHEA Grapalat" w:cs="Sylfaen"/>
                <w:sz w:val="24"/>
                <w:lang w:val="pt-BR"/>
              </w:rPr>
              <w:t>»</w:t>
            </w:r>
            <w:r w:rsidRPr="005F554A">
              <w:rPr>
                <w:rFonts w:ascii="GHEA Grapalat" w:hAnsi="GHEA Grapalat" w:cs="Sylfaen"/>
                <w:sz w:val="24"/>
                <w:lang w:val="hy-AM"/>
              </w:rPr>
              <w:t xml:space="preserve"> պարբերության/, ինչպես նաև </w:t>
            </w:r>
            <w:r w:rsidRPr="005F554A">
              <w:rPr>
                <w:rFonts w:ascii="GHEA Grapalat" w:hAnsi="GHEA Grapalat" w:cs="Sylfaen"/>
                <w:sz w:val="24"/>
                <w:lang w:val="pt-BR"/>
              </w:rPr>
              <w:t xml:space="preserve"> Հ</w:t>
            </w:r>
            <w:r w:rsidRPr="005F554A">
              <w:rPr>
                <w:rFonts w:ascii="GHEA Grapalat" w:hAnsi="GHEA Grapalat" w:cs="Sylfaen"/>
                <w:sz w:val="24"/>
                <w:lang w:val="hy-AM"/>
              </w:rPr>
              <w:t>Հ</w:t>
            </w:r>
            <w:r w:rsidRPr="005F554A">
              <w:rPr>
                <w:rFonts w:ascii="GHEA Grapalat" w:hAnsi="GHEA Grapalat" w:cs="Sylfaen"/>
                <w:sz w:val="24"/>
                <w:lang w:val="pt-BR"/>
              </w:rPr>
              <w:t xml:space="preserve"> կառավարության 2017 թվականի ապրիլի 6-ի N 386-Ն որոշման 2-րդ կետի 1-ին ենթակետի պահանջները:</w:t>
            </w:r>
            <w:r w:rsidRPr="005F554A">
              <w:rPr>
                <w:rFonts w:ascii="GHEA Grapalat" w:hAnsi="GHEA Grapalat"/>
                <w:sz w:val="24"/>
                <w:lang w:val="hy-AM"/>
              </w:rPr>
              <w:t xml:space="preserve"> Սակայն առաջարկվող կարգավորումը չի բխում ՀՀ օրենսդրության, այդ թվում՝ «Նորմատիվ իրավական ակտերի մասին» ՀՀ օրենքի պահանջներից, հաշվի առնելով այն հանգամանքը, որ ՀՀ օրենսդրությունում և հիշյալ օրենքում առկա չէ գործող որևէ իրավական նորմի  </w:t>
            </w:r>
            <w:r w:rsidRPr="005F554A">
              <w:rPr>
                <w:rFonts w:ascii="GHEA Grapalat" w:hAnsi="GHEA Grapalat"/>
                <w:i/>
                <w:sz w:val="24"/>
                <w:u w:val="single"/>
                <w:lang w:val="hy-AM"/>
              </w:rPr>
              <w:t>չկիրառելու</w:t>
            </w:r>
            <w:r w:rsidRPr="005F554A">
              <w:rPr>
                <w:rFonts w:ascii="GHEA Grapalat" w:hAnsi="GHEA Grapalat"/>
                <w:sz w:val="24"/>
                <w:lang w:val="hy-AM"/>
              </w:rPr>
              <w:t xml:space="preserve"> հետ կապված կարգավորում:</w:t>
            </w:r>
            <w:bookmarkStart w:id="0" w:name="_GoBack"/>
            <w:bookmarkEnd w:id="0"/>
          </w:p>
          <w:p w:rsidR="00E876D3" w:rsidRPr="00E876D3" w:rsidRDefault="00E876D3" w:rsidP="00E876D3">
            <w:pPr>
              <w:rPr>
                <w:rFonts w:ascii="GHEA Grapalat" w:hAnsi="GHEA Grapalat" w:cs="Arial"/>
                <w:sz w:val="24"/>
                <w:szCs w:val="24"/>
                <w:lang w:val="hy-AM"/>
              </w:rPr>
            </w:pPr>
          </w:p>
          <w:p w:rsidR="00E876D3" w:rsidRPr="00E876D3" w:rsidRDefault="00E876D3" w:rsidP="00E876D3">
            <w:pPr>
              <w:rPr>
                <w:rFonts w:ascii="GHEA Grapalat" w:hAnsi="GHEA Grapalat" w:cs="Arial"/>
                <w:sz w:val="24"/>
                <w:szCs w:val="24"/>
                <w:lang w:val="hy-AM"/>
              </w:rPr>
            </w:pPr>
          </w:p>
          <w:p w:rsidR="00E876D3" w:rsidRDefault="00E876D3" w:rsidP="00E876D3">
            <w:pPr>
              <w:rPr>
                <w:rFonts w:ascii="GHEA Grapalat" w:hAnsi="GHEA Grapalat" w:cs="Arial"/>
                <w:sz w:val="24"/>
                <w:szCs w:val="24"/>
                <w:lang w:val="hy-AM"/>
              </w:rPr>
            </w:pPr>
          </w:p>
          <w:p w:rsidR="003F7171" w:rsidRPr="00E876D3" w:rsidRDefault="003F7171" w:rsidP="00E876D3">
            <w:pPr>
              <w:ind w:firstLine="708"/>
              <w:rPr>
                <w:rFonts w:ascii="GHEA Grapalat" w:hAnsi="GHEA Grapalat" w:cs="Arial"/>
                <w:sz w:val="24"/>
                <w:szCs w:val="24"/>
                <w:lang w:val="hy-AM"/>
              </w:rPr>
            </w:pPr>
          </w:p>
        </w:tc>
        <w:tc>
          <w:tcPr>
            <w:tcW w:w="1365" w:type="pct"/>
          </w:tcPr>
          <w:p w:rsidR="003F7171" w:rsidRDefault="003F7171" w:rsidP="00073A7B">
            <w:pPr>
              <w:pStyle w:val="norm"/>
              <w:spacing w:line="360" w:lineRule="auto"/>
              <w:ind w:firstLine="0"/>
              <w:jc w:val="center"/>
              <w:rPr>
                <w:rFonts w:ascii="GHEA Grapalat" w:hAnsi="GHEA Grapalat"/>
                <w:bCs/>
                <w:sz w:val="24"/>
                <w:szCs w:val="24"/>
                <w:shd w:val="clear" w:color="auto" w:fill="FFFFFF"/>
                <w:lang w:val="hy-AM"/>
              </w:rPr>
            </w:pPr>
            <w:r w:rsidRPr="008B27E4">
              <w:rPr>
                <w:rFonts w:ascii="GHEA Grapalat" w:hAnsi="GHEA Grapalat"/>
                <w:bCs/>
                <w:sz w:val="24"/>
                <w:szCs w:val="24"/>
                <w:shd w:val="clear" w:color="auto" w:fill="FFFFFF"/>
                <w:lang w:val="hy-AM"/>
              </w:rPr>
              <w:t>-</w:t>
            </w:r>
            <w:r w:rsidRPr="003F7171">
              <w:rPr>
                <w:rFonts w:ascii="GHEA Grapalat" w:hAnsi="GHEA Grapalat"/>
                <w:bCs/>
                <w:sz w:val="24"/>
                <w:szCs w:val="24"/>
                <w:shd w:val="clear" w:color="auto" w:fill="FFFFFF"/>
                <w:lang w:val="hy-AM"/>
              </w:rPr>
              <w:t xml:space="preserve">Չի </w:t>
            </w:r>
            <w:r>
              <w:rPr>
                <w:rFonts w:ascii="GHEA Grapalat" w:hAnsi="GHEA Grapalat"/>
                <w:bCs/>
                <w:sz w:val="24"/>
                <w:szCs w:val="24"/>
                <w:shd w:val="clear" w:color="auto" w:fill="FFFFFF"/>
                <w:lang w:val="hy-AM"/>
              </w:rPr>
              <w:t xml:space="preserve">ընդունվել </w:t>
            </w:r>
          </w:p>
          <w:p w:rsidR="003F7171" w:rsidRPr="003F7171" w:rsidRDefault="003F7171" w:rsidP="003F7171">
            <w:pPr>
              <w:spacing w:line="360" w:lineRule="auto"/>
              <w:jc w:val="both"/>
              <w:rPr>
                <w:rFonts w:ascii="GHEA Grapalat" w:hAnsi="GHEA Grapalat"/>
                <w:lang w:val="hy-AM"/>
              </w:rPr>
            </w:pPr>
            <w:r w:rsidRPr="003F7171">
              <w:rPr>
                <w:rFonts w:ascii="GHEA Grapalat" w:hAnsi="GHEA Grapalat" w:cs="Sylfaen"/>
                <w:sz w:val="24"/>
                <w:lang w:val="pt-BR"/>
              </w:rPr>
              <w:t xml:space="preserve">Գտնում ենք, որ նախագիծը բխում է ՀՀ կառավարության 2017 թվականի մայիսի 4-ի N 526-N որոշմամբ հաստատված կարգի 3-րդ կետի բովանդակությունից, քանի որ առկա է գնման գործընթացի առանձնահատկություն։  Ընդ որում առկա են նմանատաիպ կարգավորումներ </w:t>
            </w:r>
            <w:r w:rsidR="007B4DBC">
              <w:rPr>
                <w:rFonts w:ascii="GHEA Grapalat" w:hAnsi="GHEA Grapalat" w:cs="Sylfaen"/>
                <w:sz w:val="24"/>
                <w:lang w:val="pt-BR"/>
              </w:rPr>
              <w:t>սահմանող</w:t>
            </w:r>
            <w:r w:rsidRPr="003F7171">
              <w:rPr>
                <w:rFonts w:ascii="GHEA Grapalat" w:hAnsi="GHEA Grapalat" w:cs="Sylfaen"/>
                <w:sz w:val="24"/>
                <w:lang w:val="pt-BR"/>
              </w:rPr>
              <w:t xml:space="preserve"> ՀՀ կառավարության կողմից հաստատված որոշումներ: Օրինակ՝ ՀՀ կառավարության  2022 թվականի օգոստոսի 18-ի թիվ 1293-Ն և N 1307-Ն որոշումներ, 2022 թվականի հուլիսի 7-ի թիվ 1039-Ն որոշումներ</w:t>
            </w:r>
            <w:r>
              <w:rPr>
                <w:rFonts w:ascii="GHEA Grapalat" w:eastAsia="Times New Roman" w:hAnsi="GHEA Grapalat" w:cs="GHEA Grapalat"/>
                <w:bCs/>
                <w:noProof/>
                <w:lang w:val="hy-AM"/>
              </w:rPr>
              <w:t>:</w:t>
            </w:r>
          </w:p>
        </w:tc>
      </w:tr>
    </w:tbl>
    <w:p w:rsidR="0032630A" w:rsidRPr="00F74F07" w:rsidRDefault="0032630A" w:rsidP="003F7171">
      <w:pPr>
        <w:spacing w:line="240" w:lineRule="auto"/>
        <w:rPr>
          <w:rFonts w:ascii="GHEA Grapalat" w:hAnsi="GHEA Grapalat" w:cs="Sylfaen"/>
          <w:sz w:val="24"/>
          <w:szCs w:val="24"/>
          <w:lang w:val="hy-AM"/>
        </w:rPr>
      </w:pPr>
    </w:p>
    <w:sectPr w:rsidR="0032630A" w:rsidRPr="00F74F07" w:rsidSect="00B42DD5">
      <w:pgSz w:w="16838" w:h="11906" w:orient="landscape"/>
      <w:pgMar w:top="360" w:right="1138" w:bottom="85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C18AA"/>
    <w:multiLevelType w:val="hybridMultilevel"/>
    <w:tmpl w:val="5B623D88"/>
    <w:lvl w:ilvl="0" w:tplc="AA6442D6">
      <w:start w:val="1"/>
      <w:numFmt w:val="bullet"/>
      <w:lvlText w:val="-"/>
      <w:lvlJc w:val="left"/>
      <w:pPr>
        <w:ind w:left="900" w:hanging="360"/>
      </w:pPr>
      <w:rPr>
        <w:rFonts w:ascii="GHEA Grapalat" w:eastAsia="Calibri" w:hAnsi="GHEA Grapalat"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2CA7C5A"/>
    <w:multiLevelType w:val="hybridMultilevel"/>
    <w:tmpl w:val="09B2465C"/>
    <w:lvl w:ilvl="0" w:tplc="FB9C48B8">
      <w:numFmt w:val="bullet"/>
      <w:lvlText w:val="-"/>
      <w:lvlJc w:val="left"/>
      <w:pPr>
        <w:ind w:left="502" w:hanging="360"/>
      </w:pPr>
      <w:rPr>
        <w:rFonts w:ascii="GHEA Grapalat" w:eastAsia="Calibri" w:hAnsi="GHEA Grapalat"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42D776E5"/>
    <w:multiLevelType w:val="hybridMultilevel"/>
    <w:tmpl w:val="260A9EE8"/>
    <w:lvl w:ilvl="0" w:tplc="6760334A">
      <w:start w:val="2"/>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E6045D"/>
    <w:multiLevelType w:val="hybridMultilevel"/>
    <w:tmpl w:val="24121070"/>
    <w:lvl w:ilvl="0" w:tplc="079C28F2">
      <w:start w:val="1"/>
      <w:numFmt w:val="bullet"/>
      <w:lvlText w:val="-"/>
      <w:lvlJc w:val="left"/>
      <w:pPr>
        <w:ind w:left="810" w:hanging="360"/>
      </w:pPr>
      <w:rPr>
        <w:rFonts w:ascii="GHEA Grapalat" w:eastAsia="Calibri" w:hAnsi="GHEA Grapalat"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64BA706A"/>
    <w:multiLevelType w:val="hybridMultilevel"/>
    <w:tmpl w:val="ABC8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77C8D"/>
    <w:multiLevelType w:val="hybridMultilevel"/>
    <w:tmpl w:val="8E6E9798"/>
    <w:lvl w:ilvl="0" w:tplc="34BC6546">
      <w:start w:val="1"/>
      <w:numFmt w:val="bullet"/>
      <w:lvlText w:val="-"/>
      <w:lvlJc w:val="left"/>
      <w:pPr>
        <w:ind w:left="885" w:hanging="360"/>
      </w:pPr>
      <w:rPr>
        <w:rFonts w:ascii="GHEA Grapalat" w:eastAsia="Calibri" w:hAnsi="GHEA Grapalat"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702D2C76"/>
    <w:multiLevelType w:val="hybridMultilevel"/>
    <w:tmpl w:val="C2305C52"/>
    <w:lvl w:ilvl="0" w:tplc="EF8C7130">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32630A"/>
    <w:rsid w:val="00014E69"/>
    <w:rsid w:val="00017FB6"/>
    <w:rsid w:val="000349A5"/>
    <w:rsid w:val="00042500"/>
    <w:rsid w:val="00080B43"/>
    <w:rsid w:val="000839DE"/>
    <w:rsid w:val="000B0172"/>
    <w:rsid w:val="000B3E9D"/>
    <w:rsid w:val="00101636"/>
    <w:rsid w:val="001025EB"/>
    <w:rsid w:val="00125B6D"/>
    <w:rsid w:val="00150BFB"/>
    <w:rsid w:val="00164A8F"/>
    <w:rsid w:val="001917D5"/>
    <w:rsid w:val="001A0E0B"/>
    <w:rsid w:val="001B5A88"/>
    <w:rsid w:val="001D0F22"/>
    <w:rsid w:val="001D5FCC"/>
    <w:rsid w:val="001E51E7"/>
    <w:rsid w:val="001E58F5"/>
    <w:rsid w:val="00210C3B"/>
    <w:rsid w:val="002156A2"/>
    <w:rsid w:val="002269EA"/>
    <w:rsid w:val="00236F7B"/>
    <w:rsid w:val="002429F4"/>
    <w:rsid w:val="002463C1"/>
    <w:rsid w:val="0026438A"/>
    <w:rsid w:val="0028096F"/>
    <w:rsid w:val="002B75FD"/>
    <w:rsid w:val="002B7AE6"/>
    <w:rsid w:val="002C0D11"/>
    <w:rsid w:val="002F0ECD"/>
    <w:rsid w:val="002F37E0"/>
    <w:rsid w:val="0032630A"/>
    <w:rsid w:val="00340E9E"/>
    <w:rsid w:val="003831BD"/>
    <w:rsid w:val="003B798C"/>
    <w:rsid w:val="003E02EE"/>
    <w:rsid w:val="003F7171"/>
    <w:rsid w:val="003F75C3"/>
    <w:rsid w:val="004006D6"/>
    <w:rsid w:val="00452F57"/>
    <w:rsid w:val="00460514"/>
    <w:rsid w:val="00460F53"/>
    <w:rsid w:val="004855C0"/>
    <w:rsid w:val="004C4D55"/>
    <w:rsid w:val="004D4F3D"/>
    <w:rsid w:val="004F7798"/>
    <w:rsid w:val="004F78B4"/>
    <w:rsid w:val="005343EC"/>
    <w:rsid w:val="00554631"/>
    <w:rsid w:val="005646AD"/>
    <w:rsid w:val="005708A3"/>
    <w:rsid w:val="0057294B"/>
    <w:rsid w:val="00577D5B"/>
    <w:rsid w:val="0058535B"/>
    <w:rsid w:val="005A2BC8"/>
    <w:rsid w:val="005C29C4"/>
    <w:rsid w:val="005D08F9"/>
    <w:rsid w:val="00611E19"/>
    <w:rsid w:val="00625E98"/>
    <w:rsid w:val="006266CD"/>
    <w:rsid w:val="006405F4"/>
    <w:rsid w:val="0067606D"/>
    <w:rsid w:val="00676BC8"/>
    <w:rsid w:val="006776D6"/>
    <w:rsid w:val="006C3EE5"/>
    <w:rsid w:val="006E2F06"/>
    <w:rsid w:val="006F4485"/>
    <w:rsid w:val="00715793"/>
    <w:rsid w:val="00735C60"/>
    <w:rsid w:val="00755D38"/>
    <w:rsid w:val="00762B51"/>
    <w:rsid w:val="007A1110"/>
    <w:rsid w:val="007A462C"/>
    <w:rsid w:val="007A4634"/>
    <w:rsid w:val="007B4DBC"/>
    <w:rsid w:val="007C5D9A"/>
    <w:rsid w:val="007C6E99"/>
    <w:rsid w:val="008105D9"/>
    <w:rsid w:val="00813FB8"/>
    <w:rsid w:val="00836B36"/>
    <w:rsid w:val="00837603"/>
    <w:rsid w:val="00871794"/>
    <w:rsid w:val="00873AFE"/>
    <w:rsid w:val="00876DE3"/>
    <w:rsid w:val="008B27E4"/>
    <w:rsid w:val="008B6624"/>
    <w:rsid w:val="008C161D"/>
    <w:rsid w:val="008C6382"/>
    <w:rsid w:val="008D5CDA"/>
    <w:rsid w:val="009306BC"/>
    <w:rsid w:val="0094160B"/>
    <w:rsid w:val="009A3EB2"/>
    <w:rsid w:val="009B4E0B"/>
    <w:rsid w:val="009C7284"/>
    <w:rsid w:val="009E0715"/>
    <w:rsid w:val="009E75AA"/>
    <w:rsid w:val="00A2765E"/>
    <w:rsid w:val="00A37671"/>
    <w:rsid w:val="00A41A87"/>
    <w:rsid w:val="00A63C4A"/>
    <w:rsid w:val="00A74A12"/>
    <w:rsid w:val="00A977D1"/>
    <w:rsid w:val="00AC3271"/>
    <w:rsid w:val="00AE4797"/>
    <w:rsid w:val="00AF272D"/>
    <w:rsid w:val="00B20A9D"/>
    <w:rsid w:val="00B42DD5"/>
    <w:rsid w:val="00B54399"/>
    <w:rsid w:val="00B617F8"/>
    <w:rsid w:val="00B707D0"/>
    <w:rsid w:val="00B85DA9"/>
    <w:rsid w:val="00B9119A"/>
    <w:rsid w:val="00BA01AA"/>
    <w:rsid w:val="00BC5784"/>
    <w:rsid w:val="00C02155"/>
    <w:rsid w:val="00C23534"/>
    <w:rsid w:val="00C300CF"/>
    <w:rsid w:val="00C528A2"/>
    <w:rsid w:val="00C65F4D"/>
    <w:rsid w:val="00C67B55"/>
    <w:rsid w:val="00C97340"/>
    <w:rsid w:val="00CA42D6"/>
    <w:rsid w:val="00CA5E3D"/>
    <w:rsid w:val="00CA7033"/>
    <w:rsid w:val="00CD78F4"/>
    <w:rsid w:val="00CE356D"/>
    <w:rsid w:val="00CE7DF2"/>
    <w:rsid w:val="00CF703B"/>
    <w:rsid w:val="00D0647B"/>
    <w:rsid w:val="00D109F7"/>
    <w:rsid w:val="00D2142B"/>
    <w:rsid w:val="00D311CB"/>
    <w:rsid w:val="00D47BC5"/>
    <w:rsid w:val="00D808D7"/>
    <w:rsid w:val="00D80D4C"/>
    <w:rsid w:val="00DA2A54"/>
    <w:rsid w:val="00DA334C"/>
    <w:rsid w:val="00DA47F7"/>
    <w:rsid w:val="00DB3684"/>
    <w:rsid w:val="00E07583"/>
    <w:rsid w:val="00E14A4C"/>
    <w:rsid w:val="00E40382"/>
    <w:rsid w:val="00E52A9F"/>
    <w:rsid w:val="00E5379B"/>
    <w:rsid w:val="00E6176E"/>
    <w:rsid w:val="00E876D3"/>
    <w:rsid w:val="00E9170B"/>
    <w:rsid w:val="00E954BA"/>
    <w:rsid w:val="00EA10F1"/>
    <w:rsid w:val="00EA3C15"/>
    <w:rsid w:val="00EA5161"/>
    <w:rsid w:val="00EB5186"/>
    <w:rsid w:val="00EC73EB"/>
    <w:rsid w:val="00EE5176"/>
    <w:rsid w:val="00F10178"/>
    <w:rsid w:val="00F13512"/>
    <w:rsid w:val="00F33C63"/>
    <w:rsid w:val="00F52458"/>
    <w:rsid w:val="00F607ED"/>
    <w:rsid w:val="00F74F07"/>
    <w:rsid w:val="00F82864"/>
    <w:rsid w:val="00FA2D31"/>
    <w:rsid w:val="00FA5322"/>
    <w:rsid w:val="00FA547F"/>
    <w:rsid w:val="00FC3BAF"/>
    <w:rsid w:val="00FC769B"/>
    <w:rsid w:val="00FD6B8B"/>
    <w:rsid w:val="00FD72C6"/>
    <w:rsid w:val="00FE27C4"/>
    <w:rsid w:val="00FF5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246E"/>
  <w15:docId w15:val="{D6F3873D-781A-483E-BB35-84757F90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F37E0"/>
    <w:rPr>
      <w:b/>
      <w:bCs/>
    </w:rPr>
  </w:style>
  <w:style w:type="paragraph" w:styleId="ListParagraph">
    <w:name w:val="List Paragraph"/>
    <w:aliases w:val="References"/>
    <w:basedOn w:val="Normal"/>
    <w:link w:val="ListParagraphChar"/>
    <w:uiPriority w:val="34"/>
    <w:qFormat/>
    <w:rsid w:val="002F37E0"/>
    <w:pPr>
      <w:ind w:left="720"/>
      <w:contextualSpacing/>
    </w:pPr>
  </w:style>
  <w:style w:type="paragraph" w:customStyle="1" w:styleId="norm">
    <w:name w:val="norm"/>
    <w:basedOn w:val="Normal"/>
    <w:link w:val="normChar"/>
    <w:qFormat/>
    <w:rsid w:val="002F37E0"/>
    <w:pPr>
      <w:spacing w:after="0" w:line="480" w:lineRule="auto"/>
      <w:ind w:firstLine="709"/>
      <w:jc w:val="both"/>
    </w:pPr>
    <w:rPr>
      <w:rFonts w:ascii="Arial Armenian" w:eastAsia="Times New Roman" w:hAnsi="Arial Armenian"/>
      <w:sz w:val="20"/>
      <w:szCs w:val="20"/>
      <w:lang w:val="en-US" w:eastAsia="ru-RU"/>
    </w:rPr>
  </w:style>
  <w:style w:type="character" w:customStyle="1" w:styleId="normChar">
    <w:name w:val="norm Char"/>
    <w:link w:val="norm"/>
    <w:rsid w:val="002F37E0"/>
    <w:rPr>
      <w:rFonts w:ascii="Arial Armenian" w:eastAsia="Times New Roman" w:hAnsi="Arial Armenian" w:cs="Times New Roman"/>
      <w:sz w:val="20"/>
      <w:szCs w:val="20"/>
      <w:lang w:val="en-US" w:eastAsia="ru-RU"/>
    </w:rPr>
  </w:style>
  <w:style w:type="paragraph" w:customStyle="1" w:styleId="mechtex">
    <w:name w:val="mechtex"/>
    <w:basedOn w:val="Normal"/>
    <w:link w:val="mechtex0"/>
    <w:qFormat/>
    <w:rsid w:val="002F37E0"/>
    <w:pPr>
      <w:spacing w:after="0" w:line="240" w:lineRule="auto"/>
      <w:jc w:val="center"/>
    </w:pPr>
    <w:rPr>
      <w:rFonts w:ascii="Arial Armenian" w:eastAsia="Times New Roman" w:hAnsi="Arial Armenian"/>
      <w:sz w:val="20"/>
      <w:szCs w:val="20"/>
      <w:lang w:val="en-US" w:eastAsia="ru-RU"/>
    </w:rPr>
  </w:style>
  <w:style w:type="character" w:customStyle="1" w:styleId="mechtex0">
    <w:name w:val="mechtex Знак"/>
    <w:link w:val="mechtex"/>
    <w:locked/>
    <w:rsid w:val="002F37E0"/>
    <w:rPr>
      <w:rFonts w:ascii="Arial Armenian" w:eastAsia="Times New Roman" w:hAnsi="Arial Armenian" w:cs="Times New Roman"/>
      <w:sz w:val="20"/>
      <w:szCs w:val="20"/>
      <w:lang w:val="en-US" w:eastAsia="ru-RU"/>
    </w:rPr>
  </w:style>
  <w:style w:type="paragraph" w:styleId="BodyText">
    <w:name w:val="Body Text"/>
    <w:basedOn w:val="Normal"/>
    <w:link w:val="BodyTextChar"/>
    <w:unhideWhenUsed/>
    <w:rsid w:val="002F37E0"/>
    <w:pPr>
      <w:spacing w:after="0" w:line="240" w:lineRule="auto"/>
      <w:jc w:val="center"/>
    </w:pPr>
    <w:rPr>
      <w:rFonts w:ascii="Times Armenian" w:eastAsia="Times New Roman" w:hAnsi="Times Armenian"/>
      <w:sz w:val="24"/>
      <w:szCs w:val="20"/>
      <w:lang w:val="en-US"/>
    </w:rPr>
  </w:style>
  <w:style w:type="character" w:customStyle="1" w:styleId="BodyTextChar">
    <w:name w:val="Body Text Char"/>
    <w:basedOn w:val="DefaultParagraphFont"/>
    <w:link w:val="BodyText"/>
    <w:rsid w:val="002F37E0"/>
    <w:rPr>
      <w:rFonts w:ascii="Times Armenian" w:eastAsia="Times New Roman" w:hAnsi="Times Armenian" w:cs="Times New Roman"/>
      <w:sz w:val="24"/>
      <w:szCs w:val="20"/>
      <w:lang w:val="en-US"/>
    </w:rPr>
  </w:style>
  <w:style w:type="character" w:customStyle="1" w:styleId="ListParagraphChar">
    <w:name w:val="List Paragraph Char"/>
    <w:aliases w:val="References Char"/>
    <w:link w:val="ListParagraph"/>
    <w:uiPriority w:val="34"/>
    <w:locked/>
    <w:rsid w:val="002F37E0"/>
    <w:rPr>
      <w:rFonts w:ascii="Calibri" w:eastAsia="Calibri" w:hAnsi="Calibri" w:cs="Times New Roman"/>
    </w:rPr>
  </w:style>
  <w:style w:type="character" w:customStyle="1" w:styleId="apple-converted-space">
    <w:name w:val="apple-converted-space"/>
    <w:basedOn w:val="DefaultParagraphFont"/>
    <w:rsid w:val="00F74F07"/>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Знак Знак,Знак Знак1"/>
    <w:basedOn w:val="Normal"/>
    <w:link w:val="NormalWebChar"/>
    <w:uiPriority w:val="99"/>
    <w:unhideWhenUsed/>
    <w:qFormat/>
    <w:rsid w:val="00B20A9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Знак Знак Char,Знак Знак1 Char"/>
    <w:link w:val="NormalWeb"/>
    <w:uiPriority w:val="99"/>
    <w:locked/>
    <w:rsid w:val="00B20A9D"/>
    <w:rPr>
      <w:rFonts w:ascii="Times New Roman" w:eastAsia="Times New Roman" w:hAnsi="Times New Roman" w:cs="Times New Roman"/>
      <w:sz w:val="24"/>
      <w:szCs w:val="24"/>
      <w:lang w:val="en-US"/>
    </w:rPr>
  </w:style>
  <w:style w:type="character" w:customStyle="1" w:styleId="mechtexChar">
    <w:name w:val="mechtex Char"/>
    <w:locked/>
    <w:rsid w:val="00B20A9D"/>
    <w:rPr>
      <w:rFonts w:ascii="Arial Armenian" w:eastAsia="Times New Roman" w:hAnsi="Arial Armenian" w:cs="Times New Roman"/>
      <w:lang w:eastAsia="ru-RU"/>
    </w:rPr>
  </w:style>
  <w:style w:type="character" w:styleId="CommentReference">
    <w:name w:val="annotation reference"/>
    <w:basedOn w:val="DefaultParagraphFont"/>
    <w:uiPriority w:val="99"/>
    <w:semiHidden/>
    <w:unhideWhenUsed/>
    <w:rsid w:val="00871794"/>
    <w:rPr>
      <w:sz w:val="16"/>
      <w:szCs w:val="16"/>
    </w:rPr>
  </w:style>
  <w:style w:type="paragraph" w:styleId="CommentText">
    <w:name w:val="annotation text"/>
    <w:basedOn w:val="Normal"/>
    <w:link w:val="CommentTextChar"/>
    <w:uiPriority w:val="99"/>
    <w:semiHidden/>
    <w:unhideWhenUsed/>
    <w:rsid w:val="00871794"/>
    <w:pPr>
      <w:spacing w:line="240" w:lineRule="auto"/>
    </w:pPr>
    <w:rPr>
      <w:sz w:val="20"/>
      <w:szCs w:val="20"/>
    </w:rPr>
  </w:style>
  <w:style w:type="character" w:customStyle="1" w:styleId="CommentTextChar">
    <w:name w:val="Comment Text Char"/>
    <w:basedOn w:val="DefaultParagraphFont"/>
    <w:link w:val="CommentText"/>
    <w:uiPriority w:val="99"/>
    <w:semiHidden/>
    <w:rsid w:val="0087179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1794"/>
    <w:rPr>
      <w:b/>
      <w:bCs/>
    </w:rPr>
  </w:style>
  <w:style w:type="character" w:customStyle="1" w:styleId="CommentSubjectChar">
    <w:name w:val="Comment Subject Char"/>
    <w:basedOn w:val="CommentTextChar"/>
    <w:link w:val="CommentSubject"/>
    <w:uiPriority w:val="99"/>
    <w:semiHidden/>
    <w:rsid w:val="0087179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71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7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17112">
      <w:bodyDiv w:val="1"/>
      <w:marLeft w:val="0"/>
      <w:marRight w:val="0"/>
      <w:marTop w:val="0"/>
      <w:marBottom w:val="0"/>
      <w:divBdr>
        <w:top w:val="none" w:sz="0" w:space="0" w:color="auto"/>
        <w:left w:val="none" w:sz="0" w:space="0" w:color="auto"/>
        <w:bottom w:val="none" w:sz="0" w:space="0" w:color="auto"/>
        <w:right w:val="none" w:sz="0" w:space="0" w:color="auto"/>
      </w:divBdr>
    </w:div>
    <w:div w:id="11008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1822</Words>
  <Characters>10388</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Mkoyan</dc:creator>
  <cp:keywords/>
  <dc:description/>
  <cp:lastModifiedBy>Ashot Pirumyan</cp:lastModifiedBy>
  <cp:revision>123</cp:revision>
  <dcterms:created xsi:type="dcterms:W3CDTF">2021-03-26T10:23:00Z</dcterms:created>
  <dcterms:modified xsi:type="dcterms:W3CDTF">2022-10-21T05:57:00Z</dcterms:modified>
</cp:coreProperties>
</file>