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0106E" w14:textId="54DEB127" w:rsidR="009B732E" w:rsidRPr="00FD5FBB" w:rsidRDefault="009B732E" w:rsidP="00E57F3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5FBB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65F4CC" w14:textId="02AE2947" w:rsidR="002A0B8E" w:rsidRPr="00FD5FBB" w:rsidRDefault="002A0B8E" w:rsidP="00E57F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lang w:val="hy-AM"/>
        </w:rPr>
      </w:pPr>
      <w:r w:rsidRPr="00FD5FBB">
        <w:rPr>
          <w:rFonts w:ascii="GHEA Grapalat" w:eastAsia="GHEA Grapalat" w:hAnsi="GHEA Grapalat" w:cs="GHEA Grapalat"/>
          <w:b/>
          <w:bCs/>
          <w:lang w:val="hy-AM"/>
        </w:rPr>
        <w:t>«ՊԵՏԱԿԱՆ ՏՈՒՐՔԻ ՄԱՍԻՆ» ՀԱՅԱՍՏԱՆԻ ՀԱՆՐԱՊԵՏՈՒԹՅԱՆ ՕՐԵՆՔՈՒՄ  ԼՐԱՑՈՒՄՆԵՐ ԵՎ ՓՈՓՈԽՈՒԹՅՈՒՆ</w:t>
      </w:r>
      <w:r w:rsidR="00E92014" w:rsidRPr="00FD5FBB">
        <w:rPr>
          <w:rFonts w:ascii="GHEA Grapalat" w:eastAsia="GHEA Grapalat" w:hAnsi="GHEA Grapalat" w:cs="GHEA Grapalat"/>
          <w:b/>
          <w:bCs/>
          <w:lang w:val="hy-AM"/>
        </w:rPr>
        <w:t>ՆԵՐ</w:t>
      </w:r>
      <w:r w:rsidRPr="00FD5FBB">
        <w:rPr>
          <w:rFonts w:ascii="GHEA Grapalat" w:eastAsia="GHEA Grapalat" w:hAnsi="GHEA Grapalat" w:cs="GHEA Grapalat"/>
          <w:b/>
          <w:bCs/>
          <w:lang w:val="hy-AM"/>
        </w:rPr>
        <w:t xml:space="preserve"> ԿԱՏԱՐԵԼՈՒ ՄԱՍԻՆ ՀՀ ՕՐԵՆՔԻ ՆԱԽԱԳԾԻ </w:t>
      </w:r>
    </w:p>
    <w:p w14:paraId="4736AAAC" w14:textId="77777777" w:rsidR="00B307A6" w:rsidRPr="00FD5FBB" w:rsidRDefault="00B307A6" w:rsidP="00DA6A6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479" w:type="dxa"/>
        <w:tblInd w:w="-714" w:type="dxa"/>
        <w:tblLook w:val="04A0" w:firstRow="1" w:lastRow="0" w:firstColumn="1" w:lastColumn="0" w:noHBand="0" w:noVBand="1"/>
      </w:tblPr>
      <w:tblGrid>
        <w:gridCol w:w="9169"/>
        <w:gridCol w:w="5310"/>
      </w:tblGrid>
      <w:tr w:rsidR="00600D43" w:rsidRPr="00FD5FBB" w14:paraId="509157BB" w14:textId="77777777" w:rsidTr="00AC1998">
        <w:trPr>
          <w:trHeight w:val="539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14:paraId="0AD0D1DA" w14:textId="6B899E5B" w:rsidR="00600D43" w:rsidRPr="00FD5FBB" w:rsidRDefault="00B307A6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00D43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2A0B8E" w:rsidRPr="00FD5FBB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="00600D43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310" w:type="dxa"/>
            <w:shd w:val="clear" w:color="auto" w:fill="BFBFBF" w:themeFill="background1" w:themeFillShade="BF"/>
          </w:tcPr>
          <w:p w14:paraId="080F5DE2" w14:textId="052F7718" w:rsidR="00600D43" w:rsidRPr="00FD5FBB" w:rsidRDefault="00AC1998" w:rsidP="00AC199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Cambria Math" w:hAnsi="Cambria Math" w:cs="Cambria Math"/>
                <w:sz w:val="24"/>
                <w:szCs w:val="24"/>
                <w:lang w:val="hy-AM"/>
              </w:rPr>
              <w:t>30</w:t>
            </w:r>
            <w:r w:rsidR="0097434E" w:rsidRPr="00FD5FB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97434E" w:rsidRPr="00FD5FB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97434E" w:rsidRPr="00FD5FB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97434E" w:rsidRPr="00FD5FBB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="0097434E" w:rsidRPr="00FD5FB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00D43" w:rsidRPr="00FD5FBB" w14:paraId="126FB8DD" w14:textId="77777777" w:rsidTr="00AC1998">
        <w:trPr>
          <w:trHeight w:val="450"/>
        </w:trPr>
        <w:tc>
          <w:tcPr>
            <w:tcW w:w="9169" w:type="dxa"/>
            <w:vMerge/>
            <w:shd w:val="clear" w:color="auto" w:fill="BFBFBF" w:themeFill="background1" w:themeFillShade="BF"/>
          </w:tcPr>
          <w:p w14:paraId="72DF7659" w14:textId="77777777" w:rsidR="00600D43" w:rsidRPr="00FD5FBB" w:rsidRDefault="00600D43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01CC373C" w14:textId="696EE336" w:rsidR="00600D43" w:rsidRPr="00FD5FBB" w:rsidRDefault="002A0B8E" w:rsidP="00AC199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№ ԳՍ/26.2/</w:t>
            </w:r>
            <w:r w:rsidR="00AC1998" w:rsidRPr="00FD5FBB">
              <w:rPr>
                <w:rFonts w:ascii="GHEA Grapalat" w:hAnsi="GHEA Grapalat"/>
                <w:sz w:val="24"/>
                <w:szCs w:val="24"/>
                <w:lang w:val="hy-AM"/>
              </w:rPr>
              <w:t>7496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</w:p>
        </w:tc>
      </w:tr>
      <w:tr w:rsidR="00600D43" w:rsidRPr="00187F8B" w14:paraId="6F8E7045" w14:textId="77777777" w:rsidTr="00AC1998">
        <w:trPr>
          <w:trHeight w:val="461"/>
        </w:trPr>
        <w:tc>
          <w:tcPr>
            <w:tcW w:w="9169" w:type="dxa"/>
          </w:tcPr>
          <w:p w14:paraId="7150A5C9" w14:textId="660547E4" w:rsidR="008C1A2E" w:rsidRPr="00FD5FBB" w:rsidRDefault="00AC1998" w:rsidP="004B5BC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2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="008C1A2E"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իմք ընդունելով «Նորմատիվ իրավական ակտերի մասին» օրենքի 18-րդ հոդվածի 3-րդ մասը՝ Նախագծի առաջին հոդվածից հանել «Հայաստանի Հանրապետության» բառերը</w:t>
            </w:r>
            <w:r w:rsidR="008C1A2E" w:rsidRPr="00FD5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14:paraId="3DF50189" w14:textId="77777777" w:rsidR="008C1A2E" w:rsidRPr="00FD5FBB" w:rsidRDefault="008C1A2E" w:rsidP="004B5BC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«Պետական տուրքի մասին» օրենքի միևնույն՝ 20-րդ հոդվածում կատարվող փոփոխությունները Նախագծում ներկայացնել մեկ հոդվածով (Նախագծի 2-5-րդ հոդվածներ).</w:t>
            </w:r>
          </w:p>
          <w:p w14:paraId="7B48C5CC" w14:textId="77777777" w:rsidR="008C1A2E" w:rsidRPr="00FD5FBB" w:rsidRDefault="008C1A2E" w:rsidP="004B5BC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Օրենքի </w:t>
            </w:r>
            <w:r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19.6-րդ հոդվածում </w:t>
            </w: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Նախագծի 1-ին հոդվածի </w:t>
            </w:r>
            <w:r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9-րդ կետով առաջարկվող՝ «9. </w:t>
            </w:r>
            <w:r w:rsidRPr="00FD5FB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«Արտաքին տնտեսական գործունեության ապրանքային անվանացանկ» (ԱՏԳ ԱԱ) դասակարգչի 2616 ծածկագրին դասվող թ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անկարժեք մետաղների հանքաքարերում և խտահանքերում պարունակող պղնձի պարունակության</w:t>
            </w:r>
            <w:r w:rsidRPr="00FD5FB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յուրաքանչյուր մեկ տոննայի արտահանելու լիցենզիաներ կամ թույլտվություններ կամ հավաստագրեր տրամադրելու համար, բացառությամբ ԵԱՏՄ երկրների»</w:t>
            </w:r>
            <w:r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լրացման բովանդակությունից պարզ չէ թե կարգավորումը վերաբերում է 1տ խտանյութին, թե խտանյութում պարունակվող պղնձի քանակին: Հարկ է նշել, որ նշյալ կետը, ինչպես նաև </w:t>
            </w:r>
            <w:r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Օրենքի 19.6-րդ հոդվածի 4-6 կետերով սահմանված պահանջը պետք է գործի մինչև ՀՀ հարկային օրենսգրքում նախատեսված ռոյալթիների հաշվարկման նոր մեխանիզմի՝ սահմանված կարգով ընդունումը, քանի որ վերջիններիս համատեղ կիրարկումը կհանգեցնի ոլորտային կազմակերպությունների լուծարմանը:</w:t>
            </w:r>
          </w:p>
          <w:p w14:paraId="31D92BEE" w14:textId="70DB0857" w:rsidR="008C1A2E" w:rsidRPr="00FD5FBB" w:rsidRDefault="00AC1998" w:rsidP="004B5BC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D5FBB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Հ</w:t>
            </w:r>
            <w:r w:rsidR="008C1A2E" w:rsidRPr="00FD5FBB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աշվի առնելով, որ Օրենքի 38-րդ հոդվածը չունի համարակալված 4-րդ մաս՝ առաջարկում ենք Նախագծի 6-րդ հոդվածում «4-րդ մասում» թիվն ու բառերը փոխարինել «վերջին պարբերությունում» բառերով. </w:t>
            </w:r>
          </w:p>
          <w:p w14:paraId="73771702" w14:textId="16298E5E" w:rsidR="008C1A2E" w:rsidRPr="00FD5FBB" w:rsidRDefault="00AC1998" w:rsidP="004B5BC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</w:t>
            </w:r>
            <w:r w:rsidR="008C1A2E"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նհրաժեշտություն կա Նախագծի հիմնավորման մեջ ներառել նաև վերլուծություն արտահանման լիցենզիաների տրամադրման հետ կապված բյուջետային կանխատեսվող մուտքերի վերաբերյալ:</w:t>
            </w:r>
          </w:p>
          <w:p w14:paraId="3E645AD1" w14:textId="77777777" w:rsidR="00396CD5" w:rsidRPr="00FD5FBB" w:rsidRDefault="008C1A2E" w:rsidP="004B5BC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Նախագծի հիմնավորման 1-ին «Անհրաժեշտությունը» բաժնում նշված՝   «Սույն օրենքի ընդունումը պայմանավորված է` Հայաստանի Հանրապետության համար ռազմավարական նշանակություն ունեցող ապրանքների (սև և գունավոր մետաղների) արտաքին առևտուրը </w:t>
            </w:r>
            <w:r w:rsidRPr="00FD5FB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կանոնակարգելու</w:t>
            </w: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անհրաժեշտությամբ։» վերաբերյալ հայտնում ենք, որ ներկայացված նախագիծը ոչ թե կանոնակարգում է ռազմավարական նշանակություն ունեցող ապրանքների արտաքին առևտուրը, այլ ուղղակի սահմանում է արտահանման հարկ, չներկայացնելով որևէ տնտեսական հիմնավորում:</w:t>
            </w:r>
          </w:p>
          <w:p w14:paraId="3ABAA7DB" w14:textId="7A2965BD" w:rsidR="008C1A2E" w:rsidRPr="00FD5FBB" w:rsidRDefault="008C1A2E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2131067D" w14:textId="70D2A294" w:rsidR="00396CD5" w:rsidRPr="00FD5FBB" w:rsidRDefault="00396CD5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5BB3F84E" w14:textId="29CCECCF" w:rsidR="00396CD5" w:rsidRPr="00FD5FBB" w:rsidRDefault="00396CD5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35A59BA3" w14:textId="2D509F46" w:rsidR="005C23C2" w:rsidRPr="00FD5FBB" w:rsidRDefault="005C23C2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192FA2D1" w14:textId="5385EC83" w:rsidR="005C23C2" w:rsidRPr="00FD5FBB" w:rsidRDefault="005C23C2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53CF4D75" w14:textId="52DB629C" w:rsidR="005C23C2" w:rsidRPr="00FD5FBB" w:rsidRDefault="005C23C2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562E419" w14:textId="7DD55C5C" w:rsidR="005C23C2" w:rsidRPr="00FD5FBB" w:rsidRDefault="005C23C2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D4527FC" w14:textId="611BE468" w:rsidR="005C23C2" w:rsidRPr="00FD5FBB" w:rsidRDefault="005C23C2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06165F59" w14:textId="23548C96" w:rsidR="005C23C2" w:rsidRPr="00FD5FBB" w:rsidRDefault="005C23C2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DA21341" w14:textId="4DC9B0BB" w:rsidR="005C23C2" w:rsidRPr="00FD5FBB" w:rsidRDefault="005C23C2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D8DC32F" w14:textId="77777777" w:rsidR="005C23C2" w:rsidRPr="00FD5FBB" w:rsidRDefault="005C23C2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02A23330" w14:textId="23927CD9" w:rsidR="00396CD5" w:rsidRPr="00FD5FBB" w:rsidRDefault="00396CD5" w:rsidP="00396CD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25C6476A" w14:textId="5285C654" w:rsidR="008C1A2E" w:rsidRPr="00FD5FBB" w:rsidRDefault="008C1A2E" w:rsidP="004B5BC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Միաժամանակ հիմնավորման մեջ նշվում է, որ պետական տուրքը սահմանվում է նշված ապրանքների միջին միջազգային գնի մոտ 10%-ի չափով, ինչը չի համապատասխանում պետական տուրքի Նախագծում սահմանվող դրույքաչափին: </w:t>
            </w:r>
          </w:p>
          <w:p w14:paraId="71165FB3" w14:textId="52D9AE6C" w:rsidR="005C23C2" w:rsidRPr="00FD5FBB" w:rsidRDefault="005C23C2" w:rsidP="005C23C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0405369C" w14:textId="7E878C27" w:rsidR="005C23C2" w:rsidRDefault="005C23C2" w:rsidP="005C23C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3118A8FB" w14:textId="1A1785EB" w:rsidR="001932E7" w:rsidRDefault="001932E7" w:rsidP="005C23C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13794EF5" w14:textId="77777777" w:rsidR="001932E7" w:rsidRPr="00FD5FBB" w:rsidRDefault="001932E7" w:rsidP="005C23C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06221279" w14:textId="1B3C9E32" w:rsidR="00600D43" w:rsidRPr="00FD5FBB" w:rsidRDefault="005C23C2" w:rsidP="005C23C2">
            <w:pPr>
              <w:spacing w:line="360" w:lineRule="auto"/>
              <w:ind w:left="360" w:hanging="29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8. </w:t>
            </w:r>
            <w:r w:rsidR="008C1A2E"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հիմնավորման մեջ նշված է, որ նախագծի մշակման համար հիմք է հանդիսացել</w:t>
            </w:r>
            <w:r w:rsidR="008C1A2E" w:rsidRPr="00FD5FBB">
              <w:rPr>
                <w:rFonts w:ascii="Calibri" w:eastAsia="GHEA Grapalat" w:hAnsi="Calibri" w:cs="Calibri"/>
                <w:sz w:val="24"/>
                <w:szCs w:val="24"/>
                <w:lang w:val="hy-AM"/>
              </w:rPr>
              <w:t> </w:t>
            </w:r>
            <w:r w:rsidR="008C1A2E"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նաև ընդերքի </w:t>
            </w:r>
            <w:r w:rsidR="008C1A2E" w:rsidRPr="00FD5FBB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պաշտպանությունը</w:t>
            </w:r>
            <w:r w:rsidR="008C1A2E"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սակայն հայտնում ենք, որ արտահանման լիցենզիաների համար պետական տուրքի սահմանումը </w:t>
            </w:r>
            <w:r w:rsidR="008C1A2E"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կհանգեցնի հանքավայրերի ավելի բարձր պարունակություններով բնութագրվող տեղամասերի առաջնահերթ շահագործմանը, որն էլ հակասում է ընդերքի </w:t>
            </w:r>
            <w:r w:rsidR="008C1A2E" w:rsidRPr="00FD5FBB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պահպանության</w:t>
            </w:r>
            <w:r w:rsidR="008C1A2E"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սկզբունքին:</w:t>
            </w:r>
          </w:p>
        </w:tc>
        <w:tc>
          <w:tcPr>
            <w:tcW w:w="5310" w:type="dxa"/>
          </w:tcPr>
          <w:p w14:paraId="2190F3B7" w14:textId="00665F87" w:rsidR="00600D43" w:rsidRPr="00FD5FBB" w:rsidRDefault="00A71816" w:rsidP="004B5BC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="00A23C3C" w:rsidRPr="00FD5FB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916094">
              <w:rPr>
                <w:rFonts w:ascii="GHEA Grapalat" w:hAnsi="GHEA Grapalat"/>
                <w:sz w:val="24"/>
                <w:szCs w:val="24"/>
                <w:lang w:val="hy-AM"/>
              </w:rPr>
              <w:t>։ Կատարվել է փոփոխություն։</w:t>
            </w:r>
          </w:p>
          <w:p w14:paraId="192CEFD3" w14:textId="77777777" w:rsidR="00A71816" w:rsidRPr="00FD5FBB" w:rsidRDefault="00A71816" w:rsidP="004B5BC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F155C8" w14:textId="77777777" w:rsidR="004B5BC3" w:rsidRPr="00FD5FBB" w:rsidRDefault="004B5BC3" w:rsidP="004B5BC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C7E403" w14:textId="1DF0C3F8" w:rsidR="00C52F2B" w:rsidRPr="00FD5FBB" w:rsidRDefault="004B5BC3" w:rsidP="004B5BC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C52F2B" w:rsidRPr="00FD5FBB">
              <w:rPr>
                <w:rFonts w:ascii="GHEA Grapalat" w:hAnsi="GHEA Grapalat"/>
                <w:sz w:val="24"/>
                <w:szCs w:val="24"/>
                <w:lang w:val="hy-AM"/>
              </w:rPr>
              <w:t>. Ընդունվել է ի գիտությ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ուն։</w:t>
            </w:r>
          </w:p>
          <w:p w14:paraId="51C44122" w14:textId="77777777" w:rsidR="00A71816" w:rsidRPr="00FD5FBB" w:rsidRDefault="00A71816" w:rsidP="004B5BC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BA626B" w14:textId="77777777" w:rsidR="004B5BC3" w:rsidRPr="00FD5FBB" w:rsidRDefault="004B5BC3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AE5F1" w14:textId="6B0B6387" w:rsidR="00C52F2B" w:rsidRPr="00FD5FBB" w:rsidRDefault="00C52F2B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71816" w:rsidRPr="00FD5FBB">
              <w:rPr>
                <w:rFonts w:ascii="GHEA Grapalat" w:hAnsi="GHEA Grapalat"/>
                <w:sz w:val="24"/>
                <w:szCs w:val="24"/>
                <w:lang w:val="hy-AM"/>
              </w:rPr>
              <w:t>. Ընդունվել է</w:t>
            </w:r>
            <w:r w:rsidR="004B5BC3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C3ADF">
              <w:rPr>
                <w:rFonts w:ascii="GHEA Grapalat" w:hAnsi="GHEA Grapalat"/>
                <w:sz w:val="24"/>
                <w:szCs w:val="24"/>
                <w:lang w:val="hy-AM"/>
              </w:rPr>
              <w:t>մասնակի</w:t>
            </w:r>
            <w:r w:rsidR="00A71816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14:paraId="784EC23B" w14:textId="6E2E3A82" w:rsidR="00A71816" w:rsidRDefault="001932E7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A71816" w:rsidRPr="00FD5FB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Նշված կետը հանվել է նախագծից։</w:t>
            </w:r>
          </w:p>
          <w:p w14:paraId="07FD982D" w14:textId="77777777" w:rsidR="00027876" w:rsidRPr="00FD5FBB" w:rsidRDefault="00027876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3C737406" w14:textId="77777777" w:rsidR="00027876" w:rsidRPr="00FD5FBB" w:rsidRDefault="00027876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3750E6FA" w14:textId="77777777" w:rsidR="00027876" w:rsidRPr="00FD5FBB" w:rsidRDefault="00027876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337AEF47" w14:textId="77777777" w:rsidR="00027876" w:rsidRPr="00FD5FBB" w:rsidRDefault="00027876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7898CC1" w14:textId="77777777" w:rsidR="00926F52" w:rsidRPr="00FD5FBB" w:rsidRDefault="00926F52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23CC6F4B" w14:textId="77777777" w:rsidR="00926F52" w:rsidRPr="00FD5FBB" w:rsidRDefault="00926F52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FC7CA23" w14:textId="53C22621" w:rsidR="00926F52" w:rsidRPr="00FD5FBB" w:rsidRDefault="00DC3ADF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Ռոյալթիների մասով նոր կարգավորումների ընդունման դեպքում ուժը կորցրած կճանաչվի նաև սույն կետով առաջարկվող տուրքի պահանջը։ </w:t>
            </w:r>
          </w:p>
          <w:p w14:paraId="0E3DFD7B" w14:textId="77777777" w:rsidR="00926F52" w:rsidRPr="00FD5FBB" w:rsidRDefault="00926F52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3FCEF257" w14:textId="2B73E2E4" w:rsidR="00027876" w:rsidRPr="00FD5FBB" w:rsidRDefault="00027876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4. 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  <w:r w:rsidR="00DC3AD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փոփոխություն։</w:t>
            </w:r>
          </w:p>
          <w:p w14:paraId="767F5406" w14:textId="0DC760DF" w:rsidR="00AC1998" w:rsidRPr="00FD5FBB" w:rsidRDefault="00AC1998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DBF3B3" w14:textId="7520E5B4" w:rsidR="00AC1998" w:rsidRPr="00FD5FBB" w:rsidRDefault="00AC1998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1915C4" w14:textId="1BB102EC" w:rsidR="00AC1998" w:rsidRPr="00FD5FBB" w:rsidRDefault="00AC1998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5. Ընդունվել է։ Կատարվել է լրացում հիմնավորման մեջ։</w:t>
            </w:r>
          </w:p>
          <w:p w14:paraId="3B29A26A" w14:textId="77777777" w:rsidR="00027876" w:rsidRPr="00FD5FBB" w:rsidRDefault="00027876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1D4CCD" w14:textId="77777777" w:rsidR="00DC3ADF" w:rsidRDefault="00027876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 w:rsidR="0047583B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ընդունվել։ </w:t>
            </w:r>
          </w:p>
          <w:p w14:paraId="1494FA30" w14:textId="11109197" w:rsidR="00027876" w:rsidRPr="00FD5FBB" w:rsidRDefault="00DC3ADF" w:rsidP="004B5BC3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</w:t>
            </w: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րտաքին առևտուրը </w:t>
            </w:r>
            <w:r w:rsidRPr="00FD5FB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կանոնակարգելու</w:t>
            </w:r>
            <w:r w:rsidRPr="00FD5F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մեթոդներ են հանդիսանում սակագնային և ոչ սակագնային կարգավորումները։ Այս տեսանկյունից ներկայացվող նախագիծը հանդիսանում է ոչ սակագնային կարգավորման տարատեսակ, որի տնտեսական հիմնավորումը հանդիսանում է այն, որ</w:t>
            </w:r>
            <w:r w:rsidR="00ED6C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նշված ապրանքների նկատմամբ րոշակի սահմանափակումների կիրառմամբ </w:t>
            </w:r>
            <w:r w:rsidR="00ED6C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հնարավորություն ենք ստեղծում տեղական արտադրությանն ապահովելու  անհրաժեշտ հումքատեսակներով</w:t>
            </w:r>
            <w:r w:rsidR="00396CD5" w:rsidRPr="00FD5FB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։     </w:t>
            </w:r>
          </w:p>
          <w:p w14:paraId="38F36039" w14:textId="03B65815" w:rsidR="00926F52" w:rsidRDefault="0047583B" w:rsidP="00C15A52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պետք է հաշվի առնել, որ նախագծի առաջնային գաղափարը ոչ թե պյուջեի համալրումն է, այլ </w:t>
            </w:r>
            <w:r w:rsidR="00ED6C80">
              <w:rPr>
                <w:rFonts w:ascii="GHEA Grapalat" w:hAnsi="GHEA Grapalat"/>
                <w:sz w:val="24"/>
                <w:szCs w:val="24"/>
                <w:lang w:val="hy-AM"/>
              </w:rPr>
              <w:t>հումքի առավել խորքային վերամշակումը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Դրա հետ մեկտեղ, ըստ մեր կանխատեսումների՝ նախագծի ընդունմամբ  բյուջեի մուտքերը կավելանան շուրջ </w:t>
            </w:r>
            <w:r w:rsidR="00B74607" w:rsidRPr="00B74607">
              <w:rPr>
                <w:rFonts w:ascii="GHEA Grapalat" w:hAnsi="GHEA Grapalat"/>
                <w:sz w:val="24"/>
                <w:szCs w:val="24"/>
                <w:lang w:val="hy-AM"/>
              </w:rPr>
              <w:t>1.3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մլրդ դրամով։</w:t>
            </w:r>
          </w:p>
          <w:p w14:paraId="101958A2" w14:textId="77777777" w:rsidR="00ED6C80" w:rsidRDefault="00396CD5" w:rsidP="00C15A52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  <w:r w:rsidR="009B4B56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6C8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մասնակի։ </w:t>
            </w:r>
          </w:p>
          <w:p w14:paraId="7B25097D" w14:textId="53CDCEDB" w:rsidR="00926F52" w:rsidRPr="00FD5FBB" w:rsidRDefault="009B4B56" w:rsidP="00C15A52">
            <w:pPr>
              <w:spacing w:line="360" w:lineRule="auto"/>
              <w:ind w:firstLine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Պղնձի համաձուլվածքում պղինձը կարող է կազմել տարբեր </w:t>
            </w:r>
            <w:r w:rsidR="00AA506C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տոկոսային արտահայտություն, որից կախված է նրա գինը (օրինակ </w:t>
            </w:r>
            <w:r w:rsidR="00ED6C80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երկրորդային շուկայում այն կազմում է </w:t>
            </w:r>
            <w:r w:rsidR="00AA506C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3.5-ից մինչև </w:t>
            </w:r>
            <w:r w:rsidR="00926F52" w:rsidRPr="00FD5FBB">
              <w:rPr>
                <w:rFonts w:ascii="GHEA Grapalat" w:hAnsi="GHEA Grapalat"/>
                <w:sz w:val="24"/>
                <w:szCs w:val="24"/>
                <w:lang w:val="hy-AM"/>
              </w:rPr>
              <w:t>8 հազ. ԱՄՆ դոլար</w:t>
            </w:r>
            <w:r w:rsidR="00AA506C" w:rsidRPr="00FD5FB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926F52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Որպես հիմք հաշվարկվել է համաձուլվածքի նվազագույն գնի </w:t>
            </w:r>
            <w:r w:rsidR="00ED6C80">
              <w:rPr>
                <w:rFonts w:ascii="GHEA Grapalat" w:hAnsi="GHEA Grapalat"/>
                <w:sz w:val="24"/>
                <w:szCs w:val="24"/>
                <w:lang w:val="hy-AM"/>
              </w:rPr>
              <w:t>8-</w:t>
            </w:r>
            <w:r w:rsidR="00926F52" w:rsidRPr="00FD5FBB">
              <w:rPr>
                <w:rFonts w:ascii="GHEA Grapalat" w:hAnsi="GHEA Grapalat"/>
                <w:sz w:val="24"/>
                <w:szCs w:val="24"/>
                <w:lang w:val="hy-AM"/>
              </w:rPr>
              <w:t>10%-ը։</w:t>
            </w:r>
          </w:p>
          <w:p w14:paraId="1A09D758" w14:textId="77777777" w:rsidR="00ED6C80" w:rsidRDefault="005C23C2" w:rsidP="00ED6C80">
            <w:pPr>
              <w:spacing w:line="360" w:lineRule="auto"/>
              <w:ind w:left="90"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8. </w:t>
            </w:r>
            <w:r w:rsidR="00ED6C8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  <w:p w14:paraId="642B6354" w14:textId="48D7CE15" w:rsidR="00027876" w:rsidRPr="00FD5FBB" w:rsidRDefault="00ED6C80" w:rsidP="00ED6C80">
            <w:pPr>
              <w:spacing w:line="360" w:lineRule="auto"/>
              <w:ind w:left="90" w:hanging="1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Ձևակերպումը հիմնավորումից հանվել է։</w:t>
            </w:r>
          </w:p>
        </w:tc>
      </w:tr>
      <w:tr w:rsidR="00AC1998" w:rsidRPr="00FD5FBB" w14:paraId="2F13A985" w14:textId="77777777" w:rsidTr="00AC1998">
        <w:trPr>
          <w:trHeight w:val="330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14:paraId="68B83625" w14:textId="382F7749" w:rsidR="00AC1998" w:rsidRPr="00FD5FBB" w:rsidRDefault="003B4048" w:rsidP="00D9341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AC1998" w:rsidRPr="00FD5FBB">
              <w:rPr>
                <w:rFonts w:ascii="GHEA Grapalat" w:hAnsi="GHEA Grapalat"/>
                <w:sz w:val="24"/>
                <w:szCs w:val="24"/>
                <w:lang w:val="hy-AM"/>
              </w:rPr>
              <w:t>. ՀՀ շրջակա միջավայրի նախարարություն</w:t>
            </w:r>
          </w:p>
        </w:tc>
        <w:tc>
          <w:tcPr>
            <w:tcW w:w="5310" w:type="dxa"/>
            <w:shd w:val="clear" w:color="auto" w:fill="BFBFBF" w:themeFill="background1" w:themeFillShade="BF"/>
          </w:tcPr>
          <w:p w14:paraId="7E0208AC" w14:textId="77777777" w:rsidR="00AC1998" w:rsidRPr="00FD5FBB" w:rsidRDefault="00AC1998" w:rsidP="00D9341A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25.03.2022թ</w:t>
            </w:r>
            <w:r w:rsidRPr="00FD5FB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AC1998" w:rsidRPr="00FD5FBB" w14:paraId="56145AD4" w14:textId="77777777" w:rsidTr="00AC1998">
        <w:trPr>
          <w:trHeight w:val="465"/>
        </w:trPr>
        <w:tc>
          <w:tcPr>
            <w:tcW w:w="9169" w:type="dxa"/>
            <w:vMerge/>
            <w:shd w:val="clear" w:color="auto" w:fill="BFBFBF" w:themeFill="background1" w:themeFillShade="BF"/>
          </w:tcPr>
          <w:p w14:paraId="205B10AF" w14:textId="77777777" w:rsidR="00AC1998" w:rsidRPr="00FD5FBB" w:rsidRDefault="00AC1998" w:rsidP="00D9341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609BDA58" w14:textId="77777777" w:rsidR="00AC1998" w:rsidRPr="00FD5FBB" w:rsidRDefault="00AC1998" w:rsidP="00D9341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№ 1/01.8/4396-2022</w:t>
            </w:r>
          </w:p>
        </w:tc>
      </w:tr>
      <w:tr w:rsidR="00AC1998" w:rsidRPr="00FD5FBB" w14:paraId="2852D297" w14:textId="77777777" w:rsidTr="00AC1998">
        <w:trPr>
          <w:trHeight w:val="437"/>
        </w:trPr>
        <w:tc>
          <w:tcPr>
            <w:tcW w:w="9169" w:type="dxa"/>
          </w:tcPr>
          <w:p w14:paraId="65ED5054" w14:textId="77777777" w:rsidR="00AC1998" w:rsidRPr="00FD5FBB" w:rsidRDefault="00AC1998" w:rsidP="00D9341A">
            <w:pPr>
              <w:pStyle w:val="ListParagraph"/>
              <w:numPr>
                <w:ilvl w:val="0"/>
                <w:numId w:val="18"/>
              </w:num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310" w:type="dxa"/>
          </w:tcPr>
          <w:p w14:paraId="5C2F9422" w14:textId="77777777" w:rsidR="00AC1998" w:rsidRPr="00FD5FBB" w:rsidRDefault="00AC1998" w:rsidP="00D9341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գիտության</w:t>
            </w:r>
          </w:p>
        </w:tc>
      </w:tr>
      <w:tr w:rsidR="00AC1998" w:rsidRPr="00FD5FBB" w14:paraId="43CFFCBA" w14:textId="77777777" w:rsidTr="00AC1998">
        <w:trPr>
          <w:trHeight w:val="330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14:paraId="70607882" w14:textId="76C07A87" w:rsidR="00AC1998" w:rsidRPr="00FD5FBB" w:rsidRDefault="00B87055" w:rsidP="00D9341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C1998" w:rsidRPr="00FD5FBB">
              <w:rPr>
                <w:rFonts w:ascii="GHEA Grapalat" w:hAnsi="GHEA Grapalat"/>
                <w:sz w:val="24"/>
                <w:szCs w:val="24"/>
                <w:lang w:val="hy-AM"/>
              </w:rPr>
              <w:t>. ՀՀ պետական եկամուտների կոմիտե</w:t>
            </w:r>
          </w:p>
        </w:tc>
        <w:tc>
          <w:tcPr>
            <w:tcW w:w="5310" w:type="dxa"/>
            <w:shd w:val="clear" w:color="auto" w:fill="BFBFBF" w:themeFill="background1" w:themeFillShade="BF"/>
          </w:tcPr>
          <w:p w14:paraId="3FFC0EC9" w14:textId="77777777" w:rsidR="00AC1998" w:rsidRPr="00FD5FBB" w:rsidRDefault="00AC1998" w:rsidP="00D9341A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23.03.2022թ</w:t>
            </w:r>
            <w:r w:rsidRPr="00FD5FB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AC1998" w:rsidRPr="00FD5FBB" w14:paraId="260994D4" w14:textId="77777777" w:rsidTr="00AC1998">
        <w:trPr>
          <w:trHeight w:val="465"/>
        </w:trPr>
        <w:tc>
          <w:tcPr>
            <w:tcW w:w="9169" w:type="dxa"/>
            <w:vMerge/>
            <w:shd w:val="clear" w:color="auto" w:fill="BFBFBF" w:themeFill="background1" w:themeFillShade="BF"/>
          </w:tcPr>
          <w:p w14:paraId="1D1F3EE5" w14:textId="77777777" w:rsidR="00AC1998" w:rsidRPr="00FD5FBB" w:rsidRDefault="00AC1998" w:rsidP="00D9341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52BC8A11" w14:textId="77777777" w:rsidR="00AC1998" w:rsidRPr="00FD5FBB" w:rsidRDefault="00AC1998" w:rsidP="00D9341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№ 01/3-2/19548-2022</w:t>
            </w:r>
          </w:p>
        </w:tc>
      </w:tr>
      <w:tr w:rsidR="00AC1998" w:rsidRPr="00FD5FBB" w14:paraId="05E5965B" w14:textId="77777777" w:rsidTr="00AC1998">
        <w:trPr>
          <w:trHeight w:val="437"/>
        </w:trPr>
        <w:tc>
          <w:tcPr>
            <w:tcW w:w="9169" w:type="dxa"/>
          </w:tcPr>
          <w:p w14:paraId="589F5D02" w14:textId="77777777" w:rsidR="00AC1998" w:rsidRPr="00FD5FBB" w:rsidRDefault="00AC1998" w:rsidP="00D9341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310" w:type="dxa"/>
          </w:tcPr>
          <w:p w14:paraId="74C00751" w14:textId="77777777" w:rsidR="00AC1998" w:rsidRPr="00FD5FBB" w:rsidRDefault="00AC1998" w:rsidP="00D9341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գիտության</w:t>
            </w:r>
          </w:p>
        </w:tc>
      </w:tr>
      <w:tr w:rsidR="00E22015" w:rsidRPr="00FD5FBB" w14:paraId="19F66746" w14:textId="77777777" w:rsidTr="00AC1998">
        <w:trPr>
          <w:trHeight w:val="330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14:paraId="7E50A6FD" w14:textId="30B6019B" w:rsidR="00E22015" w:rsidRPr="00FD5FBB" w:rsidRDefault="00E22015" w:rsidP="00E220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4. ՀՀ արդարադատության նախարարություն</w:t>
            </w:r>
          </w:p>
        </w:tc>
        <w:tc>
          <w:tcPr>
            <w:tcW w:w="5310" w:type="dxa"/>
            <w:shd w:val="clear" w:color="auto" w:fill="BFBFBF" w:themeFill="background1" w:themeFillShade="BF"/>
          </w:tcPr>
          <w:p w14:paraId="772322AE" w14:textId="374EC0C3" w:rsidR="00E22015" w:rsidRPr="00FD5FBB" w:rsidRDefault="00E22015" w:rsidP="00E22015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01.04.2022թ</w:t>
            </w:r>
            <w:r w:rsidRPr="00FD5FB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E22015" w:rsidRPr="00FD5FBB" w14:paraId="63AAE7EF" w14:textId="77777777" w:rsidTr="00AC1998">
        <w:trPr>
          <w:trHeight w:val="465"/>
        </w:trPr>
        <w:tc>
          <w:tcPr>
            <w:tcW w:w="9169" w:type="dxa"/>
            <w:vMerge/>
            <w:shd w:val="clear" w:color="auto" w:fill="BFBFBF" w:themeFill="background1" w:themeFillShade="BF"/>
          </w:tcPr>
          <w:p w14:paraId="1CE497DD" w14:textId="77777777" w:rsidR="00E22015" w:rsidRPr="00FD5FBB" w:rsidRDefault="00E22015" w:rsidP="004200F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08A2ABF1" w14:textId="663171A9" w:rsidR="00E22015" w:rsidRPr="00FD5FBB" w:rsidRDefault="00E22015" w:rsidP="004200F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№ //13682-2022</w:t>
            </w:r>
          </w:p>
        </w:tc>
      </w:tr>
      <w:tr w:rsidR="00E22015" w:rsidRPr="00187F8B" w14:paraId="199C8DD7" w14:textId="77777777" w:rsidTr="00AC1998">
        <w:trPr>
          <w:trHeight w:val="437"/>
        </w:trPr>
        <w:tc>
          <w:tcPr>
            <w:tcW w:w="9169" w:type="dxa"/>
          </w:tcPr>
          <w:p w14:paraId="35DBA73E" w14:textId="77777777" w:rsidR="00E22015" w:rsidRPr="00FD5FBB" w:rsidRDefault="00E22015" w:rsidP="00E22015">
            <w:pPr>
              <w:spacing w:line="360" w:lineRule="auto"/>
              <w:ind w:firstLine="426"/>
              <w:contextualSpacing/>
              <w:jc w:val="both"/>
              <w:rPr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1.Նախագծի 2-րդ հոդվածով նախատեսվում է «Պետական տուրքի մասին» ՀՀ օրենքի 20-րդ հոդվածի 15-րդ մասի «արտահանման» բառից լրացնել </w:t>
            </w:r>
            <w:r w:rsidRPr="00FD5F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«,բացառությամբ ԵԱՏՄ երկրների,»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բառերը: Ի հիմնավորումն հիշյալ կարգավորման նշվում է, որ համապատասխան սահմանափակումները </w:t>
            </w:r>
            <w:r w:rsidRPr="00FD5F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ԵԱՏՄ երկներ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տեղափոխվող ապրանքների վրա չտարածելը բխում է «</w:t>
            </w:r>
            <w:r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Եվրասիական տնտեսական միության մասին» պայմանագրի դրույթներից։</w:t>
            </w:r>
          </w:p>
          <w:p w14:paraId="46ABD103" w14:textId="77777777" w:rsidR="00E22015" w:rsidRPr="00FD5FBB" w:rsidRDefault="00E22015" w:rsidP="00E22015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վերը նշվածը՝ գտնում ենք, որ անհրաժեշտ է «,բացառությամբ ԵԱՏՄ երկրների,» բառերը փոխարինել «,բացառությամբ ԵԱՏՄ երկրներ,» բառերով:</w:t>
            </w:r>
          </w:p>
          <w:p w14:paraId="487E319D" w14:textId="77777777" w:rsidR="00E22015" w:rsidRPr="00FD5FBB" w:rsidRDefault="00E22015" w:rsidP="00E22015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Սույն դիտողությունը վերաբերում է նաև Նախագծի 3-րդ հոդվածին:</w:t>
            </w:r>
          </w:p>
          <w:p w14:paraId="2E909C2F" w14:textId="11E24673" w:rsidR="00E22015" w:rsidRPr="00FD5FBB" w:rsidRDefault="00E22015" w:rsidP="00E22015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10" w:type="dxa"/>
          </w:tcPr>
          <w:p w14:paraId="7CC4812D" w14:textId="48B61AC3" w:rsidR="00E22015" w:rsidRPr="00FD5FBB" w:rsidRDefault="00E22015" w:rsidP="00E2201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5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1. Ընդունվել է։ Կատարվել է փոփոխություն։</w:t>
            </w:r>
          </w:p>
        </w:tc>
      </w:tr>
      <w:tr w:rsidR="00E22015" w:rsidRPr="00187F8B" w14:paraId="564AB276" w14:textId="77777777" w:rsidTr="00AC1998">
        <w:trPr>
          <w:trHeight w:val="437"/>
        </w:trPr>
        <w:tc>
          <w:tcPr>
            <w:tcW w:w="9169" w:type="dxa"/>
          </w:tcPr>
          <w:p w14:paraId="7307A86C" w14:textId="77777777" w:rsidR="00E22015" w:rsidRPr="00FD5FBB" w:rsidRDefault="00E22015" w:rsidP="00E22015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2-րդ հոդվածով նախատեսվում է «Պետական տուրքի մասին» օրենքի 20-րդ հոդվածի 15-րդ մասի «արտահանման» բառից հետո լրացնել «, բացառությամբ ԵԱՏՄ երկրների,» բառերը: Օրենքի համապատասխան հոդվածը վերաբերում է </w:t>
            </w:r>
            <w:r w:rsidRPr="00FD5FB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անտառանյութի արտահանման </w:t>
            </w:r>
            <w:r w:rsidRPr="00FD5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սերտիֆիկատ տալու համար գանձվող պետական տուրքի դրույքաչափին: Նախագծին կից ներկայացված հիմնավորմամբ նշվում է, որ 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Եվրասիական տնտեսական միության մասին» պայմանագրի դրույթներին համահունչ անհրաժեշտ է </w:t>
            </w:r>
            <w:r w:rsidRPr="00FD5FBB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Նախագծով նախատեսված ապրանքների</w:t>
            </w:r>
            <w:r w:rsidRPr="00FD5F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արտահանման մասով սահմանել, որ նշված սահմանափակումները չեն վերաբերում ԵԱՏՄ երկրներ տեղափոխվող ապրանքների վրա։ Մինչդեռ, Նախագծին կից ներկայացված հիմնավորման մեջ խոսք չի գնում, թե ինչով է պայմանավորված համապատասխան կարգավորումը նախատեսել նաև </w:t>
            </w:r>
            <w:r w:rsidRPr="00FD5FB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անտառանյութի արտահանման նկատմամբ: </w:t>
            </w:r>
          </w:p>
          <w:p w14:paraId="4D1CB0B0" w14:textId="1E727C11" w:rsidR="00E22015" w:rsidRPr="00FD5FBB" w:rsidRDefault="00E22015" w:rsidP="00B87055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վերոնշյալը՝ անհրաժեշտ է Նախագծի հիմնավորումն այդ մասով վերանայել:</w:t>
            </w:r>
          </w:p>
        </w:tc>
        <w:tc>
          <w:tcPr>
            <w:tcW w:w="5310" w:type="dxa"/>
          </w:tcPr>
          <w:p w14:paraId="1EDCBCD3" w14:textId="7B5246C9" w:rsidR="00E22015" w:rsidRPr="00FD5FBB" w:rsidRDefault="00B87055" w:rsidP="00E2201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5F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Ընդունվել է։ Հիմնավորման մեջ կատարվել է լրացում։</w:t>
            </w:r>
          </w:p>
          <w:p w14:paraId="09559168" w14:textId="77777777" w:rsidR="00B87055" w:rsidRPr="00FD5FBB" w:rsidRDefault="00B87055" w:rsidP="00E2201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B336D0" w14:textId="1544BEBA" w:rsidR="00B87055" w:rsidRPr="00FD5FBB" w:rsidRDefault="00B87055" w:rsidP="00E2201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05ABB" w:rsidRPr="00FD5FBB" w14:paraId="781381C4" w14:textId="77777777" w:rsidTr="00D447C0">
        <w:trPr>
          <w:trHeight w:val="330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14:paraId="2663E554" w14:textId="2CDF7CEA" w:rsidR="00E05ABB" w:rsidRPr="00FD5FBB" w:rsidRDefault="00E05ABB" w:rsidP="00E05A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5310" w:type="dxa"/>
            <w:shd w:val="clear" w:color="auto" w:fill="BFBFBF" w:themeFill="background1" w:themeFillShade="BF"/>
          </w:tcPr>
          <w:p w14:paraId="61619810" w14:textId="7A9F71E2" w:rsidR="00E05ABB" w:rsidRPr="00FD5FBB" w:rsidRDefault="00E05ABB" w:rsidP="00E05AB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.2022թ</w:t>
            </w:r>
            <w:r w:rsidRPr="00FD5FB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E05ABB" w:rsidRPr="00FD5FBB" w14:paraId="13EF351C" w14:textId="77777777" w:rsidTr="00D447C0">
        <w:trPr>
          <w:trHeight w:val="465"/>
        </w:trPr>
        <w:tc>
          <w:tcPr>
            <w:tcW w:w="9169" w:type="dxa"/>
            <w:vMerge/>
            <w:shd w:val="clear" w:color="auto" w:fill="BFBFBF" w:themeFill="background1" w:themeFillShade="BF"/>
          </w:tcPr>
          <w:p w14:paraId="1F6621E2" w14:textId="77777777" w:rsidR="00E05ABB" w:rsidRPr="00FD5FBB" w:rsidRDefault="00E05ABB" w:rsidP="00D447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2C2EA150" w14:textId="60434803" w:rsidR="00E05ABB" w:rsidRPr="00FD5FBB" w:rsidRDefault="00E05ABB" w:rsidP="00E05A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Pr="00E05ABB">
              <w:rPr>
                <w:rFonts w:ascii="GHEA Grapalat" w:hAnsi="GHEA Grapalat"/>
                <w:sz w:val="24"/>
                <w:szCs w:val="24"/>
                <w:lang w:val="hy-AM"/>
              </w:rPr>
              <w:t>02/16.9/27036-2022</w:t>
            </w:r>
          </w:p>
        </w:tc>
      </w:tr>
      <w:tr w:rsidR="00E05ABB" w:rsidRPr="00187F8B" w14:paraId="23106A53" w14:textId="77777777" w:rsidTr="00D447C0">
        <w:trPr>
          <w:trHeight w:val="437"/>
        </w:trPr>
        <w:tc>
          <w:tcPr>
            <w:tcW w:w="9169" w:type="dxa"/>
          </w:tcPr>
          <w:p w14:paraId="259FFAA2" w14:textId="0CF2482F" w:rsidR="00E05ABB" w:rsidRPr="00FD5FBB" w:rsidRDefault="00E05ABB" w:rsidP="00E05ABB">
            <w:pPr>
              <w:pStyle w:val="ListParagraph"/>
              <w:numPr>
                <w:ilvl w:val="0"/>
                <w:numId w:val="20"/>
              </w:numPr>
              <w:tabs>
                <w:tab w:val="left" w:pos="900"/>
              </w:tabs>
              <w:spacing w:after="0" w:line="360" w:lineRule="auto"/>
              <w:ind w:left="0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Լրացուցիչ հիմնավորման կարիք ունի նախագծի 2-րդ հոդվածով առաջարկվող՝ անտառանյութի արտահանմանն ու վերջինիս նկատմամբ նախատեսվող բացառությանը վերաբերվող դրույթը, ինչը խնդրահարույց է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 xml:space="preserve">՝ հաշվի առնելով, որ առաջարկվող կարգավորմամբ հնարավոր է ստեղծվեն 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lastRenderedPageBreak/>
              <w:t xml:space="preserve">նպաստավոր պայմաններ (բացի ԱՏԳ ԱԱ 4403 և 4404 ծածկագրերից, որոնց արտահանման վերաբերյալ կարգավորումները սահմանված են ՀՀ կառավարության 5 մայիսի 2022 թվականի N 613-Ն որոշմամբ)՝ ՀՀ-ից դեպի ԵԱՏՄ երկրներ ԱՏԳ ԱԱ 44 ծածկագրի այլ ապրանքային դիրքերին համապատասխանող անտառանյութի արտահանման համար՝ առանց համապատասխան տուրքի գանձման, ինչը կարող է ունենալ անցանկալի հետևանքներ՝ հաշվի առնելով 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ՀՀ սակավանտառ լինելու հանգամանքը. առաջարկում ենք վերոնշյալ կարգավորումը ևս մեկ անգամ քննարկել Շ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րջակա միջավայրի նախարարության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հետ (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վերջինիս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կողմից որևէ դիտարկում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՝ սույն հարցի վերաբերյալ,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չի ներկայացվել):</w:t>
            </w:r>
          </w:p>
        </w:tc>
        <w:tc>
          <w:tcPr>
            <w:tcW w:w="5310" w:type="dxa"/>
          </w:tcPr>
          <w:p w14:paraId="5C698B58" w14:textId="2CB96B7E" w:rsidR="00E05ABB" w:rsidRPr="00C173FC" w:rsidRDefault="00E05ABB" w:rsidP="00E57F36">
            <w:pPr>
              <w:ind w:left="1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 w:rsidR="00D702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14:paraId="4D2F71CE" w14:textId="0547CBEB" w:rsidR="000F5698" w:rsidRDefault="00C173FC" w:rsidP="00E57F36">
            <w:pPr>
              <w:ind w:left="-1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տուրքի մասին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20-րդ հոդվածի 15-րդ մասով սահմանված տուրքը հակասում է 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Եվրասիական տնտեսական միության մասին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պայմանգրի</w:t>
            </w:r>
            <w:r w:rsidR="00997CCC" w:rsidRP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Պայմանագիր</w:t>
            </w:r>
            <w:r w:rsidR="00997CCC" w:rsidRP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պահանջներին, 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պետք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համապատասխանեցվեր դեռևս 2015 թվականին 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Հայաստանի՝ ԵԱՏՄ-ին միանալու արդյունքում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Ուստի </w:t>
            </w:r>
            <w:r w:rsidR="0075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սահմանել նշված հոդվածում բացառություն ԵԱՏՄ երկրներ տեղափոխվող անտառանյութի 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="0075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 Մ</w:t>
            </w:r>
            <w:r w:rsidR="001E45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</w:t>
            </w:r>
            <w:r w:rsidR="0075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 կողմից, հաշվի առնելով Հայաստանի սակավանտառ լինելու հանգամանքը՝ նպատակահարմար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մշակել համապատասխա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իրավական կարգավորում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որը մի կողմից չի հակասի 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այմանագրի</w:t>
            </w:r>
            <w:r w:rsidR="00756F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 դրույթին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մյուս կողմից՝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ստեղծի դեպի ԵԱՏՄ երկրներ անտառանյութի անխոչընդոտ արտահանման վտանգ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F5698" w:rsidRP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վնասելով  հանրապետության անտառները</w:t>
            </w:r>
            <w:r w:rsidR="000F5698" w:rsidRP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14:paraId="49E61BF3" w14:textId="032DE7C7" w:rsidR="00624EAC" w:rsidRDefault="00C173FC" w:rsidP="00E57F36">
            <w:pPr>
              <w:ind w:left="-14" w:firstLine="17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Միևնույն ժամանակ կարծում ենք, որ նշված տուրքի առկայությունը 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որևէ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զսպող դեր չի խաղում անտառանյութի արտահանման հարցում, քանի որ սահմանում է 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ընդամենը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30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հազ</w:t>
            </w:r>
            <w:r w:rsidRPr="00C173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 տուրք մեկ բեռնատար ավտոմեքենայի համար։ Եթե համարենք, որ մեկ բեռնատար ա</w:t>
            </w:r>
            <w:r w:rsidR="00187F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տոմեքենայում</w:t>
            </w:r>
            <w:r w:rsidR="000D6D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օրինակ,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տեղավորվում է շուրջ </w:t>
            </w:r>
            <w:r w:rsidR="000D6D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 խոր</w:t>
            </w:r>
            <w:r w:rsidR="000D6DF4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D6D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մետր</w:t>
            </w:r>
            <w:r w:rsidR="00C17E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հաճարի տախտակ</w:t>
            </w:r>
            <w:r w:rsidR="000D6D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ապա յուրաքանչյուր խոր</w:t>
            </w:r>
            <w:r w:rsidR="00997CCC" w:rsidRP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0D6D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մետրի համար</w:t>
            </w:r>
            <w:r w:rsid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արտահանողին անհրաժեշտ կլինի վճարել </w:t>
            </w:r>
            <w:r w:rsidR="000F5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ընդամենը </w:t>
            </w:r>
            <w:r w:rsidR="00997CCC" w:rsidRP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1200 </w:t>
            </w:r>
            <w:r w:rsid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դրամ, այն դեպքում երբ 1 խոր</w:t>
            </w:r>
            <w:r w:rsidR="00997CCC" w:rsidRP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մետր  </w:t>
            </w:r>
            <w:r w:rsidR="00C737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ապրանքը </w:t>
            </w:r>
            <w:r w:rsid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ՌԴ-ում արժե շուրջ </w:t>
            </w:r>
            <w:r w:rsidR="00C17E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120</w:t>
            </w:r>
            <w:r w:rsid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C17E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130</w:t>
            </w:r>
            <w:r w:rsid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</w:t>
            </w:r>
            <w:r w:rsidR="00997CCC" w:rsidRP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դրամ։</w:t>
            </w:r>
            <w:r w:rsidR="00624E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Իսկ նույն փայտից պատրաստված մանրատախտակը՝  շուրջ 650-700 հազ</w:t>
            </w:r>
            <w:r w:rsidR="00624EAC" w:rsidRPr="00997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624E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դրամ։</w:t>
            </w:r>
          </w:p>
          <w:p w14:paraId="055EDB51" w14:textId="13216588" w:rsidR="00C173FC" w:rsidRPr="00C173FC" w:rsidRDefault="00997CCC" w:rsidP="00187F8B">
            <w:pPr>
              <w:ind w:right="-1"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Հաշվի առնելով վերոգրյալը՝ առաջարկում ենք 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նախագծի 2-րդ հոդվածով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սահմանվող բացառություն</w:t>
            </w:r>
            <w:r w:rsidR="00C17E5A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ը դեպի ԵԱՏՄ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="00C17E5A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երկրներ նախատեսել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, սակայն միևնույն ժամանակ կատարել համապատասխան լրացումներ </w:t>
            </w:r>
            <w:r w:rsidRPr="00997CCC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05</w:t>
            </w:r>
            <w:r w:rsidRPr="00997CCC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.05.2022թ N 613-Ն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որոշման մեջ</w:t>
            </w:r>
            <w:r w:rsidR="00C17E5A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="00C17E5A" w:rsidRPr="00C17E5A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(</w:t>
            </w:r>
            <w:r w:rsidR="00C17E5A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առավել ևս, հաշվի առնելով որ նշված որոշումը չի ծածկել անտառանյութի </w:t>
            </w:r>
            <w:r w:rsidR="00C737B5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սահմանափակման </w:t>
            </w:r>
            <w:r w:rsidR="00C17E5A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ամբողջ դաշտը, քանի որ սահմանված է ընդեմենը 2 անվանում </w:t>
            </w:r>
            <w:r w:rsidR="00C17E5A" w:rsidRPr="00C17E5A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(</w:t>
            </w:r>
            <w:r w:rsidR="00C17E5A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ԱՏԳ ԱԱ 4403 և 4404 դասակարգչի ապրանքներ</w:t>
            </w:r>
            <w:r w:rsidR="00C17E5A" w:rsidRPr="00C17E5A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, մասնավորապես՝ հիմք ընդունելով Պայմանագրի 29-րդ հոդվածի 3-րդ </w:t>
            </w:r>
            <w:r w:rsidR="00F156D0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և 4-րդ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կետ</w:t>
            </w:r>
            <w:r w:rsidR="00F156D0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եր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ը, որ</w:t>
            </w:r>
            <w:r w:rsidR="00F156D0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ոնք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="00062EDC" w:rsidRPr="00062ED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անդամ պետություններ</w:t>
            </w:r>
            <w:r w:rsidR="00062EDC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</w:t>
            </w:r>
            <w:r w:rsidR="00062EDC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հնարավորություն է ընձեռում </w:t>
            </w:r>
            <w:r w:rsidR="00062EDC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ա</w:t>
            </w:r>
            <w:r w:rsidR="00062EDC" w:rsidRPr="00062EDC">
              <w:rPr>
                <w:rFonts w:ascii="GHEA Grapalat" w:hAnsi="GHEA Grapalat" w:cs="GHEA Grapalat"/>
                <w:sz w:val="24"/>
                <w:szCs w:val="24"/>
                <w:lang w:val="hy-AM"/>
              </w:rPr>
              <w:t>պրանքների փոխադարձ առևտրում կիրառել սահմանափակումներ, եթե այդ սահմանափակումներն անհրաժեշտ են</w:t>
            </w:r>
            <w:r w:rsidR="00F156D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156D0" w:rsidRPr="00F156D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շրջակա միջավայրի,</w:t>
            </w:r>
            <w:r w:rsidR="00F156D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156D0" w:rsidRPr="00F156D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կենդանիների և բույսերի պահպանման</w:t>
            </w:r>
            <w:r w:rsidR="00F156D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համար։</w:t>
            </w:r>
            <w:r w:rsidR="00F156D0" w:rsidRPr="00F156D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C17E5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Դրա հետ մեկտեղ </w:t>
            </w:r>
            <w:r w:rsidR="00624EA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քննարկել և </w:t>
            </w:r>
            <w:r w:rsidR="00C17E5A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 մեջ ներառել</w:t>
            </w:r>
            <w:r w:rsidR="00624EA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անտառանյութի և բնափայտի այն տեսակները, որոնք տեղ չեն գտել նշված որոշման մեջ, սակայն որոնց արտահանումը նույնպես կարող են ստեղծել որոշակի վտանգներ անտառի պահպանման տեսանկյունից։</w:t>
            </w:r>
          </w:p>
        </w:tc>
      </w:tr>
      <w:tr w:rsidR="00E05ABB" w:rsidRPr="00187F8B" w14:paraId="2A5A0924" w14:textId="77777777" w:rsidTr="00D447C0">
        <w:trPr>
          <w:trHeight w:val="437"/>
        </w:trPr>
        <w:tc>
          <w:tcPr>
            <w:tcW w:w="9169" w:type="dxa"/>
          </w:tcPr>
          <w:p w14:paraId="5D9CD1E3" w14:textId="27BF8431" w:rsidR="00E05ABB" w:rsidRPr="00E05ABB" w:rsidRDefault="00E05ABB" w:rsidP="00E05ABB">
            <w:pPr>
              <w:pStyle w:val="ListParagraph"/>
              <w:numPr>
                <w:ilvl w:val="0"/>
                <w:numId w:val="20"/>
              </w:numPr>
              <w:tabs>
                <w:tab w:val="left" w:pos="900"/>
              </w:tabs>
              <w:spacing w:after="0" w:line="360" w:lineRule="auto"/>
              <w:ind w:left="0" w:firstLine="540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lastRenderedPageBreak/>
              <w:t xml:space="preserve">Անհրաժեշտ է հիմնավորել նախագծի 3-րդ հոդվածով սահմանվող՝ ԵԱՏՄ երկրների համար նախատեսվող բացառությունը (ԱՏԳ ԱԱ 26 ապրանքային ծածկագրերին դասվող հանքաքարերի արտահանման համար)՝ միաժամանակ </w:t>
            </w:r>
            <w:r w:rsidRPr="00E05AB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lastRenderedPageBreak/>
              <w:t>ներկայացնելով վերջինիս ազդեցության համապատասխան ֆինանսական գնահատականը:</w:t>
            </w:r>
          </w:p>
        </w:tc>
        <w:tc>
          <w:tcPr>
            <w:tcW w:w="5310" w:type="dxa"/>
          </w:tcPr>
          <w:p w14:paraId="0878A9DC" w14:textId="77777777" w:rsidR="00E05ABB" w:rsidRPr="00D70260" w:rsidRDefault="00F156D0" w:rsidP="00E57F36">
            <w:pPr>
              <w:jc w:val="both"/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</w:pP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642CEBAC" w14:textId="2D901059" w:rsidR="00F156D0" w:rsidRPr="00D70260" w:rsidRDefault="00F156D0" w:rsidP="00E57F36">
            <w:pPr>
              <w:jc w:val="both"/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</w:pP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Համաձայն պետական եկամուտների կոմիտեի հետ աշխատանքային քննարկումների՝ Հայաստանի </w:t>
            </w: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lastRenderedPageBreak/>
              <w:t>Հանրապետությունից հանքաքար չի արտահանվում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։ </w:t>
            </w:r>
            <w:r w:rsidR="00624EAC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Հ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անքաքարի արտահանումը</w:t>
            </w: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 տնտեսա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պես</w:t>
            </w: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 աննպատակահարմար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 է։</w:t>
            </w: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 Մասնավորապես, եթե ընդունենք, որ մեկ խոր.մ. հանքաքարը պարունակում է 3-4 կգ պղինձ, ապա մեկ տոննա պղինձ ստանալու համար անհրաժեշտ կլինի արտահանել 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33</w:t>
            </w: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0 տոննա հանքաքար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 (շուրջ 15 ավտոմեքենա)</w:t>
            </w: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, որից 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32</w:t>
            </w: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9 տոննան կլինի դատարկ ապար։ Նշված պարագայում </w:t>
            </w:r>
            <w:r w:rsidR="007D5A45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արտահանման 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միայն տրանսպորտային ծախսերը կկազմեն շուրջ 30 հազ. դոլար</w:t>
            </w:r>
            <w:r w:rsidR="00624EAC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, այն դեպքում՝ երբ 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պղնձի բորսայական</w:t>
            </w:r>
            <w:r w:rsidR="007D5A45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 գինը ներկայումս կազմում է </w:t>
            </w:r>
            <w:r w:rsidR="00D70260"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8 հազ. դոլար։</w:t>
            </w:r>
            <w:r w:rsidRPr="00D70260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8528DF" w:rsidRPr="00187F8B" w14:paraId="53EC85BD" w14:textId="77777777" w:rsidTr="00D447C0">
        <w:trPr>
          <w:trHeight w:val="437"/>
        </w:trPr>
        <w:tc>
          <w:tcPr>
            <w:tcW w:w="9169" w:type="dxa"/>
          </w:tcPr>
          <w:p w14:paraId="1D3D6223" w14:textId="77777777" w:rsidR="008528DF" w:rsidRPr="00DC6931" w:rsidRDefault="008528DF" w:rsidP="008528DF">
            <w:pPr>
              <w:pStyle w:val="ListParagraph"/>
              <w:numPr>
                <w:ilvl w:val="0"/>
                <w:numId w:val="20"/>
              </w:numPr>
              <w:tabs>
                <w:tab w:val="left" w:pos="900"/>
              </w:tabs>
              <w:spacing w:after="0" w:line="360" w:lineRule="auto"/>
              <w:ind w:left="0" w:firstLine="540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  <w:r w:rsidRPr="00DC693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lastRenderedPageBreak/>
              <w:t>Անհրաժեշտ է հստակեցնել նախագծի 4-րդ և 5-րդ հոդվածներով ներկայացված և ԱՏԳ ԱԱ ծածկագրերում առկա անհամապատասխանությունները, օրինակ՝ որոշ ծածկագրերի ոչ ամբողջական ներկայացված լինելը (մասնավորապես՝</w:t>
            </w:r>
            <w:r w:rsidRPr="00E05ABB">
              <w:rPr>
                <w:rFonts w:ascii="Calibri" w:hAnsi="Calibri" w:cs="Calibri"/>
                <w:bCs/>
                <w:noProof/>
                <w:sz w:val="24"/>
                <w:szCs w:val="24"/>
                <w:lang w:val="hy-AM"/>
              </w:rPr>
              <w:t> </w:t>
            </w:r>
            <w:r w:rsidRPr="00DC693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8109 3</w:t>
            </w:r>
            <w:r w:rsidRPr="00E05ABB">
              <w:rPr>
                <w:rFonts w:ascii="Calibri" w:hAnsi="Calibri" w:cs="Calibri"/>
                <w:bCs/>
                <w:noProof/>
                <w:sz w:val="24"/>
                <w:szCs w:val="24"/>
                <w:lang w:val="hy-AM"/>
              </w:rPr>
              <w:t> </w:t>
            </w:r>
            <w:r w:rsidRPr="00DC693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տեսքով ներկայացված լինելը,</w:t>
            </w:r>
            <w:r w:rsidRPr="00E05ABB">
              <w:rPr>
                <w:rFonts w:ascii="Calibri" w:hAnsi="Calibri" w:cs="Calibri"/>
                <w:bCs/>
                <w:noProof/>
                <w:sz w:val="24"/>
                <w:szCs w:val="24"/>
                <w:lang w:val="hy-AM"/>
              </w:rPr>
              <w:t> </w:t>
            </w:r>
            <w:r w:rsidRPr="00DC693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ինչպես նաև որոշ ծածկագրերի «դուրս գալու» հանգամանքները, հաշվի առնելով նաև, որ նախագծին կից ներկայացված հիմնավորման մեջ վերջիններիս վերաբերյալ որևէ պարզաբանում ներկայացված չէ):</w:t>
            </w:r>
            <w:r w:rsidRPr="00E05ABB">
              <w:rPr>
                <w:rFonts w:ascii="Calibri" w:hAnsi="Calibri" w:cs="Calibri"/>
                <w:bCs/>
                <w:noProof/>
                <w:sz w:val="24"/>
                <w:szCs w:val="24"/>
                <w:lang w:val="hy-AM"/>
              </w:rPr>
              <w:t> </w:t>
            </w:r>
          </w:p>
          <w:p w14:paraId="7EDE1AC8" w14:textId="77777777" w:rsidR="008528DF" w:rsidRPr="00E05ABB" w:rsidRDefault="008528DF" w:rsidP="008528DF">
            <w:pPr>
              <w:spacing w:line="360" w:lineRule="auto"/>
              <w:ind w:left="540"/>
              <w:contextualSpacing/>
              <w:jc w:val="both"/>
              <w:rPr>
                <w:rFonts w:ascii="GHEA Grapalat" w:eastAsiaTheme="minorEastAsia" w:hAnsi="GHEA Grapalat" w:cs="Sylfaen"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</w:tcPr>
          <w:p w14:paraId="7919D492" w14:textId="77777777" w:rsidR="008528DF" w:rsidRPr="00457494" w:rsidRDefault="008528DF" w:rsidP="00E57F3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7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Լրամշակվել է։</w:t>
            </w:r>
          </w:p>
          <w:p w14:paraId="29B65BCD" w14:textId="3E0DC11A" w:rsidR="008528DF" w:rsidRPr="00457494" w:rsidRDefault="008528DF" w:rsidP="00E57F3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7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առնելով, որ ԵԱՏՄ ԱՏԳ ԱԱ դասակարգիչները հաստատվել են Եվրասիական տնտեսական հանձնաժողովի 14.09.2021թ. N 80 որոշմամբ (</w:t>
            </w:r>
            <w:r w:rsidR="003E65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</w:t>
            </w:r>
            <w:r w:rsidRPr="00457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տագա լրացումներով և փոփոխություններով)՝ ուստի անհրաժեշտություն է առաջացել նաև սույն օրենքի 20-րդ հոդվածի 15.3-րդ մասում նշված դասակարգիչները համապատասխանեցնել գործող դասակարգիչնե</w:t>
            </w:r>
            <w:r w:rsidR="003A16A4" w:rsidRPr="00457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57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ին։ </w:t>
            </w:r>
          </w:p>
        </w:tc>
      </w:tr>
      <w:tr w:rsidR="008528DF" w:rsidRPr="00187F8B" w14:paraId="47D6B0C0" w14:textId="77777777" w:rsidTr="00D447C0">
        <w:trPr>
          <w:trHeight w:val="437"/>
        </w:trPr>
        <w:tc>
          <w:tcPr>
            <w:tcW w:w="9169" w:type="dxa"/>
          </w:tcPr>
          <w:p w14:paraId="61506383" w14:textId="77777777" w:rsidR="008528DF" w:rsidRPr="00DC6931" w:rsidRDefault="008528DF" w:rsidP="008528DF">
            <w:pPr>
              <w:pStyle w:val="ListParagraph"/>
              <w:numPr>
                <w:ilvl w:val="0"/>
                <w:numId w:val="20"/>
              </w:numPr>
              <w:tabs>
                <w:tab w:val="left" w:pos="900"/>
              </w:tabs>
              <w:spacing w:after="0" w:line="360" w:lineRule="auto"/>
              <w:ind w:left="0" w:firstLine="540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  <w:r w:rsidRPr="00DC693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Անհրաժեշտ է լրացուցիչ վերախմբագրել նախագծին կից ներկայացված հիմնավորումը, քանի որ նրանում առկա որոշ թվային տվյալներ (մասնավորապես՝ </w:t>
            </w:r>
            <w:r w:rsidRPr="00DC693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lastRenderedPageBreak/>
              <w:t>մետաղների միջազգային գներին վերաբերյալ ներկայացված տվյալները) չեն համապատասխանում ներկայում արձանագրված սակագներին:</w:t>
            </w:r>
          </w:p>
          <w:p w14:paraId="73626FEE" w14:textId="77777777" w:rsidR="008528DF" w:rsidRPr="008528DF" w:rsidRDefault="008528DF" w:rsidP="008528DF">
            <w:pPr>
              <w:tabs>
                <w:tab w:val="left" w:pos="900"/>
              </w:tabs>
              <w:spacing w:line="360" w:lineRule="auto"/>
              <w:ind w:left="540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</w:tcPr>
          <w:p w14:paraId="095F0A5B" w14:textId="77777777" w:rsidR="00D70260" w:rsidRDefault="00624CCD" w:rsidP="00E57F3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է։ </w:t>
            </w:r>
          </w:p>
          <w:p w14:paraId="226CED42" w14:textId="130371F4" w:rsidR="008528DF" w:rsidRPr="00FD5FBB" w:rsidRDefault="00D70260" w:rsidP="00E57F3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624C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իմնավորումը լրամշակվել է՝ հաշվի առնելով վերջին ժամանակաշրջանում </w:t>
            </w:r>
            <w:r w:rsidR="00992F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624C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րտաքին շուկայում տեղի ունեեցած գնային փոփոխությունները։ Միևնույն ժամանակ </w:t>
            </w:r>
            <w:r w:rsidR="00624C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հիմնավորման մեջ ներկայացվել են առաջարկվող փոփոխությունների և լրացումների պատճառները։  </w:t>
            </w:r>
          </w:p>
        </w:tc>
      </w:tr>
      <w:tr w:rsidR="009E30A7" w:rsidRPr="00FD5FBB" w14:paraId="64035375" w14:textId="77777777" w:rsidTr="00AA0A54">
        <w:trPr>
          <w:trHeight w:val="330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14:paraId="48319FA0" w14:textId="10AC44E1" w:rsidR="009E30A7" w:rsidRPr="00FD5FBB" w:rsidRDefault="00273FCE" w:rsidP="009E30A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5</w:t>
            </w:r>
            <w:r w:rsidR="009E30A7"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9E30A7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310" w:type="dxa"/>
            <w:shd w:val="clear" w:color="auto" w:fill="BFBFBF" w:themeFill="background1" w:themeFillShade="BF"/>
          </w:tcPr>
          <w:p w14:paraId="32C5A979" w14:textId="31B9CE70" w:rsidR="009E30A7" w:rsidRPr="00FD5FBB" w:rsidRDefault="009E30A7" w:rsidP="009E30A7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>.2022թ</w:t>
            </w:r>
            <w:r w:rsidRPr="00FD5FB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9E30A7" w:rsidRPr="00FD5FBB" w14:paraId="7AF1BB90" w14:textId="77777777" w:rsidTr="00AA0A54">
        <w:trPr>
          <w:trHeight w:val="465"/>
        </w:trPr>
        <w:tc>
          <w:tcPr>
            <w:tcW w:w="9169" w:type="dxa"/>
            <w:vMerge/>
            <w:shd w:val="clear" w:color="auto" w:fill="BFBFBF" w:themeFill="background1" w:themeFillShade="BF"/>
          </w:tcPr>
          <w:p w14:paraId="6EA59ACC" w14:textId="77777777" w:rsidR="009E30A7" w:rsidRPr="00FD5FBB" w:rsidRDefault="009E30A7" w:rsidP="00AA0A5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62308882" w14:textId="29958AE2" w:rsidR="009E30A7" w:rsidRPr="00FD5FBB" w:rsidRDefault="009E30A7" w:rsidP="00AA0A5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9826EA" w:rsidRPr="009826EA">
              <w:rPr>
                <w:rFonts w:ascii="GHEA Grapalat" w:hAnsi="GHEA Grapalat"/>
                <w:sz w:val="24"/>
                <w:szCs w:val="24"/>
                <w:lang w:val="hy-AM"/>
              </w:rPr>
              <w:t>01/3-2/64822-2022</w:t>
            </w:r>
          </w:p>
        </w:tc>
      </w:tr>
      <w:tr w:rsidR="009E30A7" w:rsidRPr="009E30A7" w14:paraId="4C86DA6D" w14:textId="77777777" w:rsidTr="00AA0A54">
        <w:trPr>
          <w:trHeight w:val="437"/>
        </w:trPr>
        <w:tc>
          <w:tcPr>
            <w:tcW w:w="9169" w:type="dxa"/>
          </w:tcPr>
          <w:p w14:paraId="596787D2" w14:textId="77777777" w:rsidR="009E30A7" w:rsidRPr="00272C51" w:rsidRDefault="009E30A7" w:rsidP="009E30A7">
            <w:pPr>
              <w:pStyle w:val="NoSpacing"/>
              <w:spacing w:line="360" w:lineRule="auto"/>
              <w:ind w:left="61" w:firstLine="54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«Պետական տուրքի մասին» Հայաստանի Հանրապետության օրենքում լրացումներ և փոփոխություններ կատարելու մասին» Հայաստանի Հանրապետության օրենքի նախագծի վերաբերյալ Հայաստանի Հանրապետության կառավարության առաջարկության մասին»</w:t>
            </w:r>
            <w:r w:rsidRPr="00272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272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վերաբերյալ հայտնում ենք, որ առաջարկություններ չկան:  </w:t>
            </w:r>
          </w:p>
          <w:p w14:paraId="73D25FBF" w14:textId="619EF3B3" w:rsidR="009E30A7" w:rsidRPr="00CD267F" w:rsidRDefault="009E30A7" w:rsidP="009E30A7">
            <w:pPr>
              <w:pStyle w:val="NoSpacing"/>
              <w:ind w:left="-567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67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(</w:t>
            </w:r>
            <w:r w:rsidRPr="00CD26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Վարչապետի 05.09.2022թ. N </w:t>
            </w:r>
            <w:r w:rsidRPr="00CD26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02/16.9/28878-2022 հանձնարարական</w:t>
            </w:r>
            <w:r w:rsidR="00E32A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CD26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  <w:p w14:paraId="26B58970" w14:textId="0A7838D6" w:rsidR="009E30A7" w:rsidRPr="009E30A7" w:rsidRDefault="009E30A7" w:rsidP="009E30A7">
            <w:pPr>
              <w:tabs>
                <w:tab w:val="left" w:pos="900"/>
              </w:tabs>
              <w:spacing w:line="360" w:lineRule="auto"/>
              <w:ind w:left="9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10" w:type="dxa"/>
          </w:tcPr>
          <w:p w14:paraId="7B14D7BD" w14:textId="77777777" w:rsidR="009E30A7" w:rsidRDefault="009E30A7" w:rsidP="009E30A7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</w:t>
            </w:r>
          </w:p>
          <w:p w14:paraId="6729E018" w14:textId="337E2C5A" w:rsidR="009E30A7" w:rsidRPr="00C173FC" w:rsidRDefault="009E30A7" w:rsidP="00AA0A54">
            <w:pPr>
              <w:ind w:right="-1"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14:paraId="59EBDAB1" w14:textId="77777777" w:rsidR="009E30A7" w:rsidRPr="00FD5FBB" w:rsidRDefault="009E30A7" w:rsidP="00273FC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E30A7" w:rsidRPr="00FD5FBB" w:rsidSect="00A71816">
      <w:pgSz w:w="15840" w:h="12240" w:orient="landscape"/>
      <w:pgMar w:top="562" w:right="562" w:bottom="1138" w:left="1138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432"/>
    <w:multiLevelType w:val="hybridMultilevel"/>
    <w:tmpl w:val="20EA0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F1E14"/>
    <w:multiLevelType w:val="hybridMultilevel"/>
    <w:tmpl w:val="007C1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31D8E"/>
    <w:multiLevelType w:val="hybridMultilevel"/>
    <w:tmpl w:val="2C6A3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846F6"/>
    <w:multiLevelType w:val="hybridMultilevel"/>
    <w:tmpl w:val="3FFE5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76999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A0A87"/>
    <w:multiLevelType w:val="hybridMultilevel"/>
    <w:tmpl w:val="0FDE268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0A05958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83B59"/>
    <w:multiLevelType w:val="hybridMultilevel"/>
    <w:tmpl w:val="D4F44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F90B7E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67305"/>
    <w:multiLevelType w:val="hybridMultilevel"/>
    <w:tmpl w:val="CA12D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413CD3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78127B"/>
    <w:multiLevelType w:val="hybridMultilevel"/>
    <w:tmpl w:val="4098954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4AB82C63"/>
    <w:multiLevelType w:val="hybridMultilevel"/>
    <w:tmpl w:val="C83C5D2E"/>
    <w:lvl w:ilvl="0" w:tplc="CABE809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05D34AC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53136"/>
    <w:multiLevelType w:val="hybridMultilevel"/>
    <w:tmpl w:val="60949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577BB3"/>
    <w:multiLevelType w:val="hybridMultilevel"/>
    <w:tmpl w:val="6C881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A0438"/>
    <w:multiLevelType w:val="hybridMultilevel"/>
    <w:tmpl w:val="94E230B4"/>
    <w:lvl w:ilvl="0" w:tplc="CBA28F3C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CD5C8C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B0356A"/>
    <w:multiLevelType w:val="hybridMultilevel"/>
    <w:tmpl w:val="4098954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74DF6935"/>
    <w:multiLevelType w:val="hybridMultilevel"/>
    <w:tmpl w:val="396C4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3570E9"/>
    <w:multiLevelType w:val="hybridMultilevel"/>
    <w:tmpl w:val="12800922"/>
    <w:lvl w:ilvl="0" w:tplc="295872EA">
      <w:start w:val="1"/>
      <w:numFmt w:val="decimal"/>
      <w:lvlText w:val="%1."/>
      <w:lvlJc w:val="left"/>
      <w:pPr>
        <w:ind w:left="927" w:hanging="360"/>
      </w:pPr>
      <w:rPr>
        <w:rFonts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AD223B9"/>
    <w:multiLevelType w:val="hybridMultilevel"/>
    <w:tmpl w:val="4098954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7F8A1BF2"/>
    <w:multiLevelType w:val="hybridMultilevel"/>
    <w:tmpl w:val="66CAC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5"/>
  </w:num>
  <w:num w:numId="5">
    <w:abstractNumId w:val="14"/>
  </w:num>
  <w:num w:numId="6">
    <w:abstractNumId w:val="3"/>
  </w:num>
  <w:num w:numId="7">
    <w:abstractNumId w:val="22"/>
  </w:num>
  <w:num w:numId="8">
    <w:abstractNumId w:val="13"/>
  </w:num>
  <w:num w:numId="9">
    <w:abstractNumId w:val="1"/>
  </w:num>
  <w:num w:numId="10">
    <w:abstractNumId w:val="19"/>
  </w:num>
  <w:num w:numId="11">
    <w:abstractNumId w:val="6"/>
  </w:num>
  <w:num w:numId="12">
    <w:abstractNumId w:val="17"/>
  </w:num>
  <w:num w:numId="13">
    <w:abstractNumId w:val="7"/>
  </w:num>
  <w:num w:numId="14">
    <w:abstractNumId w:val="20"/>
  </w:num>
  <w:num w:numId="15">
    <w:abstractNumId w:val="5"/>
  </w:num>
  <w:num w:numId="16">
    <w:abstractNumId w:val="10"/>
  </w:num>
  <w:num w:numId="17">
    <w:abstractNumId w:val="16"/>
  </w:num>
  <w:num w:numId="18">
    <w:abstractNumId w:val="4"/>
  </w:num>
  <w:num w:numId="19">
    <w:abstractNumId w:val="8"/>
  </w:num>
  <w:num w:numId="20">
    <w:abstractNumId w:val="21"/>
  </w:num>
  <w:num w:numId="21">
    <w:abstractNumId w:val="18"/>
  </w:num>
  <w:num w:numId="22">
    <w:abstractNumId w:val="2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18"/>
    <w:rsid w:val="000250E0"/>
    <w:rsid w:val="00027876"/>
    <w:rsid w:val="00035833"/>
    <w:rsid w:val="00043C09"/>
    <w:rsid w:val="00062EDC"/>
    <w:rsid w:val="00076329"/>
    <w:rsid w:val="00076E57"/>
    <w:rsid w:val="00086AD4"/>
    <w:rsid w:val="00093FD9"/>
    <w:rsid w:val="0009571D"/>
    <w:rsid w:val="00095E1E"/>
    <w:rsid w:val="000A2EAF"/>
    <w:rsid w:val="000B4E41"/>
    <w:rsid w:val="000D2D2A"/>
    <w:rsid w:val="000D6DF4"/>
    <w:rsid w:val="000E04D8"/>
    <w:rsid w:val="000E47E9"/>
    <w:rsid w:val="000E7139"/>
    <w:rsid w:val="000F5698"/>
    <w:rsid w:val="00113436"/>
    <w:rsid w:val="0013139E"/>
    <w:rsid w:val="00134ED5"/>
    <w:rsid w:val="001369C3"/>
    <w:rsid w:val="00160E3D"/>
    <w:rsid w:val="00162248"/>
    <w:rsid w:val="001645FC"/>
    <w:rsid w:val="00171AF8"/>
    <w:rsid w:val="001755A0"/>
    <w:rsid w:val="00186CB3"/>
    <w:rsid w:val="00187F8B"/>
    <w:rsid w:val="001932E7"/>
    <w:rsid w:val="001A3FB9"/>
    <w:rsid w:val="001A4948"/>
    <w:rsid w:val="001B6FE2"/>
    <w:rsid w:val="001C07BD"/>
    <w:rsid w:val="001C6391"/>
    <w:rsid w:val="001C714E"/>
    <w:rsid w:val="001D42D8"/>
    <w:rsid w:val="001E45EE"/>
    <w:rsid w:val="001F6418"/>
    <w:rsid w:val="00215B69"/>
    <w:rsid w:val="002254F0"/>
    <w:rsid w:val="00225BA1"/>
    <w:rsid w:val="00257B0F"/>
    <w:rsid w:val="0026555E"/>
    <w:rsid w:val="00265D36"/>
    <w:rsid w:val="00271924"/>
    <w:rsid w:val="00273FCE"/>
    <w:rsid w:val="00296BDC"/>
    <w:rsid w:val="002A0B8E"/>
    <w:rsid w:val="002B7DCB"/>
    <w:rsid w:val="002C136A"/>
    <w:rsid w:val="002C47EF"/>
    <w:rsid w:val="002F47E1"/>
    <w:rsid w:val="0030115C"/>
    <w:rsid w:val="0033123D"/>
    <w:rsid w:val="0033221B"/>
    <w:rsid w:val="00334BA9"/>
    <w:rsid w:val="0034792F"/>
    <w:rsid w:val="00360CBC"/>
    <w:rsid w:val="003926FC"/>
    <w:rsid w:val="00396CD5"/>
    <w:rsid w:val="003A16A4"/>
    <w:rsid w:val="003A288E"/>
    <w:rsid w:val="003A5FA5"/>
    <w:rsid w:val="003B4048"/>
    <w:rsid w:val="003E0531"/>
    <w:rsid w:val="003E19B3"/>
    <w:rsid w:val="003E658B"/>
    <w:rsid w:val="003F108B"/>
    <w:rsid w:val="003F30EC"/>
    <w:rsid w:val="00441A44"/>
    <w:rsid w:val="0044557C"/>
    <w:rsid w:val="00457494"/>
    <w:rsid w:val="004574CE"/>
    <w:rsid w:val="0047106C"/>
    <w:rsid w:val="0047583B"/>
    <w:rsid w:val="00480069"/>
    <w:rsid w:val="0048085B"/>
    <w:rsid w:val="00484A5F"/>
    <w:rsid w:val="00491AE9"/>
    <w:rsid w:val="00494F43"/>
    <w:rsid w:val="004B5BC3"/>
    <w:rsid w:val="004E4614"/>
    <w:rsid w:val="004E7909"/>
    <w:rsid w:val="004E7C0F"/>
    <w:rsid w:val="005073C3"/>
    <w:rsid w:val="00523C48"/>
    <w:rsid w:val="00532405"/>
    <w:rsid w:val="00542740"/>
    <w:rsid w:val="005504BC"/>
    <w:rsid w:val="00565638"/>
    <w:rsid w:val="005669BF"/>
    <w:rsid w:val="00576947"/>
    <w:rsid w:val="005957A0"/>
    <w:rsid w:val="005A0E5B"/>
    <w:rsid w:val="005B079F"/>
    <w:rsid w:val="005C23C2"/>
    <w:rsid w:val="00600D43"/>
    <w:rsid w:val="00612700"/>
    <w:rsid w:val="00614C36"/>
    <w:rsid w:val="00616AE8"/>
    <w:rsid w:val="006236FC"/>
    <w:rsid w:val="00624CCD"/>
    <w:rsid w:val="00624EAC"/>
    <w:rsid w:val="00625CCF"/>
    <w:rsid w:val="00636240"/>
    <w:rsid w:val="0064206F"/>
    <w:rsid w:val="00642DFB"/>
    <w:rsid w:val="0065322E"/>
    <w:rsid w:val="00657D48"/>
    <w:rsid w:val="00666880"/>
    <w:rsid w:val="00672AD7"/>
    <w:rsid w:val="00673479"/>
    <w:rsid w:val="00677708"/>
    <w:rsid w:val="006B5C09"/>
    <w:rsid w:val="006B7106"/>
    <w:rsid w:val="006B731B"/>
    <w:rsid w:val="006C17C9"/>
    <w:rsid w:val="006D768A"/>
    <w:rsid w:val="006F3609"/>
    <w:rsid w:val="00751528"/>
    <w:rsid w:val="007544ED"/>
    <w:rsid w:val="00756F33"/>
    <w:rsid w:val="0078551D"/>
    <w:rsid w:val="007908E5"/>
    <w:rsid w:val="007951A1"/>
    <w:rsid w:val="007B09BB"/>
    <w:rsid w:val="007B23EE"/>
    <w:rsid w:val="007B4427"/>
    <w:rsid w:val="007D5A45"/>
    <w:rsid w:val="007D741C"/>
    <w:rsid w:val="007E0E92"/>
    <w:rsid w:val="007F4886"/>
    <w:rsid w:val="00816829"/>
    <w:rsid w:val="00821270"/>
    <w:rsid w:val="00844097"/>
    <w:rsid w:val="008528DF"/>
    <w:rsid w:val="0086312C"/>
    <w:rsid w:val="00883558"/>
    <w:rsid w:val="0088744B"/>
    <w:rsid w:val="008A19B3"/>
    <w:rsid w:val="008B0B9E"/>
    <w:rsid w:val="008C1A2E"/>
    <w:rsid w:val="008D2904"/>
    <w:rsid w:val="00902A11"/>
    <w:rsid w:val="00910B78"/>
    <w:rsid w:val="009134C0"/>
    <w:rsid w:val="00916094"/>
    <w:rsid w:val="00922D53"/>
    <w:rsid w:val="00926F52"/>
    <w:rsid w:val="00962E5E"/>
    <w:rsid w:val="00965AC9"/>
    <w:rsid w:val="009702DA"/>
    <w:rsid w:val="00972FD1"/>
    <w:rsid w:val="0097434E"/>
    <w:rsid w:val="0097474B"/>
    <w:rsid w:val="009826EA"/>
    <w:rsid w:val="00990BCF"/>
    <w:rsid w:val="00992FDB"/>
    <w:rsid w:val="00997CCC"/>
    <w:rsid w:val="00997DFF"/>
    <w:rsid w:val="009A68C2"/>
    <w:rsid w:val="009B0167"/>
    <w:rsid w:val="009B21DF"/>
    <w:rsid w:val="009B4B56"/>
    <w:rsid w:val="009B732E"/>
    <w:rsid w:val="009D6281"/>
    <w:rsid w:val="009E30A7"/>
    <w:rsid w:val="00A0350C"/>
    <w:rsid w:val="00A04E12"/>
    <w:rsid w:val="00A23C3C"/>
    <w:rsid w:val="00A37697"/>
    <w:rsid w:val="00A42D6B"/>
    <w:rsid w:val="00A467B9"/>
    <w:rsid w:val="00A53462"/>
    <w:rsid w:val="00A66AEE"/>
    <w:rsid w:val="00A71816"/>
    <w:rsid w:val="00AA0E0A"/>
    <w:rsid w:val="00AA506C"/>
    <w:rsid w:val="00AA59AF"/>
    <w:rsid w:val="00AB1661"/>
    <w:rsid w:val="00AC1998"/>
    <w:rsid w:val="00AC22F6"/>
    <w:rsid w:val="00AD27DE"/>
    <w:rsid w:val="00AE0F42"/>
    <w:rsid w:val="00AE1CD6"/>
    <w:rsid w:val="00AE3130"/>
    <w:rsid w:val="00B307A6"/>
    <w:rsid w:val="00B31C2C"/>
    <w:rsid w:val="00B61D2C"/>
    <w:rsid w:val="00B622B2"/>
    <w:rsid w:val="00B737F7"/>
    <w:rsid w:val="00B74607"/>
    <w:rsid w:val="00B82C4F"/>
    <w:rsid w:val="00B87055"/>
    <w:rsid w:val="00B93C72"/>
    <w:rsid w:val="00B95A7B"/>
    <w:rsid w:val="00BA0705"/>
    <w:rsid w:val="00BA43D1"/>
    <w:rsid w:val="00BB40A3"/>
    <w:rsid w:val="00BB6D36"/>
    <w:rsid w:val="00BC3F8C"/>
    <w:rsid w:val="00BF788F"/>
    <w:rsid w:val="00BF7913"/>
    <w:rsid w:val="00C026DC"/>
    <w:rsid w:val="00C03679"/>
    <w:rsid w:val="00C04078"/>
    <w:rsid w:val="00C15A52"/>
    <w:rsid w:val="00C173FC"/>
    <w:rsid w:val="00C17E5A"/>
    <w:rsid w:val="00C260EA"/>
    <w:rsid w:val="00C33068"/>
    <w:rsid w:val="00C33944"/>
    <w:rsid w:val="00C52F2B"/>
    <w:rsid w:val="00C53067"/>
    <w:rsid w:val="00C65D69"/>
    <w:rsid w:val="00C737B5"/>
    <w:rsid w:val="00C90C79"/>
    <w:rsid w:val="00CA33CA"/>
    <w:rsid w:val="00CA68D8"/>
    <w:rsid w:val="00CA72E0"/>
    <w:rsid w:val="00CD267F"/>
    <w:rsid w:val="00CE7BA7"/>
    <w:rsid w:val="00D076BD"/>
    <w:rsid w:val="00D11498"/>
    <w:rsid w:val="00D15AB6"/>
    <w:rsid w:val="00D41A57"/>
    <w:rsid w:val="00D4737E"/>
    <w:rsid w:val="00D70260"/>
    <w:rsid w:val="00D76193"/>
    <w:rsid w:val="00D76D0E"/>
    <w:rsid w:val="00D85187"/>
    <w:rsid w:val="00D8566D"/>
    <w:rsid w:val="00D87817"/>
    <w:rsid w:val="00D90393"/>
    <w:rsid w:val="00D96BDC"/>
    <w:rsid w:val="00DA3C74"/>
    <w:rsid w:val="00DA6206"/>
    <w:rsid w:val="00DA6A68"/>
    <w:rsid w:val="00DB531B"/>
    <w:rsid w:val="00DC3ADF"/>
    <w:rsid w:val="00DC4B2A"/>
    <w:rsid w:val="00DC78BF"/>
    <w:rsid w:val="00DD11CB"/>
    <w:rsid w:val="00DD3240"/>
    <w:rsid w:val="00DE4DF3"/>
    <w:rsid w:val="00DF365F"/>
    <w:rsid w:val="00DF4F9C"/>
    <w:rsid w:val="00E05ABB"/>
    <w:rsid w:val="00E22015"/>
    <w:rsid w:val="00E27E10"/>
    <w:rsid w:val="00E32AC4"/>
    <w:rsid w:val="00E40772"/>
    <w:rsid w:val="00E5153C"/>
    <w:rsid w:val="00E57F36"/>
    <w:rsid w:val="00E742B8"/>
    <w:rsid w:val="00E92014"/>
    <w:rsid w:val="00EC7236"/>
    <w:rsid w:val="00ED368C"/>
    <w:rsid w:val="00ED690A"/>
    <w:rsid w:val="00ED6C80"/>
    <w:rsid w:val="00EE4217"/>
    <w:rsid w:val="00F13397"/>
    <w:rsid w:val="00F156D0"/>
    <w:rsid w:val="00F324C6"/>
    <w:rsid w:val="00F46B71"/>
    <w:rsid w:val="00F50BBE"/>
    <w:rsid w:val="00F87D36"/>
    <w:rsid w:val="00F95A9A"/>
    <w:rsid w:val="00F9769A"/>
    <w:rsid w:val="00FB560A"/>
    <w:rsid w:val="00FC3515"/>
    <w:rsid w:val="00FD5FBB"/>
    <w:rsid w:val="00FE100F"/>
    <w:rsid w:val="00FE1A18"/>
    <w:rsid w:val="00FE78B5"/>
    <w:rsid w:val="00FF0F3C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  <w15:chartTrackingRefBased/>
  <w15:docId w15:val="{9A0599F0-846B-4C69-AA75-8F7D1018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Ha,lp1,123 List Paragraph,Bullet paras,EITI list,Liste 1,List Bullet Mary,b1,3"/>
    <w:basedOn w:val="Normal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basedOn w:val="DefaultParagraphFont"/>
    <w:qFormat/>
    <w:rsid w:val="00DA6A68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DA6A68"/>
    <w:rPr>
      <w:rFonts w:ascii="Times New Roman" w:eastAsia="Times New Roman" w:hAnsi="Times New Roman"/>
      <w:bCs w:val="0"/>
      <w:kern w:val="0"/>
      <w:lang w:val="ru-RU" w:eastAsia="ru-RU"/>
    </w:rPr>
  </w:style>
  <w:style w:type="paragraph" w:customStyle="1" w:styleId="Body">
    <w:name w:val="Body"/>
    <w:rsid w:val="002A0B8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bCs w:val="0"/>
      <w:color w:val="000000"/>
      <w:kern w:val="0"/>
      <w:sz w:val="22"/>
      <w:szCs w:val="22"/>
      <w:u w:color="000000"/>
      <w:bdr w:val="nil"/>
    </w:rPr>
  </w:style>
  <w:style w:type="character" w:customStyle="1" w:styleId="ms-rtefontsize-2">
    <w:name w:val="ms-rtefontsize-2"/>
    <w:basedOn w:val="DefaultParagraphFont"/>
    <w:rsid w:val="008528DF"/>
  </w:style>
  <w:style w:type="paragraph" w:styleId="NoSpacing">
    <w:name w:val="No Spacing"/>
    <w:link w:val="NoSpacingChar"/>
    <w:qFormat/>
    <w:rsid w:val="009E30A7"/>
    <w:pPr>
      <w:spacing w:after="0" w:line="240" w:lineRule="auto"/>
      <w:ind w:left="576" w:hanging="576"/>
    </w:pPr>
    <w:rPr>
      <w:rFonts w:ascii="Calibri" w:eastAsia="Calibri" w:hAnsi="Calibri"/>
      <w:bCs w:val="0"/>
      <w:kern w:val="0"/>
      <w:sz w:val="22"/>
      <w:szCs w:val="22"/>
    </w:rPr>
  </w:style>
  <w:style w:type="character" w:customStyle="1" w:styleId="NoSpacingChar">
    <w:name w:val="No Spacing Char"/>
    <w:link w:val="NoSpacing"/>
    <w:locked/>
    <w:rsid w:val="009E30A7"/>
    <w:rPr>
      <w:rFonts w:ascii="Calibri" w:eastAsia="Calibri" w:hAnsi="Calibri"/>
      <w:bCs w:val="0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54F20-9407-4170-A308-BE4066B67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1714</Words>
  <Characters>9773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https://mul2.gov.am/tasks/691974/oneclick/Ampopatert-5 (2).docx?token=e39165f45d57c1265afe5b29fdcba5c4</cp:keywords>
  <dc:description/>
  <cp:lastModifiedBy>Samvel S. Paranyan</cp:lastModifiedBy>
  <cp:revision>11</cp:revision>
  <dcterms:created xsi:type="dcterms:W3CDTF">2022-09-09T06:07:00Z</dcterms:created>
  <dcterms:modified xsi:type="dcterms:W3CDTF">2022-09-30T07:53:00Z</dcterms:modified>
</cp:coreProperties>
</file>