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76" w:rsidRPr="004D5FEB" w:rsidRDefault="005D16A4" w:rsidP="00276B08">
      <w:pPr>
        <w:spacing w:line="360" w:lineRule="auto"/>
        <w:jc w:val="center"/>
        <w:rPr>
          <w:rFonts w:ascii="GHEA Grapalat" w:hAnsi="GHEA Grapalat"/>
          <w:b/>
          <w:lang w:val="hy-AM"/>
        </w:rPr>
      </w:pPr>
      <w:r w:rsidRPr="004D5FEB">
        <w:rPr>
          <w:rFonts w:ascii="GHEA Grapalat" w:hAnsi="GHEA Grapalat"/>
          <w:b/>
          <w:lang w:val="hy-AM"/>
        </w:rPr>
        <w:t>Հիմնավորում</w:t>
      </w:r>
    </w:p>
    <w:p w:rsidR="00D83376" w:rsidRPr="00D3654B" w:rsidRDefault="003528AA" w:rsidP="00276B08">
      <w:pPr>
        <w:pStyle w:val="NormalWeb"/>
        <w:shd w:val="clear" w:color="auto" w:fill="FFFFFF"/>
        <w:spacing w:before="0" w:beforeAutospacing="0" w:after="0" w:afterAutospacing="0" w:line="360" w:lineRule="auto"/>
        <w:ind w:firstLine="540"/>
        <w:jc w:val="center"/>
        <w:rPr>
          <w:rFonts w:ascii="GHEA Grapalat" w:eastAsia="GHEA Grapalat" w:hAnsi="GHEA Grapalat" w:cs="GHEA Grapalat"/>
          <w:lang w:val="hy-AM"/>
        </w:rPr>
      </w:pPr>
      <w:r>
        <w:rPr>
          <w:rFonts w:ascii="GHEA Grapalat" w:hAnsi="GHEA Grapalat" w:cs="Sylfaen"/>
          <w:b/>
          <w:bCs/>
          <w:lang w:val="hy-AM"/>
        </w:rPr>
        <w:t>«Հայաստանի Հանրապետության 202</w:t>
      </w:r>
      <w:r>
        <w:rPr>
          <w:rFonts w:ascii="GHEA Grapalat" w:hAnsi="GHEA Grapalat" w:cs="Sylfaen"/>
          <w:b/>
          <w:bCs/>
          <w:lang w:val="en-US"/>
        </w:rPr>
        <w:t>2</w:t>
      </w:r>
      <w:r w:rsidR="004A6797" w:rsidRPr="004D5FEB">
        <w:rPr>
          <w:rFonts w:ascii="GHEA Grapalat" w:hAnsi="GHEA Grapalat" w:cs="Sylfaen"/>
          <w:b/>
          <w:bCs/>
          <w:lang w:val="hy-AM"/>
        </w:rPr>
        <w:t xml:space="preserve"> թվականի պետական բյուջեի մասին» </w:t>
      </w:r>
      <w:r w:rsidR="008E6AA2" w:rsidRPr="004D5FEB">
        <w:rPr>
          <w:rFonts w:ascii="GHEA Grapalat" w:hAnsi="GHEA Grapalat" w:cs="Sylfaen"/>
          <w:b/>
          <w:bCs/>
          <w:lang w:val="hy-AM"/>
        </w:rPr>
        <w:t xml:space="preserve">ՀՀ </w:t>
      </w:r>
      <w:r w:rsidR="004A6797" w:rsidRPr="004D5FEB">
        <w:rPr>
          <w:rFonts w:ascii="GHEA Grapalat" w:hAnsi="GHEA Grapalat" w:cs="Sylfaen"/>
          <w:b/>
          <w:bCs/>
          <w:lang w:val="hy-AM"/>
        </w:rPr>
        <w:t xml:space="preserve">օրենքում </w:t>
      </w:r>
      <w:r w:rsidR="002E37EE" w:rsidRPr="004D5FEB">
        <w:rPr>
          <w:rFonts w:ascii="GHEA Grapalat" w:hAnsi="GHEA Grapalat" w:cs="Sylfaen"/>
          <w:b/>
          <w:bCs/>
          <w:lang w:val="hy-AM"/>
        </w:rPr>
        <w:t xml:space="preserve">և </w:t>
      </w:r>
      <w:r w:rsidR="00D83376" w:rsidRPr="004D5FEB">
        <w:rPr>
          <w:rFonts w:ascii="GHEA Grapalat" w:hAnsi="GHEA Grapalat" w:cs="Sylfaen"/>
          <w:b/>
          <w:bCs/>
          <w:lang w:val="hy-AM"/>
        </w:rPr>
        <w:t>Հայաստանի</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Հանրապետության</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կառավարության</w:t>
      </w:r>
      <w:r w:rsidR="00BD205F" w:rsidRPr="004D5FEB">
        <w:rPr>
          <w:rFonts w:ascii="GHEA Grapalat" w:hAnsi="GHEA Grapalat" w:cs="Sylfaen"/>
          <w:b/>
          <w:bCs/>
          <w:lang w:val="af-ZA"/>
        </w:rPr>
        <w:t xml:space="preserve"> 202</w:t>
      </w:r>
      <w:r>
        <w:rPr>
          <w:rFonts w:ascii="GHEA Grapalat" w:hAnsi="GHEA Grapalat" w:cs="Sylfaen"/>
          <w:b/>
          <w:bCs/>
          <w:lang w:val="af-ZA"/>
        </w:rPr>
        <w:t>1</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թվականի</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դեկտեմբերի</w:t>
      </w:r>
      <w:r>
        <w:rPr>
          <w:rFonts w:ascii="GHEA Grapalat" w:hAnsi="GHEA Grapalat" w:cs="Sylfaen"/>
          <w:b/>
          <w:bCs/>
          <w:lang w:val="af-ZA"/>
        </w:rPr>
        <w:t xml:space="preserve"> 23</w:t>
      </w:r>
      <w:r w:rsidR="00D83376" w:rsidRPr="004D5FEB">
        <w:rPr>
          <w:rFonts w:ascii="GHEA Grapalat" w:hAnsi="GHEA Grapalat" w:cs="Sylfaen"/>
          <w:b/>
          <w:bCs/>
          <w:lang w:val="af-ZA"/>
        </w:rPr>
        <w:t>-</w:t>
      </w:r>
      <w:r w:rsidR="00D83376" w:rsidRPr="004D5FEB">
        <w:rPr>
          <w:rFonts w:ascii="GHEA Grapalat" w:hAnsi="GHEA Grapalat" w:cs="Sylfaen"/>
          <w:b/>
          <w:bCs/>
          <w:lang w:val="hy-AM"/>
        </w:rPr>
        <w:t>ի</w:t>
      </w:r>
      <w:r w:rsidR="00D83376" w:rsidRPr="004D5FEB">
        <w:rPr>
          <w:rFonts w:ascii="GHEA Grapalat" w:hAnsi="GHEA Grapalat" w:cs="Sylfaen"/>
          <w:b/>
          <w:bCs/>
          <w:lang w:val="af-ZA"/>
        </w:rPr>
        <w:t xml:space="preserve"> </w:t>
      </w:r>
      <w:r w:rsidR="00D83376" w:rsidRPr="004D5FEB">
        <w:rPr>
          <w:rFonts w:ascii="GHEA Grapalat" w:hAnsi="GHEA Grapalat" w:cs="Sylfaen"/>
          <w:b/>
          <w:bCs/>
          <w:lang w:val="hy-AM"/>
        </w:rPr>
        <w:t>N</w:t>
      </w:r>
      <w:r w:rsidR="00D83376" w:rsidRPr="004D5FEB">
        <w:rPr>
          <w:rFonts w:ascii="GHEA Grapalat" w:hAnsi="GHEA Grapalat" w:cs="Sylfaen"/>
          <w:b/>
          <w:bCs/>
          <w:lang w:val="af-ZA"/>
        </w:rPr>
        <w:t xml:space="preserve"> </w:t>
      </w:r>
      <w:r>
        <w:rPr>
          <w:rFonts w:ascii="GHEA Grapalat" w:hAnsi="GHEA Grapalat" w:cs="Sylfaen"/>
          <w:b/>
          <w:bCs/>
          <w:lang w:val="hy-AM"/>
        </w:rPr>
        <w:t>2</w:t>
      </w:r>
      <w:r>
        <w:rPr>
          <w:rFonts w:ascii="GHEA Grapalat" w:hAnsi="GHEA Grapalat" w:cs="Sylfaen"/>
          <w:b/>
          <w:bCs/>
          <w:lang w:val="en-US"/>
        </w:rPr>
        <w:t>121</w:t>
      </w:r>
      <w:r w:rsidR="00D83376" w:rsidRPr="004D5FEB">
        <w:rPr>
          <w:rFonts w:ascii="GHEA Grapalat" w:hAnsi="GHEA Grapalat" w:cs="Sylfaen"/>
          <w:b/>
          <w:bCs/>
          <w:lang w:val="hy-AM"/>
        </w:rPr>
        <w:t>-Ն որոշման մեջ փոփոխություններ</w:t>
      </w:r>
      <w:r w:rsidR="009C6601" w:rsidRPr="004D5FEB">
        <w:rPr>
          <w:rFonts w:ascii="GHEA Grapalat" w:hAnsi="GHEA Grapalat" w:cs="Sylfaen"/>
          <w:b/>
          <w:bCs/>
          <w:lang w:val="hy-AM"/>
        </w:rPr>
        <w:t xml:space="preserve"> </w:t>
      </w:r>
      <w:r w:rsidR="00D83376" w:rsidRPr="004D5FEB">
        <w:rPr>
          <w:rFonts w:ascii="GHEA Grapalat" w:hAnsi="GHEA Grapalat" w:cs="Sylfaen"/>
          <w:b/>
          <w:bCs/>
          <w:lang w:val="hy-AM"/>
        </w:rPr>
        <w:t xml:space="preserve">կատարելու </w:t>
      </w:r>
      <w:r w:rsidR="009E5700" w:rsidRPr="00D3654B">
        <w:rPr>
          <w:rFonts w:ascii="GHEA Grapalat" w:hAnsi="GHEA Grapalat" w:cs="Sylfaen"/>
          <w:b/>
          <w:bCs/>
          <w:lang w:val="en-US"/>
        </w:rPr>
        <w:t xml:space="preserve">և </w:t>
      </w:r>
      <w:bookmarkStart w:id="0" w:name="_GoBack"/>
      <w:r w:rsidR="00730468" w:rsidRPr="00D3654B">
        <w:rPr>
          <w:rFonts w:ascii="GHEA Grapalat" w:hAnsi="GHEA Grapalat"/>
          <w:b/>
          <w:color w:val="000000"/>
          <w:lang w:val="hy-AM"/>
        </w:rPr>
        <w:t>Արցախ</w:t>
      </w:r>
      <w:bookmarkEnd w:id="0"/>
      <w:r w:rsidR="00730468" w:rsidRPr="00D3654B">
        <w:rPr>
          <w:rFonts w:ascii="GHEA Grapalat" w:hAnsi="GHEA Grapalat"/>
          <w:b/>
          <w:color w:val="000000"/>
          <w:lang w:val="hy-AM"/>
        </w:rPr>
        <w:t>ի Հանրապետության կառավարությանը միջպետական վարկ</w:t>
      </w:r>
      <w:r w:rsidR="00730468" w:rsidRPr="00D3654B">
        <w:rPr>
          <w:rFonts w:ascii="GHEA Grapalat" w:hAnsi="GHEA Grapalat"/>
          <w:b/>
          <w:color w:val="000000"/>
          <w:lang w:val="af-ZA"/>
        </w:rPr>
        <w:t xml:space="preserve"> տրամադրելու</w:t>
      </w:r>
      <w:r w:rsidR="00007B93" w:rsidRPr="00D3654B">
        <w:rPr>
          <w:rFonts w:ascii="GHEA Grapalat" w:hAnsi="GHEA Grapalat"/>
          <w:b/>
          <w:color w:val="000000"/>
          <w:lang w:val="af-ZA"/>
        </w:rPr>
        <w:t xml:space="preserve"> մասին</w:t>
      </w:r>
      <w:r w:rsidR="00730468" w:rsidRPr="00D3654B">
        <w:rPr>
          <w:rFonts w:ascii="GHEA Grapalat" w:eastAsia="GHEA Grapalat" w:hAnsi="GHEA Grapalat" w:cs="GHEA Grapalat"/>
          <w:b/>
          <w:lang w:val="en-US"/>
        </w:rPr>
        <w:t xml:space="preserve"> </w:t>
      </w:r>
      <w:r w:rsidR="009E5700" w:rsidRPr="00D3654B">
        <w:rPr>
          <w:rFonts w:ascii="GHEA Grapalat" w:hAnsi="GHEA Grapalat" w:cs="Sylfaen"/>
          <w:b/>
          <w:bCs/>
          <w:lang w:val="en-US"/>
        </w:rPr>
        <w:t xml:space="preserve">ՀՀ  </w:t>
      </w:r>
      <w:r w:rsidR="00007B93" w:rsidRPr="00D3654B">
        <w:rPr>
          <w:rFonts w:ascii="GHEA Grapalat" w:hAnsi="GHEA Grapalat" w:cs="Sylfaen"/>
          <w:b/>
          <w:bCs/>
          <w:lang w:val="en-US"/>
        </w:rPr>
        <w:t>կ</w:t>
      </w:r>
      <w:r w:rsidR="00D83376" w:rsidRPr="00D3654B">
        <w:rPr>
          <w:rFonts w:ascii="GHEA Grapalat" w:hAnsi="GHEA Grapalat" w:cs="Sylfaen"/>
          <w:b/>
          <w:bCs/>
          <w:lang w:val="hy-AM"/>
        </w:rPr>
        <w:t>առավարության որոշման նախագծի ընդունման վերաբերյալ</w:t>
      </w:r>
    </w:p>
    <w:p w:rsidR="00081E24" w:rsidRPr="00D3654B" w:rsidRDefault="00081E24" w:rsidP="00081E24">
      <w:pPr>
        <w:pStyle w:val="NormalWeb"/>
        <w:shd w:val="clear" w:color="auto" w:fill="FFFFFF"/>
        <w:spacing w:before="0" w:beforeAutospacing="0" w:after="0" w:afterAutospacing="0" w:line="360" w:lineRule="auto"/>
        <w:jc w:val="center"/>
        <w:rPr>
          <w:rStyle w:val="Strong"/>
          <w:rFonts w:ascii="GHEA Grapalat" w:eastAsiaTheme="minorHAnsi" w:hAnsi="GHEA Grapalat"/>
          <w:b w:val="0"/>
          <w:color w:val="000000"/>
          <w:lang w:val="pt-BR"/>
        </w:rPr>
      </w:pPr>
    </w:p>
    <w:p w:rsidR="00D83376" w:rsidRPr="00D3654B" w:rsidRDefault="00D83376" w:rsidP="00D83376">
      <w:pPr>
        <w:spacing w:line="360" w:lineRule="auto"/>
        <w:ind w:firstLine="851"/>
        <w:jc w:val="both"/>
        <w:rPr>
          <w:rFonts w:ascii="GHEA Grapalat" w:eastAsia="Calibri" w:hAnsi="GHEA Grapalat"/>
          <w:color w:val="00000A"/>
          <w:lang w:val="hy-AM" w:eastAsia="en-US"/>
        </w:rPr>
      </w:pPr>
      <w:r w:rsidRPr="00D3654B">
        <w:rPr>
          <w:rFonts w:ascii="GHEA Grapalat" w:hAnsi="GHEA Grapalat"/>
          <w:b/>
          <w:bCs/>
          <w:lang w:val="hy-AM"/>
        </w:rPr>
        <w:t xml:space="preserve">1. </w:t>
      </w:r>
      <w:r w:rsidRPr="00D3654B">
        <w:rPr>
          <w:rFonts w:ascii="GHEA Grapalat" w:hAnsi="GHEA Grapalat" w:cs="Sylfaen"/>
          <w:b/>
          <w:bCs/>
          <w:lang w:val="hy-AM"/>
        </w:rPr>
        <w:t>Իրավական</w:t>
      </w:r>
      <w:r w:rsidRPr="00D3654B">
        <w:rPr>
          <w:rFonts w:ascii="GHEA Grapalat" w:hAnsi="GHEA Grapalat"/>
          <w:b/>
          <w:bCs/>
          <w:lang w:val="hy-AM"/>
        </w:rPr>
        <w:t xml:space="preserve"> </w:t>
      </w:r>
      <w:r w:rsidRPr="00D3654B">
        <w:rPr>
          <w:rFonts w:ascii="GHEA Grapalat" w:hAnsi="GHEA Grapalat" w:cs="Sylfaen"/>
          <w:b/>
          <w:bCs/>
          <w:lang w:val="hy-AM"/>
        </w:rPr>
        <w:t>ակտի</w:t>
      </w:r>
      <w:r w:rsidRPr="00D3654B">
        <w:rPr>
          <w:rFonts w:ascii="GHEA Grapalat" w:hAnsi="GHEA Grapalat"/>
          <w:b/>
          <w:bCs/>
          <w:lang w:val="hy-AM"/>
        </w:rPr>
        <w:t xml:space="preserve"> </w:t>
      </w:r>
      <w:r w:rsidRPr="00D3654B">
        <w:rPr>
          <w:rFonts w:ascii="GHEA Grapalat" w:hAnsi="GHEA Grapalat" w:cs="Sylfaen"/>
          <w:b/>
          <w:bCs/>
          <w:lang w:val="hy-AM"/>
        </w:rPr>
        <w:t>ընդունման</w:t>
      </w:r>
      <w:r w:rsidRPr="00D3654B">
        <w:rPr>
          <w:rFonts w:ascii="GHEA Grapalat" w:hAnsi="GHEA Grapalat"/>
          <w:b/>
          <w:bCs/>
          <w:lang w:val="hy-AM"/>
        </w:rPr>
        <w:t xml:space="preserve"> </w:t>
      </w:r>
      <w:r w:rsidRPr="00D3654B">
        <w:rPr>
          <w:rFonts w:ascii="GHEA Grapalat" w:hAnsi="GHEA Grapalat" w:cs="Sylfaen"/>
          <w:b/>
          <w:bCs/>
          <w:lang w:val="hy-AM"/>
        </w:rPr>
        <w:t>անհրաժեշտությունը</w:t>
      </w:r>
      <w:r w:rsidRPr="00D3654B">
        <w:rPr>
          <w:rFonts w:ascii="GHEA Grapalat" w:hAnsi="GHEA Grapalat"/>
          <w:lang w:val="hy-AM"/>
        </w:rPr>
        <w:t xml:space="preserve"> </w:t>
      </w:r>
    </w:p>
    <w:p w:rsidR="00427944" w:rsidRPr="00D3654B" w:rsidRDefault="00866326" w:rsidP="00427944">
      <w:pPr>
        <w:tabs>
          <w:tab w:val="left" w:pos="360"/>
        </w:tabs>
        <w:spacing w:line="360" w:lineRule="auto"/>
        <w:jc w:val="both"/>
        <w:rPr>
          <w:rFonts w:ascii="GHEA Grapalat" w:hAnsi="GHEA Grapalat"/>
          <w:lang w:val="hy-AM"/>
        </w:rPr>
      </w:pPr>
      <w:r w:rsidRPr="00D3654B">
        <w:rPr>
          <w:rFonts w:ascii="GHEA Grapalat" w:hAnsi="GHEA Grapalat" w:cs="Sylfaen"/>
          <w:lang w:val="pt-BR"/>
        </w:rPr>
        <w:t xml:space="preserve">      </w:t>
      </w:r>
      <w:r w:rsidR="002E25BB" w:rsidRPr="00D3654B">
        <w:rPr>
          <w:rFonts w:ascii="GHEA Grapalat" w:hAnsi="GHEA Grapalat" w:cs="Sylfaen"/>
          <w:lang w:val="hy-AM"/>
        </w:rPr>
        <w:t xml:space="preserve">Ներկայացվող նախագծի նպատակը </w:t>
      </w:r>
      <w:r w:rsidR="003528AA" w:rsidRPr="00D3654B">
        <w:rPr>
          <w:rFonts w:ascii="GHEA Grapalat" w:hAnsi="GHEA Grapalat"/>
          <w:color w:val="000000"/>
          <w:lang w:val="hy-AM"/>
        </w:rPr>
        <w:t>202</w:t>
      </w:r>
      <w:r w:rsidR="003528AA" w:rsidRPr="00D3654B">
        <w:rPr>
          <w:rFonts w:ascii="GHEA Grapalat" w:hAnsi="GHEA Grapalat"/>
          <w:color w:val="000000"/>
          <w:lang w:val="pt-BR"/>
        </w:rPr>
        <w:t xml:space="preserve">0 </w:t>
      </w:r>
      <w:r w:rsidR="003528AA" w:rsidRPr="00D3654B">
        <w:rPr>
          <w:rFonts w:ascii="GHEA Grapalat" w:hAnsi="GHEA Grapalat"/>
          <w:color w:val="000000"/>
          <w:lang w:val="hy-AM"/>
        </w:rPr>
        <w:t>թվականի</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պատերազմական</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գործողությունների</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հետևանքով</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տեղահանված</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բնակիչների</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համար</w:t>
      </w:r>
      <w:r w:rsidR="003528AA" w:rsidRPr="00D3654B">
        <w:rPr>
          <w:rFonts w:ascii="GHEA Grapalat" w:hAnsi="GHEA Grapalat"/>
          <w:color w:val="000000"/>
          <w:lang w:val="pt-BR"/>
        </w:rPr>
        <w:t xml:space="preserve"> </w:t>
      </w:r>
      <w:r w:rsidR="00D3654B" w:rsidRPr="00D3654B">
        <w:rPr>
          <w:rFonts w:ascii="GHEA Grapalat" w:hAnsi="GHEA Grapalat"/>
          <w:color w:val="000000"/>
          <w:lang w:val="hy-AM"/>
        </w:rPr>
        <w:t>Լեռնային Ղարաբաղի</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տարածքում</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բնակելի</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տների</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կառուցման</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և</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կահավորման</w:t>
      </w:r>
      <w:r w:rsidR="003528AA" w:rsidRPr="00D3654B">
        <w:rPr>
          <w:rFonts w:ascii="GHEA Grapalat" w:hAnsi="GHEA Grapalat"/>
          <w:color w:val="000000"/>
          <w:lang w:val="pt-BR"/>
        </w:rPr>
        <w:t xml:space="preserve">, </w:t>
      </w:r>
      <w:r w:rsidR="003528AA" w:rsidRPr="00D3654B">
        <w:rPr>
          <w:rFonts w:ascii="GHEA Grapalat" w:hAnsi="GHEA Grapalat"/>
          <w:color w:val="000000"/>
          <w:lang w:val="hy-AM"/>
        </w:rPr>
        <w:t>ինչպե</w:t>
      </w:r>
      <w:r w:rsidR="00443FC6" w:rsidRPr="00D3654B">
        <w:rPr>
          <w:rFonts w:ascii="GHEA Grapalat" w:hAnsi="GHEA Grapalat"/>
          <w:color w:val="000000"/>
          <w:lang w:val="hy-AM"/>
        </w:rPr>
        <w:t>ս</w:t>
      </w:r>
      <w:r w:rsidR="00443FC6" w:rsidRPr="00D3654B">
        <w:rPr>
          <w:rFonts w:ascii="GHEA Grapalat" w:hAnsi="GHEA Grapalat"/>
          <w:color w:val="000000"/>
          <w:lang w:val="pt-BR"/>
        </w:rPr>
        <w:t xml:space="preserve"> </w:t>
      </w:r>
      <w:r w:rsidR="00443FC6" w:rsidRPr="00D3654B">
        <w:rPr>
          <w:rFonts w:ascii="GHEA Grapalat" w:hAnsi="GHEA Grapalat"/>
          <w:color w:val="000000"/>
          <w:lang w:val="hy-AM"/>
        </w:rPr>
        <w:t>նաև</w:t>
      </w:r>
      <w:r w:rsidR="00443FC6" w:rsidRPr="00D3654B">
        <w:rPr>
          <w:rFonts w:ascii="GHEA Grapalat" w:hAnsi="GHEA Grapalat"/>
          <w:color w:val="000000"/>
          <w:lang w:val="pt-BR"/>
        </w:rPr>
        <w:t xml:space="preserve"> </w:t>
      </w:r>
      <w:r w:rsidR="00443FC6" w:rsidRPr="00D3654B">
        <w:rPr>
          <w:rFonts w:ascii="GHEA Grapalat" w:hAnsi="GHEA Grapalat"/>
          <w:color w:val="000000"/>
          <w:lang w:val="hy-AM"/>
        </w:rPr>
        <w:t>բանկերի</w:t>
      </w:r>
      <w:r w:rsidR="00443FC6" w:rsidRPr="00D3654B">
        <w:rPr>
          <w:rFonts w:ascii="GHEA Grapalat" w:hAnsi="GHEA Grapalat"/>
          <w:color w:val="000000"/>
          <w:lang w:val="pt-BR"/>
        </w:rPr>
        <w:t xml:space="preserve"> </w:t>
      </w:r>
      <w:r w:rsidR="00443FC6" w:rsidRPr="00D3654B">
        <w:rPr>
          <w:rFonts w:ascii="GHEA Grapalat" w:hAnsi="GHEA Grapalat"/>
          <w:color w:val="000000"/>
          <w:lang w:val="hy-AM"/>
        </w:rPr>
        <w:t>հանդեպ</w:t>
      </w:r>
      <w:r w:rsidR="00443FC6" w:rsidRPr="00D3654B">
        <w:rPr>
          <w:rFonts w:ascii="GHEA Grapalat" w:hAnsi="GHEA Grapalat"/>
          <w:color w:val="000000"/>
          <w:lang w:val="pt-BR"/>
        </w:rPr>
        <w:t xml:space="preserve"> </w:t>
      </w:r>
      <w:r w:rsidR="00443FC6" w:rsidRPr="00D3654B">
        <w:rPr>
          <w:rFonts w:ascii="GHEA Grapalat" w:hAnsi="GHEA Grapalat"/>
          <w:color w:val="000000"/>
          <w:lang w:val="hy-AM"/>
        </w:rPr>
        <w:t>ունեցած</w:t>
      </w:r>
      <w:r w:rsidR="00443FC6" w:rsidRPr="00D3654B">
        <w:rPr>
          <w:rFonts w:ascii="GHEA Grapalat" w:hAnsi="GHEA Grapalat"/>
          <w:color w:val="000000"/>
          <w:lang w:val="pt-BR"/>
        </w:rPr>
        <w:t xml:space="preserve"> </w:t>
      </w:r>
      <w:r w:rsidR="00443FC6" w:rsidRPr="00D3654B">
        <w:rPr>
          <w:rFonts w:ascii="GHEA Grapalat" w:hAnsi="GHEA Grapalat"/>
          <w:color w:val="000000"/>
          <w:lang w:val="hy-AM"/>
        </w:rPr>
        <w:t>պարտավորությունների</w:t>
      </w:r>
      <w:r w:rsidR="00443FC6" w:rsidRPr="00D3654B">
        <w:rPr>
          <w:rFonts w:ascii="GHEA Grapalat" w:hAnsi="GHEA Grapalat"/>
          <w:color w:val="000000"/>
          <w:lang w:val="pt-BR"/>
        </w:rPr>
        <w:t xml:space="preserve"> </w:t>
      </w:r>
      <w:r w:rsidR="00530957" w:rsidRPr="00D3654B">
        <w:rPr>
          <w:rFonts w:ascii="GHEA Grapalat" w:hAnsi="GHEA Grapalat"/>
          <w:color w:val="000000"/>
          <w:lang w:val="hy-AM"/>
        </w:rPr>
        <w:t>ֆինանսավորման համար ֆինանսավորում տրամադրելն է</w:t>
      </w:r>
      <w:r w:rsidR="002E25BB" w:rsidRPr="00D3654B">
        <w:rPr>
          <w:rFonts w:ascii="GHEA Grapalat" w:hAnsi="GHEA Grapalat"/>
          <w:color w:val="000000"/>
          <w:lang w:val="hy-AM"/>
        </w:rPr>
        <w:t>։</w:t>
      </w:r>
      <w:r w:rsidR="00762CC6" w:rsidRPr="00D3654B">
        <w:rPr>
          <w:rFonts w:ascii="GHEA Grapalat" w:hAnsi="GHEA Grapalat"/>
          <w:color w:val="000000"/>
          <w:lang w:val="pt-BR"/>
        </w:rPr>
        <w:t xml:space="preserve"> </w:t>
      </w:r>
    </w:p>
    <w:p w:rsidR="00D83376" w:rsidRPr="004D5FEB" w:rsidRDefault="00D83376" w:rsidP="00D83376">
      <w:pPr>
        <w:spacing w:line="360" w:lineRule="auto"/>
        <w:ind w:firstLine="851"/>
        <w:jc w:val="both"/>
        <w:rPr>
          <w:rFonts w:ascii="GHEA Grapalat" w:hAnsi="GHEA Grapalat" w:cs="Sylfaen"/>
          <w:b/>
          <w:bCs/>
          <w:lang w:val="hy-AM"/>
        </w:rPr>
      </w:pPr>
      <w:r w:rsidRPr="00D3654B">
        <w:rPr>
          <w:rFonts w:ascii="GHEA Grapalat" w:hAnsi="GHEA Grapalat"/>
          <w:b/>
          <w:bCs/>
          <w:lang w:val="hy-AM"/>
        </w:rPr>
        <w:t xml:space="preserve">1.1. </w:t>
      </w:r>
      <w:r w:rsidRPr="00D3654B">
        <w:rPr>
          <w:rFonts w:ascii="GHEA Grapalat" w:hAnsi="GHEA Grapalat" w:cs="Sylfaen"/>
          <w:b/>
          <w:bCs/>
          <w:lang w:val="hy-AM"/>
        </w:rPr>
        <w:t>Կարգավորման</w:t>
      </w:r>
      <w:r w:rsidRPr="00D3654B">
        <w:rPr>
          <w:rFonts w:ascii="GHEA Grapalat" w:hAnsi="GHEA Grapalat"/>
          <w:b/>
          <w:bCs/>
          <w:lang w:val="hy-AM"/>
        </w:rPr>
        <w:t xml:space="preserve"> </w:t>
      </w:r>
      <w:r w:rsidRPr="00D3654B">
        <w:rPr>
          <w:rFonts w:ascii="GHEA Grapalat" w:hAnsi="GHEA Grapalat" w:cs="Sylfaen"/>
          <w:b/>
          <w:bCs/>
          <w:lang w:val="hy-AM"/>
        </w:rPr>
        <w:t>հարաբերությունների</w:t>
      </w:r>
      <w:r w:rsidRPr="00D3654B">
        <w:rPr>
          <w:rFonts w:ascii="GHEA Grapalat" w:hAnsi="GHEA Grapalat"/>
          <w:b/>
          <w:bCs/>
          <w:lang w:val="hy-AM"/>
        </w:rPr>
        <w:t xml:space="preserve"> </w:t>
      </w:r>
      <w:r w:rsidRPr="00D3654B">
        <w:rPr>
          <w:rFonts w:ascii="GHEA Grapalat" w:hAnsi="GHEA Grapalat" w:cs="Sylfaen"/>
          <w:b/>
          <w:bCs/>
          <w:lang w:val="hy-AM"/>
        </w:rPr>
        <w:t>ներկա</w:t>
      </w:r>
      <w:r w:rsidRPr="004D5FEB">
        <w:rPr>
          <w:rFonts w:ascii="GHEA Grapalat" w:hAnsi="GHEA Grapalat"/>
          <w:b/>
          <w:bCs/>
          <w:lang w:val="hy-AM"/>
        </w:rPr>
        <w:t xml:space="preserve"> </w:t>
      </w:r>
      <w:r w:rsidRPr="004D5FEB">
        <w:rPr>
          <w:rFonts w:ascii="GHEA Grapalat" w:hAnsi="GHEA Grapalat" w:cs="Sylfaen"/>
          <w:b/>
          <w:bCs/>
          <w:lang w:val="hy-AM"/>
        </w:rPr>
        <w:t>վիճակը</w:t>
      </w:r>
      <w:r w:rsidRPr="004D5FEB">
        <w:rPr>
          <w:rFonts w:ascii="GHEA Grapalat" w:hAnsi="GHEA Grapalat"/>
          <w:b/>
          <w:bCs/>
          <w:lang w:val="hy-AM"/>
        </w:rPr>
        <w:t xml:space="preserve"> </w:t>
      </w:r>
      <w:r w:rsidRPr="004D5FEB">
        <w:rPr>
          <w:rFonts w:ascii="GHEA Grapalat" w:hAnsi="GHEA Grapalat" w:cs="Sylfaen"/>
          <w:b/>
          <w:bCs/>
          <w:lang w:val="hy-AM"/>
        </w:rPr>
        <w:t>և</w:t>
      </w:r>
      <w:r w:rsidRPr="004D5FEB">
        <w:rPr>
          <w:rFonts w:ascii="GHEA Grapalat" w:hAnsi="GHEA Grapalat"/>
          <w:b/>
          <w:bCs/>
          <w:lang w:val="hy-AM"/>
        </w:rPr>
        <w:t xml:space="preserve"> </w:t>
      </w:r>
      <w:r w:rsidRPr="004D5FEB">
        <w:rPr>
          <w:rFonts w:ascii="GHEA Grapalat" w:hAnsi="GHEA Grapalat" w:cs="Sylfaen"/>
          <w:b/>
          <w:bCs/>
          <w:lang w:val="hy-AM"/>
        </w:rPr>
        <w:t>առկա</w:t>
      </w:r>
      <w:r w:rsidRPr="004D5FEB">
        <w:rPr>
          <w:rFonts w:ascii="GHEA Grapalat" w:hAnsi="GHEA Grapalat"/>
          <w:b/>
          <w:bCs/>
          <w:lang w:val="hy-AM"/>
        </w:rPr>
        <w:t xml:space="preserve"> </w:t>
      </w:r>
      <w:r w:rsidRPr="004D5FEB">
        <w:rPr>
          <w:rFonts w:ascii="GHEA Grapalat" w:hAnsi="GHEA Grapalat" w:cs="Sylfaen"/>
          <w:b/>
          <w:bCs/>
          <w:lang w:val="hy-AM"/>
        </w:rPr>
        <w:t>խնդիրները</w:t>
      </w:r>
    </w:p>
    <w:tbl>
      <w:tblPr>
        <w:tblW w:w="5000" w:type="pct"/>
        <w:tblLook w:val="04A0" w:firstRow="1" w:lastRow="0" w:firstColumn="1" w:lastColumn="0" w:noHBand="0" w:noVBand="1"/>
      </w:tblPr>
      <w:tblGrid>
        <w:gridCol w:w="10204"/>
      </w:tblGrid>
      <w:tr w:rsidR="00B12A4E" w:rsidRPr="00D3654B" w:rsidTr="002E37EE">
        <w:trPr>
          <w:trHeight w:val="1035"/>
        </w:trPr>
        <w:tc>
          <w:tcPr>
            <w:tcW w:w="5000" w:type="pct"/>
            <w:tcBorders>
              <w:top w:val="nil"/>
              <w:left w:val="nil"/>
              <w:bottom w:val="nil"/>
              <w:right w:val="nil"/>
            </w:tcBorders>
            <w:shd w:val="clear" w:color="auto" w:fill="auto"/>
            <w:vAlign w:val="center"/>
            <w:hideMark/>
          </w:tcPr>
          <w:p w:rsidR="007B4D36" w:rsidRPr="00D3654B" w:rsidRDefault="002E25BB" w:rsidP="007B4D36">
            <w:pPr>
              <w:spacing w:line="360" w:lineRule="auto"/>
              <w:jc w:val="both"/>
              <w:rPr>
                <w:rFonts w:ascii="GHEA Grapalat" w:hAnsi="GHEA Grapalat"/>
                <w:color w:val="000000"/>
                <w:lang w:val="hy-AM"/>
              </w:rPr>
            </w:pPr>
            <w:r w:rsidRPr="004D5FEB">
              <w:rPr>
                <w:rFonts w:ascii="GHEA Grapalat" w:hAnsi="GHEA Grapalat"/>
                <w:color w:val="000000"/>
                <w:lang w:val="hy-AM"/>
              </w:rPr>
              <w:t xml:space="preserve">Ստացվել է </w:t>
            </w:r>
            <w:r w:rsidR="00D3654B" w:rsidRPr="00D3654B">
              <w:rPr>
                <w:rFonts w:ascii="GHEA Grapalat" w:hAnsi="GHEA Grapalat"/>
                <w:color w:val="000000"/>
                <w:lang w:val="hy-AM"/>
              </w:rPr>
              <w:t>Լեռնային Ղարաբաղի</w:t>
            </w:r>
            <w:r w:rsidR="00D3654B" w:rsidRPr="00D3654B">
              <w:rPr>
                <w:rFonts w:ascii="GHEA Grapalat" w:hAnsi="GHEA Grapalat"/>
                <w:color w:val="000000"/>
                <w:lang w:val="hy-AM"/>
              </w:rPr>
              <w:t xml:space="preserve"> </w:t>
            </w:r>
            <w:r w:rsidRPr="00D3654B">
              <w:rPr>
                <w:rFonts w:ascii="GHEA Grapalat" w:hAnsi="GHEA Grapalat"/>
                <w:color w:val="000000"/>
                <w:lang w:val="hy-AM"/>
              </w:rPr>
              <w:t>ֆինանսների նախարարի գրությունը</w:t>
            </w:r>
            <w:r w:rsidR="00443FC6" w:rsidRPr="00D3654B">
              <w:rPr>
                <w:rFonts w:ascii="GHEA Grapalat" w:hAnsi="GHEA Grapalat"/>
                <w:color w:val="000000"/>
                <w:lang w:val="hy-AM"/>
              </w:rPr>
              <w:t>՝ 2022</w:t>
            </w:r>
            <w:r w:rsidR="007B4D36" w:rsidRPr="00D3654B">
              <w:rPr>
                <w:rFonts w:ascii="GHEA Grapalat" w:hAnsi="GHEA Grapalat"/>
                <w:color w:val="000000"/>
                <w:lang w:val="hy-AM"/>
              </w:rPr>
              <w:t xml:space="preserve"> թ. </w:t>
            </w:r>
            <w:r w:rsidRPr="00D3654B">
              <w:rPr>
                <w:rFonts w:ascii="GHEA Grapalat" w:hAnsi="GHEA Grapalat"/>
                <w:color w:val="000000"/>
                <w:lang w:val="hy-AM"/>
              </w:rPr>
              <w:t xml:space="preserve">պետական բյուջեով նախատեսված </w:t>
            </w:r>
            <w:r w:rsidR="00D3654B" w:rsidRPr="00D3654B">
              <w:rPr>
                <w:rFonts w:ascii="GHEA Grapalat" w:hAnsi="GHEA Grapalat"/>
                <w:color w:val="000000"/>
                <w:lang w:val="hy-AM"/>
              </w:rPr>
              <w:t>Լեռնային Ղարաբաղի</w:t>
            </w:r>
            <w:r w:rsidR="00D3654B" w:rsidRPr="00D3654B">
              <w:rPr>
                <w:rFonts w:ascii="GHEA Grapalat" w:hAnsi="GHEA Grapalat"/>
                <w:color w:val="000000"/>
                <w:lang w:val="hy-AM"/>
              </w:rPr>
              <w:t>ն</w:t>
            </w:r>
            <w:r w:rsidR="00D3654B">
              <w:rPr>
                <w:rFonts w:ascii="GHEA Grapalat" w:hAnsi="GHEA Grapalat"/>
                <w:color w:val="000000"/>
                <w:lang w:val="hy-AM"/>
              </w:rPr>
              <w:t xml:space="preserve"> </w:t>
            </w:r>
            <w:r w:rsidR="007B4D36">
              <w:rPr>
                <w:rFonts w:ascii="GHEA Grapalat" w:hAnsi="GHEA Grapalat"/>
                <w:color w:val="000000"/>
                <w:lang w:val="hy-AM"/>
              </w:rPr>
              <w:t>միջպետական</w:t>
            </w:r>
            <w:r w:rsidR="00244359" w:rsidRPr="00D3654B">
              <w:rPr>
                <w:rFonts w:ascii="GHEA Grapalat" w:hAnsi="GHEA Grapalat"/>
                <w:color w:val="000000"/>
                <w:lang w:val="hy-AM"/>
              </w:rPr>
              <w:t xml:space="preserve"> </w:t>
            </w:r>
            <w:r w:rsidR="007B4D36">
              <w:rPr>
                <w:rFonts w:ascii="GHEA Grapalat" w:hAnsi="GHEA Grapalat"/>
                <w:color w:val="000000"/>
                <w:lang w:val="hy-AM"/>
              </w:rPr>
              <w:t>վարկի</w:t>
            </w:r>
            <w:r w:rsidR="007B4D36" w:rsidRPr="00D3654B">
              <w:rPr>
                <w:rFonts w:ascii="GHEA Grapalat" w:hAnsi="GHEA Grapalat"/>
                <w:color w:val="000000"/>
                <w:lang w:val="hy-AM"/>
              </w:rPr>
              <w:t xml:space="preserve"> </w:t>
            </w:r>
            <w:r w:rsidR="00443FC6" w:rsidRPr="007B4D36">
              <w:rPr>
                <w:rFonts w:ascii="GHEA Grapalat" w:hAnsi="GHEA Grapalat"/>
                <w:color w:val="000000"/>
                <w:lang w:val="hy-AM"/>
              </w:rPr>
              <w:t>գումարն</w:t>
            </w:r>
            <w:r w:rsidR="007B4D36" w:rsidRPr="00D3654B">
              <w:rPr>
                <w:rFonts w:ascii="GHEA Grapalat" w:hAnsi="GHEA Grapalat"/>
                <w:color w:val="000000"/>
                <w:lang w:val="hy-AM"/>
              </w:rPr>
              <w:t xml:space="preserve"> </w:t>
            </w:r>
            <w:r w:rsidR="00443FC6" w:rsidRPr="007B4D36">
              <w:rPr>
                <w:rFonts w:ascii="GHEA Grapalat" w:hAnsi="GHEA Grapalat"/>
                <w:color w:val="000000"/>
                <w:lang w:val="hy-AM"/>
              </w:rPr>
              <w:t>20.0 մրդ.</w:t>
            </w:r>
            <w:r w:rsidR="000A4230" w:rsidRPr="00D3654B">
              <w:rPr>
                <w:rFonts w:ascii="GHEA Grapalat" w:hAnsi="GHEA Grapalat"/>
                <w:color w:val="000000"/>
                <w:lang w:val="hy-AM"/>
              </w:rPr>
              <w:t xml:space="preserve"> </w:t>
            </w:r>
            <w:r w:rsidR="00443FC6" w:rsidRPr="007B4D36">
              <w:rPr>
                <w:rFonts w:ascii="GHEA Grapalat" w:hAnsi="GHEA Grapalat"/>
                <w:color w:val="000000"/>
                <w:lang w:val="hy-AM"/>
              </w:rPr>
              <w:t>դրամով</w:t>
            </w:r>
            <w:r w:rsidR="007B4D36" w:rsidRPr="007B4D36">
              <w:rPr>
                <w:rFonts w:ascii="GHEA Grapalat" w:hAnsi="GHEA Grapalat"/>
                <w:color w:val="000000"/>
                <w:lang w:val="hy-AM"/>
              </w:rPr>
              <w:t xml:space="preserve"> ավելացնելու</w:t>
            </w:r>
            <w:r w:rsidR="007B4D36" w:rsidRPr="004D5FEB">
              <w:rPr>
                <w:rFonts w:ascii="GHEA Grapalat" w:hAnsi="GHEA Grapalat"/>
                <w:color w:val="000000"/>
                <w:lang w:val="hy-AM"/>
              </w:rPr>
              <w:t xml:space="preserve"> </w:t>
            </w:r>
            <w:r w:rsidR="007B4D36">
              <w:rPr>
                <w:rFonts w:ascii="GHEA Grapalat" w:hAnsi="GHEA Grapalat"/>
                <w:color w:val="000000"/>
                <w:lang w:val="hy-AM"/>
              </w:rPr>
              <w:t>վերաբերյալ:</w:t>
            </w:r>
            <w:r w:rsidR="00024C03" w:rsidRPr="00D3654B">
              <w:rPr>
                <w:rFonts w:ascii="GHEA Grapalat" w:hAnsi="GHEA Grapalat"/>
                <w:color w:val="000000"/>
                <w:lang w:val="hy-AM"/>
              </w:rPr>
              <w:t xml:space="preserve"> </w:t>
            </w:r>
            <w:r w:rsidR="00024C03" w:rsidRPr="00A72321">
              <w:rPr>
                <w:rFonts w:ascii="GHEA Grapalat" w:hAnsi="GHEA Grapalat"/>
                <w:lang w:val="es-ES"/>
              </w:rPr>
              <w:t>Այդ կապակցությամբ ներկայացվում է ՀՀ կառավարության համապատասխան որոշման նա</w:t>
            </w:r>
            <w:r w:rsidR="00024C03" w:rsidRPr="00A72321">
              <w:rPr>
                <w:rFonts w:ascii="GHEA Grapalat" w:hAnsi="GHEA Grapalat"/>
                <w:lang w:val="hy-AM"/>
              </w:rPr>
              <w:softHyphen/>
            </w:r>
            <w:r w:rsidR="00024C03" w:rsidRPr="00A72321">
              <w:rPr>
                <w:rFonts w:ascii="GHEA Grapalat" w:hAnsi="GHEA Grapalat"/>
                <w:lang w:val="es-ES"/>
              </w:rPr>
              <w:t>խագիծ</w:t>
            </w:r>
            <w:r w:rsidR="00024C03" w:rsidRPr="00A72321">
              <w:rPr>
                <w:rFonts w:ascii="GHEA Grapalat" w:hAnsi="GHEA Grapalat"/>
                <w:lang w:val="hy-AM"/>
              </w:rPr>
              <w:t>:</w:t>
            </w:r>
          </w:p>
          <w:p w:rsidR="007B4D36" w:rsidRPr="004D5FEB" w:rsidRDefault="007B4D36" w:rsidP="007B4D36">
            <w:pPr>
              <w:spacing w:line="360" w:lineRule="auto"/>
              <w:ind w:firstLine="851"/>
              <w:jc w:val="both"/>
              <w:rPr>
                <w:rFonts w:ascii="GHEA Grapalat" w:hAnsi="GHEA Grapalat"/>
                <w:lang w:val="hy-AM"/>
              </w:rPr>
            </w:pPr>
            <w:r w:rsidRPr="004D5FEB">
              <w:rPr>
                <w:rFonts w:ascii="GHEA Grapalat" w:hAnsi="GHEA Grapalat"/>
                <w:b/>
                <w:bCs/>
                <w:lang w:val="hy-AM"/>
              </w:rPr>
              <w:t xml:space="preserve">1.2. </w:t>
            </w:r>
            <w:r w:rsidRPr="004D5FEB">
              <w:rPr>
                <w:rFonts w:ascii="GHEA Grapalat" w:hAnsi="GHEA Grapalat" w:cs="Sylfaen"/>
                <w:b/>
                <w:bCs/>
                <w:lang w:val="hy-AM"/>
              </w:rPr>
              <w:t>Առկա</w:t>
            </w:r>
            <w:r w:rsidRPr="004D5FEB">
              <w:rPr>
                <w:rFonts w:ascii="GHEA Grapalat" w:hAnsi="GHEA Grapalat"/>
                <w:b/>
                <w:bCs/>
                <w:lang w:val="hy-AM"/>
              </w:rPr>
              <w:t xml:space="preserve"> </w:t>
            </w:r>
            <w:r w:rsidRPr="004D5FEB">
              <w:rPr>
                <w:rFonts w:ascii="GHEA Grapalat" w:hAnsi="GHEA Grapalat" w:cs="Sylfaen"/>
                <w:b/>
                <w:bCs/>
                <w:lang w:val="hy-AM"/>
              </w:rPr>
              <w:t>խնդրի</w:t>
            </w:r>
            <w:r w:rsidRPr="004D5FEB">
              <w:rPr>
                <w:rFonts w:ascii="GHEA Grapalat" w:hAnsi="GHEA Grapalat"/>
                <w:b/>
                <w:bCs/>
                <w:lang w:val="hy-AM"/>
              </w:rPr>
              <w:t xml:space="preserve"> </w:t>
            </w:r>
            <w:r w:rsidRPr="004D5FEB">
              <w:rPr>
                <w:rFonts w:ascii="GHEA Grapalat" w:hAnsi="GHEA Grapalat" w:cs="Sylfaen"/>
                <w:b/>
                <w:bCs/>
                <w:lang w:val="hy-AM"/>
              </w:rPr>
              <w:t>առաջարկվող</w:t>
            </w:r>
            <w:r w:rsidRPr="004D5FEB">
              <w:rPr>
                <w:rFonts w:ascii="GHEA Grapalat" w:hAnsi="GHEA Grapalat"/>
                <w:b/>
                <w:bCs/>
                <w:lang w:val="hy-AM"/>
              </w:rPr>
              <w:t xml:space="preserve"> </w:t>
            </w:r>
            <w:r w:rsidRPr="004D5FEB">
              <w:rPr>
                <w:rFonts w:ascii="GHEA Grapalat" w:hAnsi="GHEA Grapalat" w:cs="Sylfaen"/>
                <w:b/>
                <w:bCs/>
                <w:lang w:val="hy-AM"/>
              </w:rPr>
              <w:t>լուծումը</w:t>
            </w:r>
            <w:r w:rsidRPr="004D5FEB">
              <w:rPr>
                <w:rFonts w:ascii="GHEA Grapalat" w:hAnsi="GHEA Grapalat"/>
                <w:lang w:val="hy-AM"/>
              </w:rPr>
              <w:t xml:space="preserve"> </w:t>
            </w:r>
          </w:p>
          <w:p w:rsidR="007B4D36" w:rsidRPr="00D3654B" w:rsidRDefault="007B4D36" w:rsidP="00244359">
            <w:pPr>
              <w:spacing w:line="360" w:lineRule="auto"/>
              <w:ind w:firstLine="851"/>
              <w:jc w:val="both"/>
              <w:rPr>
                <w:rFonts w:ascii="GHEA Grapalat" w:hAnsi="GHEA Grapalat" w:cs="Sylfaen"/>
                <w:lang w:val="hy-AM"/>
              </w:rPr>
            </w:pPr>
            <w:r w:rsidRPr="004D5FEB">
              <w:rPr>
                <w:rFonts w:ascii="GHEA Grapalat" w:hAnsi="GHEA Grapalat" w:cs="Sylfaen"/>
                <w:lang w:val="hy-AM"/>
              </w:rPr>
              <w:t>Հաշվի առնելով վերը նշվածը՝ առաջարկվում է ընդունել «Հայաստանի Հանրապետության կառավարության 202</w:t>
            </w:r>
            <w:r w:rsidR="00244359" w:rsidRPr="00D3654B">
              <w:rPr>
                <w:rFonts w:ascii="GHEA Grapalat" w:hAnsi="GHEA Grapalat" w:cs="Sylfaen"/>
                <w:lang w:val="hy-AM"/>
              </w:rPr>
              <w:t>1</w:t>
            </w:r>
            <w:r w:rsidR="00244359">
              <w:rPr>
                <w:rFonts w:ascii="GHEA Grapalat" w:hAnsi="GHEA Grapalat" w:cs="Sylfaen"/>
                <w:lang w:val="hy-AM"/>
              </w:rPr>
              <w:t xml:space="preserve"> թվականի դեկտեմբերի </w:t>
            </w:r>
            <w:r w:rsidR="00244359" w:rsidRPr="00D3654B">
              <w:rPr>
                <w:rFonts w:ascii="GHEA Grapalat" w:hAnsi="GHEA Grapalat" w:cs="Sylfaen"/>
                <w:lang w:val="hy-AM"/>
              </w:rPr>
              <w:t>23</w:t>
            </w:r>
            <w:r w:rsidR="00244359">
              <w:rPr>
                <w:rFonts w:ascii="GHEA Grapalat" w:hAnsi="GHEA Grapalat" w:cs="Sylfaen"/>
                <w:lang w:val="hy-AM"/>
              </w:rPr>
              <w:t>-ի N 2</w:t>
            </w:r>
            <w:r w:rsidR="00244359" w:rsidRPr="00D3654B">
              <w:rPr>
                <w:rFonts w:ascii="GHEA Grapalat" w:hAnsi="GHEA Grapalat" w:cs="Sylfaen"/>
                <w:lang w:val="hy-AM"/>
              </w:rPr>
              <w:t>121</w:t>
            </w:r>
            <w:r w:rsidRPr="004D5FEB">
              <w:rPr>
                <w:rFonts w:ascii="GHEA Grapalat" w:hAnsi="GHEA Grapalat" w:cs="Sylfaen"/>
                <w:lang w:val="hy-AM"/>
              </w:rPr>
              <w:t xml:space="preserve">-Ն որոշման մեջ փոփոխություններ և լրացումներ կատարելու մասին» նախագիծը։ </w:t>
            </w:r>
          </w:p>
          <w:p w:rsidR="007B4D36" w:rsidRPr="004D5FEB" w:rsidRDefault="007B4D36" w:rsidP="007B4D36">
            <w:pPr>
              <w:spacing w:line="360" w:lineRule="auto"/>
              <w:ind w:firstLine="851"/>
              <w:jc w:val="both"/>
              <w:rPr>
                <w:rFonts w:ascii="GHEA Grapalat" w:hAnsi="GHEA Grapalat"/>
                <w:lang w:val="hy-AM"/>
              </w:rPr>
            </w:pPr>
            <w:r w:rsidRPr="004D5FEB">
              <w:rPr>
                <w:rFonts w:ascii="GHEA Grapalat" w:hAnsi="GHEA Grapalat"/>
                <w:b/>
                <w:bCs/>
                <w:lang w:val="hy-AM"/>
              </w:rPr>
              <w:t xml:space="preserve">2. </w:t>
            </w:r>
            <w:r w:rsidRPr="004D5FEB">
              <w:rPr>
                <w:rFonts w:ascii="GHEA Grapalat" w:hAnsi="GHEA Grapalat" w:cs="Sylfaen"/>
                <w:b/>
                <w:bCs/>
                <w:lang w:val="hy-AM"/>
              </w:rPr>
              <w:t>Կարգավորման</w:t>
            </w:r>
            <w:r w:rsidRPr="004D5FEB">
              <w:rPr>
                <w:rFonts w:ascii="GHEA Grapalat" w:hAnsi="GHEA Grapalat"/>
                <w:b/>
                <w:bCs/>
                <w:lang w:val="hy-AM"/>
              </w:rPr>
              <w:t xml:space="preserve"> </w:t>
            </w:r>
            <w:r w:rsidRPr="004D5FEB">
              <w:rPr>
                <w:rFonts w:ascii="GHEA Grapalat" w:hAnsi="GHEA Grapalat" w:cs="Sylfaen"/>
                <w:b/>
                <w:bCs/>
                <w:lang w:val="hy-AM"/>
              </w:rPr>
              <w:t>առարկան</w:t>
            </w:r>
            <w:r w:rsidRPr="004D5FEB">
              <w:rPr>
                <w:rFonts w:ascii="GHEA Grapalat" w:hAnsi="GHEA Grapalat"/>
                <w:lang w:val="hy-AM"/>
              </w:rPr>
              <w:t xml:space="preserve"> </w:t>
            </w:r>
          </w:p>
          <w:p w:rsidR="007B4D36" w:rsidRPr="00D3654B" w:rsidRDefault="007B4D36" w:rsidP="00024C03">
            <w:pPr>
              <w:tabs>
                <w:tab w:val="left" w:pos="360"/>
              </w:tabs>
              <w:spacing w:line="360" w:lineRule="auto"/>
              <w:jc w:val="both"/>
              <w:rPr>
                <w:rFonts w:ascii="GHEA Grapalat" w:hAnsi="GHEA Grapalat"/>
                <w:color w:val="000000"/>
                <w:lang w:val="hy-AM"/>
              </w:rPr>
            </w:pPr>
            <w:r w:rsidRPr="00D3654B">
              <w:rPr>
                <w:rFonts w:ascii="GHEA Grapalat" w:hAnsi="GHEA Grapalat" w:cs="Sylfaen"/>
                <w:lang w:val="hy-AM"/>
              </w:rPr>
              <w:t xml:space="preserve"> </w:t>
            </w:r>
            <w:r w:rsidR="00244359" w:rsidRPr="00D3654B">
              <w:rPr>
                <w:rFonts w:ascii="GHEA Grapalat" w:hAnsi="GHEA Grapalat" w:cs="Sylfaen"/>
                <w:lang w:val="hy-AM"/>
              </w:rPr>
              <w:t xml:space="preserve"> </w:t>
            </w:r>
            <w:r w:rsidRPr="004D5FEB">
              <w:rPr>
                <w:rFonts w:ascii="GHEA Grapalat" w:hAnsi="GHEA Grapalat" w:cs="Sylfaen"/>
                <w:lang w:val="hy-AM"/>
              </w:rPr>
              <w:t xml:space="preserve">Ներկայացված </w:t>
            </w:r>
            <w:r w:rsidR="00244359" w:rsidRPr="00D3654B">
              <w:rPr>
                <w:rFonts w:ascii="GHEA Grapalat" w:hAnsi="GHEA Grapalat" w:cs="Sylfaen"/>
                <w:lang w:val="hy-AM"/>
              </w:rPr>
              <w:t>ն</w:t>
            </w:r>
            <w:r w:rsidRPr="006D3D5C">
              <w:rPr>
                <w:rFonts w:ascii="GHEA Grapalat" w:hAnsi="GHEA Grapalat"/>
                <w:color w:val="000000"/>
                <w:lang w:val="hy-AM"/>
              </w:rPr>
              <w:t>ախագծով ն</w:t>
            </w:r>
            <w:r w:rsidR="00244359">
              <w:rPr>
                <w:rFonts w:ascii="GHEA Grapalat" w:hAnsi="GHEA Grapalat"/>
                <w:color w:val="000000"/>
                <w:lang w:val="hy-AM"/>
              </w:rPr>
              <w:t>ախատեսվում է</w:t>
            </w:r>
            <w:r w:rsidR="00885A74" w:rsidRPr="00D3654B">
              <w:rPr>
                <w:rFonts w:ascii="GHEA Grapalat" w:hAnsi="GHEA Grapalat"/>
                <w:color w:val="000000"/>
                <w:lang w:val="hy-AM"/>
              </w:rPr>
              <w:t xml:space="preserve"> </w:t>
            </w:r>
            <w:r w:rsidR="00996A92" w:rsidRPr="00D3654B">
              <w:rPr>
                <w:rFonts w:ascii="GHEA Grapalat" w:hAnsi="GHEA Grapalat"/>
                <w:color w:val="000000"/>
                <w:lang w:val="hy-AM"/>
              </w:rPr>
              <w:t xml:space="preserve">դեֆիցիտի ելքերի ֆինանսավորմանն ուղղվող ՀՀ 2022 թվականի պետական բյուջեի տարեսկզբի ազատ մնացորդի միջոցներից </w:t>
            </w:r>
            <w:r w:rsidRPr="006D3D5C">
              <w:rPr>
                <w:rFonts w:ascii="GHEA Grapalat" w:hAnsi="GHEA Grapalat"/>
                <w:color w:val="000000"/>
                <w:lang w:val="hy-AM"/>
              </w:rPr>
              <w:t>տրամադրել միջպետական վարկ</w:t>
            </w:r>
            <w:r w:rsidRPr="00C62234">
              <w:rPr>
                <w:rFonts w:ascii="GHEA Grapalat" w:hAnsi="GHEA Grapalat"/>
                <w:color w:val="000000"/>
                <w:lang w:val="hy-AM"/>
              </w:rPr>
              <w:t xml:space="preserve">՝ </w:t>
            </w:r>
            <w:r w:rsidR="00D3654B" w:rsidRPr="00D3654B">
              <w:rPr>
                <w:rFonts w:ascii="GHEA Grapalat" w:hAnsi="GHEA Grapalat"/>
                <w:color w:val="000000"/>
                <w:lang w:val="hy-AM"/>
              </w:rPr>
              <w:t>Լեռնային Ղարաբաղի</w:t>
            </w:r>
            <w:r w:rsidR="00D3654B" w:rsidRPr="00D3654B">
              <w:rPr>
                <w:rFonts w:ascii="GHEA Grapalat" w:hAnsi="GHEA Grapalat"/>
                <w:color w:val="000000"/>
                <w:lang w:val="hy-AM"/>
              </w:rPr>
              <w:t xml:space="preserve">ն </w:t>
            </w:r>
            <w:r w:rsidR="00244359" w:rsidRPr="00D3654B">
              <w:rPr>
                <w:rFonts w:ascii="GHEA Grapalat" w:hAnsi="GHEA Grapalat"/>
                <w:color w:val="000000"/>
                <w:lang w:val="hy-AM"/>
              </w:rPr>
              <w:t xml:space="preserve">20.0 մլրդ. </w:t>
            </w:r>
            <w:r w:rsidR="00762CC6" w:rsidRPr="00D3654B">
              <w:rPr>
                <w:rFonts w:ascii="GHEA Grapalat" w:hAnsi="GHEA Grapalat"/>
                <w:color w:val="000000"/>
                <w:lang w:val="hy-AM"/>
              </w:rPr>
              <w:t xml:space="preserve">դրամի </w:t>
            </w:r>
            <w:r w:rsidRPr="00D3654B">
              <w:rPr>
                <w:rFonts w:ascii="GHEA Grapalat" w:hAnsi="GHEA Grapalat"/>
                <w:color w:val="000000"/>
                <w:lang w:val="hy-AM"/>
              </w:rPr>
              <w:t>չափով</w:t>
            </w:r>
            <w:r w:rsidR="00762CC6" w:rsidRPr="00D3654B">
              <w:rPr>
                <w:rFonts w:ascii="GHEA Grapalat" w:hAnsi="GHEA Grapalat"/>
                <w:color w:val="000000"/>
                <w:lang w:val="hy-AM"/>
              </w:rPr>
              <w:t xml:space="preserve">՝ </w:t>
            </w:r>
            <w:r w:rsidR="00024C03" w:rsidRPr="00D3654B">
              <w:rPr>
                <w:rFonts w:ascii="GHEA Grapalat" w:hAnsi="GHEA Grapalat"/>
                <w:color w:val="000000"/>
                <w:lang w:val="hy-AM"/>
              </w:rPr>
              <w:t xml:space="preserve">տեղահանված բնակիչների համար </w:t>
            </w:r>
            <w:r w:rsidR="00D3654B" w:rsidRPr="00D3654B">
              <w:rPr>
                <w:rFonts w:ascii="GHEA Grapalat" w:hAnsi="GHEA Grapalat"/>
                <w:color w:val="000000"/>
                <w:lang w:val="hy-AM"/>
              </w:rPr>
              <w:t>Լեռնային Ղարաբաղի</w:t>
            </w:r>
            <w:r w:rsidR="00024C03" w:rsidRPr="00D3654B">
              <w:rPr>
                <w:rFonts w:ascii="GHEA Grapalat" w:hAnsi="GHEA Grapalat"/>
                <w:color w:val="000000"/>
                <w:lang w:val="hy-AM"/>
              </w:rPr>
              <w:t xml:space="preserve"> տարածքում բնակելի տների կառուցման և կահավորման, ինչպես նաև բանկերի հանդեպ ունեցած պարտավորությունների </w:t>
            </w:r>
            <w:r w:rsidR="00024C03">
              <w:rPr>
                <w:rFonts w:ascii="GHEA Grapalat" w:hAnsi="GHEA Grapalat"/>
                <w:color w:val="000000"/>
                <w:lang w:val="hy-AM"/>
              </w:rPr>
              <w:t>ֆինանսավորման համար</w:t>
            </w:r>
            <w:r w:rsidR="00024C03" w:rsidRPr="00D3654B">
              <w:rPr>
                <w:rFonts w:ascii="GHEA Grapalat" w:hAnsi="GHEA Grapalat"/>
                <w:color w:val="000000"/>
                <w:lang w:val="hy-AM"/>
              </w:rPr>
              <w:t>:</w:t>
            </w:r>
          </w:p>
          <w:p w:rsidR="007B4D36" w:rsidRPr="004D5FEB" w:rsidRDefault="007B4D36" w:rsidP="007B4D36">
            <w:pPr>
              <w:spacing w:line="360" w:lineRule="auto"/>
              <w:ind w:firstLine="360"/>
              <w:jc w:val="both"/>
              <w:rPr>
                <w:rFonts w:ascii="GHEA Grapalat" w:hAnsi="GHEA Grapalat"/>
                <w:lang w:val="hy-AM"/>
              </w:rPr>
            </w:pPr>
            <w:r w:rsidRPr="004D5FEB">
              <w:rPr>
                <w:rFonts w:ascii="GHEA Grapalat" w:hAnsi="GHEA Grapalat"/>
                <w:b/>
                <w:bCs/>
                <w:lang w:val="hy-AM"/>
              </w:rPr>
              <w:t xml:space="preserve">3. </w:t>
            </w:r>
            <w:r w:rsidRPr="004D5FEB">
              <w:rPr>
                <w:rFonts w:ascii="GHEA Grapalat" w:hAnsi="GHEA Grapalat" w:cs="Sylfaen"/>
                <w:b/>
                <w:bCs/>
                <w:lang w:val="hy-AM"/>
              </w:rPr>
              <w:t>Իրավական</w:t>
            </w:r>
            <w:r w:rsidRPr="004D5FEB">
              <w:rPr>
                <w:rFonts w:ascii="GHEA Grapalat" w:hAnsi="GHEA Grapalat"/>
                <w:b/>
                <w:bCs/>
                <w:lang w:val="hy-AM"/>
              </w:rPr>
              <w:t xml:space="preserve"> </w:t>
            </w:r>
            <w:r w:rsidRPr="004D5FEB">
              <w:rPr>
                <w:rFonts w:ascii="GHEA Grapalat" w:hAnsi="GHEA Grapalat" w:cs="Sylfaen"/>
                <w:b/>
                <w:bCs/>
                <w:lang w:val="hy-AM"/>
              </w:rPr>
              <w:t>ակտի</w:t>
            </w:r>
            <w:r w:rsidRPr="004D5FEB">
              <w:rPr>
                <w:rFonts w:ascii="GHEA Grapalat" w:hAnsi="GHEA Grapalat"/>
                <w:b/>
                <w:bCs/>
                <w:lang w:val="hy-AM"/>
              </w:rPr>
              <w:t xml:space="preserve"> </w:t>
            </w:r>
            <w:r w:rsidRPr="004D5FEB">
              <w:rPr>
                <w:rFonts w:ascii="GHEA Grapalat" w:hAnsi="GHEA Grapalat" w:cs="Sylfaen"/>
                <w:b/>
                <w:bCs/>
                <w:lang w:val="hy-AM"/>
              </w:rPr>
              <w:t>կիրառման</w:t>
            </w:r>
            <w:r w:rsidRPr="004D5FEB">
              <w:rPr>
                <w:rFonts w:ascii="GHEA Grapalat" w:hAnsi="GHEA Grapalat"/>
                <w:b/>
                <w:bCs/>
                <w:lang w:val="hy-AM"/>
              </w:rPr>
              <w:t xml:space="preserve"> </w:t>
            </w:r>
            <w:r w:rsidRPr="004D5FEB">
              <w:rPr>
                <w:rFonts w:ascii="GHEA Grapalat" w:hAnsi="GHEA Grapalat" w:cs="Sylfaen"/>
                <w:b/>
                <w:bCs/>
                <w:lang w:val="hy-AM"/>
              </w:rPr>
              <w:t>դեպքում</w:t>
            </w:r>
            <w:r w:rsidRPr="004D5FEB">
              <w:rPr>
                <w:rFonts w:ascii="GHEA Grapalat" w:hAnsi="GHEA Grapalat"/>
                <w:b/>
                <w:bCs/>
                <w:lang w:val="hy-AM"/>
              </w:rPr>
              <w:t xml:space="preserve"> </w:t>
            </w:r>
            <w:r w:rsidRPr="004D5FEB">
              <w:rPr>
                <w:rFonts w:ascii="GHEA Grapalat" w:hAnsi="GHEA Grapalat" w:cs="Sylfaen"/>
                <w:b/>
                <w:bCs/>
                <w:lang w:val="hy-AM"/>
              </w:rPr>
              <w:t>ակնկալվող</w:t>
            </w:r>
            <w:r w:rsidRPr="004D5FEB">
              <w:rPr>
                <w:rFonts w:ascii="GHEA Grapalat" w:hAnsi="GHEA Grapalat"/>
                <w:b/>
                <w:bCs/>
                <w:lang w:val="hy-AM"/>
              </w:rPr>
              <w:t xml:space="preserve"> </w:t>
            </w:r>
            <w:r w:rsidRPr="004D5FEB">
              <w:rPr>
                <w:rFonts w:ascii="GHEA Grapalat" w:hAnsi="GHEA Grapalat" w:cs="Sylfaen"/>
                <w:b/>
                <w:bCs/>
                <w:lang w:val="hy-AM"/>
              </w:rPr>
              <w:t>արդյունքը</w:t>
            </w:r>
            <w:r w:rsidRPr="004D5FEB">
              <w:rPr>
                <w:rFonts w:ascii="GHEA Grapalat" w:hAnsi="GHEA Grapalat"/>
                <w:lang w:val="hy-AM"/>
              </w:rPr>
              <w:t xml:space="preserve"> </w:t>
            </w:r>
          </w:p>
          <w:p w:rsidR="007B4D36" w:rsidRPr="004D5FEB" w:rsidRDefault="007B4D36" w:rsidP="007B4D36">
            <w:pPr>
              <w:spacing w:line="360" w:lineRule="auto"/>
              <w:jc w:val="both"/>
              <w:rPr>
                <w:rFonts w:ascii="GHEA Grapalat" w:hAnsi="GHEA Grapalat"/>
                <w:color w:val="000000"/>
                <w:lang w:val="hy-AM"/>
              </w:rPr>
            </w:pPr>
            <w:r w:rsidRPr="00D3654B">
              <w:rPr>
                <w:rFonts w:ascii="GHEA Grapalat" w:hAnsi="GHEA Grapalat"/>
                <w:lang w:val="hy-AM"/>
              </w:rPr>
              <w:lastRenderedPageBreak/>
              <w:t xml:space="preserve">      </w:t>
            </w:r>
            <w:r w:rsidRPr="004D5FEB">
              <w:rPr>
                <w:rFonts w:ascii="GHEA Grapalat" w:hAnsi="GHEA Grapalat"/>
                <w:lang w:val="hy-AM"/>
              </w:rPr>
              <w:t xml:space="preserve">Նախագիծն ընդունվելու դեպքում </w:t>
            </w:r>
            <w:r w:rsidRPr="004D5FEB">
              <w:rPr>
                <w:rFonts w:ascii="GHEA Grapalat" w:hAnsi="GHEA Grapalat"/>
                <w:color w:val="000000"/>
                <w:lang w:val="hy-AM"/>
              </w:rPr>
              <w:t>ՀՀ 202</w:t>
            </w:r>
            <w:r w:rsidR="00A12C84" w:rsidRPr="00D3654B">
              <w:rPr>
                <w:rFonts w:ascii="GHEA Grapalat" w:hAnsi="GHEA Grapalat"/>
                <w:color w:val="000000"/>
                <w:lang w:val="hy-AM"/>
              </w:rPr>
              <w:t>2</w:t>
            </w:r>
            <w:r w:rsidRPr="004D5FEB">
              <w:rPr>
                <w:rFonts w:ascii="GHEA Grapalat" w:hAnsi="GHEA Grapalat"/>
                <w:color w:val="000000"/>
                <w:lang w:val="hy-AM"/>
              </w:rPr>
              <w:t xml:space="preserve"> թվականի պետական բյուջեից </w:t>
            </w:r>
            <w:r w:rsidR="00442FBF">
              <w:rPr>
                <w:rFonts w:ascii="GHEA Grapalat" w:hAnsi="GHEA Grapalat"/>
                <w:color w:val="000000"/>
                <w:lang w:val="hy-AM"/>
              </w:rPr>
              <w:t>միջոցներ կհատկացվեն</w:t>
            </w:r>
            <w:r w:rsidR="00442FBF" w:rsidRPr="00D3654B">
              <w:rPr>
                <w:rFonts w:ascii="GHEA Grapalat" w:hAnsi="GHEA Grapalat"/>
                <w:color w:val="000000"/>
                <w:lang w:val="hy-AM"/>
              </w:rPr>
              <w:t xml:space="preserve"> </w:t>
            </w:r>
            <w:r w:rsidR="00D3654B" w:rsidRPr="00D3654B">
              <w:rPr>
                <w:rFonts w:ascii="GHEA Grapalat" w:hAnsi="GHEA Grapalat"/>
                <w:color w:val="000000"/>
                <w:lang w:val="hy-AM"/>
              </w:rPr>
              <w:t>Լեռնային Ղարաբաղի</w:t>
            </w:r>
            <w:r w:rsidR="00D3654B">
              <w:rPr>
                <w:rFonts w:ascii="GHEA Grapalat" w:hAnsi="GHEA Grapalat"/>
                <w:color w:val="000000"/>
                <w:lang w:val="hy-AM"/>
              </w:rPr>
              <w:t xml:space="preserve"> </w:t>
            </w:r>
            <w:r w:rsidR="00442FBF">
              <w:rPr>
                <w:rFonts w:ascii="GHEA Grapalat" w:hAnsi="GHEA Grapalat"/>
                <w:color w:val="000000"/>
                <w:lang w:val="hy-AM"/>
              </w:rPr>
              <w:t>կառավարությանը՝</w:t>
            </w:r>
            <w:r w:rsidR="00442FBF" w:rsidRPr="00D3654B">
              <w:rPr>
                <w:rFonts w:ascii="GHEA Grapalat" w:hAnsi="GHEA Grapalat"/>
                <w:color w:val="000000"/>
                <w:lang w:val="hy-AM"/>
              </w:rPr>
              <w:t xml:space="preserve"> </w:t>
            </w:r>
            <w:r w:rsidR="00D3654B" w:rsidRPr="00D3654B">
              <w:rPr>
                <w:rFonts w:ascii="GHEA Grapalat" w:hAnsi="GHEA Grapalat"/>
                <w:color w:val="000000"/>
                <w:lang w:val="hy-AM"/>
              </w:rPr>
              <w:t>Լեռնային Ղարաբաղի</w:t>
            </w:r>
            <w:r w:rsidR="00D3654B" w:rsidRPr="00D3654B">
              <w:rPr>
                <w:rFonts w:ascii="GHEA Grapalat" w:hAnsi="GHEA Grapalat"/>
                <w:color w:val="000000"/>
                <w:lang w:val="hy-AM"/>
              </w:rPr>
              <w:t>ն</w:t>
            </w:r>
            <w:r w:rsidRPr="00D3654B">
              <w:rPr>
                <w:rFonts w:ascii="GHEA Grapalat" w:hAnsi="GHEA Grapalat"/>
                <w:color w:val="000000"/>
                <w:lang w:val="hy-AM"/>
              </w:rPr>
              <w:t xml:space="preserve"> միջպետական վարկի տրամադրում։</w:t>
            </w:r>
          </w:p>
          <w:p w:rsidR="007B4D36" w:rsidRPr="004D5FEB" w:rsidRDefault="00DC15BC" w:rsidP="00DC15BC">
            <w:pPr>
              <w:spacing w:line="360" w:lineRule="auto"/>
              <w:jc w:val="both"/>
              <w:rPr>
                <w:rFonts w:ascii="GHEA Grapalat" w:hAnsi="GHEA Grapalat"/>
                <w:b/>
                <w:lang w:val="hy-AM"/>
              </w:rPr>
            </w:pPr>
            <w:r w:rsidRPr="00D3654B">
              <w:rPr>
                <w:rFonts w:ascii="GHEA Grapalat" w:hAnsi="GHEA Grapalat"/>
                <w:b/>
                <w:lang w:val="hy-AM"/>
              </w:rPr>
              <w:t xml:space="preserve">      </w:t>
            </w:r>
            <w:r w:rsidR="007B4D36" w:rsidRPr="004D5FEB">
              <w:rPr>
                <w:rFonts w:ascii="GHEA Grapalat" w:hAnsi="GHEA Grapalat"/>
                <w:b/>
                <w:lang w:val="hy-AM"/>
              </w:rPr>
              <w:t>4. Տեղեկանք</w:t>
            </w:r>
          </w:p>
          <w:p w:rsidR="007B4D36" w:rsidRPr="00D3654B" w:rsidRDefault="00DC15BC" w:rsidP="007B4D36">
            <w:pPr>
              <w:spacing w:line="360" w:lineRule="auto"/>
              <w:ind w:firstLine="709"/>
              <w:jc w:val="both"/>
              <w:rPr>
                <w:rFonts w:ascii="GHEA Grapalat" w:hAnsi="GHEA Grapalat"/>
                <w:lang w:val="hy-AM"/>
              </w:rPr>
            </w:pPr>
            <w:r>
              <w:rPr>
                <w:rFonts w:ascii="GHEA Grapalat" w:hAnsi="GHEA Grapalat"/>
                <w:lang w:val="hy-AM"/>
              </w:rPr>
              <w:t>«Հայաստանի Հանրապետության 202</w:t>
            </w:r>
            <w:r w:rsidRPr="00D3654B">
              <w:rPr>
                <w:rFonts w:ascii="GHEA Grapalat" w:hAnsi="GHEA Grapalat"/>
                <w:lang w:val="hy-AM"/>
              </w:rPr>
              <w:t>2</w:t>
            </w:r>
            <w:r w:rsidR="007B4D36" w:rsidRPr="004D5FEB">
              <w:rPr>
                <w:rFonts w:ascii="GHEA Grapalat" w:hAnsi="GHEA Grapalat"/>
                <w:lang w:val="hy-AM"/>
              </w:rPr>
              <w:t xml:space="preserve"> թվականի պետական բյուջեի մասին» օրենքում վերաբաշխում և «</w:t>
            </w:r>
            <w:r w:rsidR="007B4D36" w:rsidRPr="004D5FEB">
              <w:rPr>
                <w:rFonts w:ascii="GHEA Grapalat" w:hAnsi="GHEA Grapalat" w:cs="Sylfaen"/>
                <w:bCs/>
                <w:lang w:val="hy-AM"/>
              </w:rPr>
              <w:t>Հայաստանի</w:t>
            </w:r>
            <w:r w:rsidR="007B4D36" w:rsidRPr="004D5FEB">
              <w:rPr>
                <w:rFonts w:ascii="GHEA Grapalat" w:hAnsi="GHEA Grapalat" w:cs="Sylfaen"/>
                <w:bCs/>
                <w:lang w:val="af-ZA"/>
              </w:rPr>
              <w:t xml:space="preserve"> </w:t>
            </w:r>
            <w:r w:rsidR="007B4D36" w:rsidRPr="004D5FEB">
              <w:rPr>
                <w:rFonts w:ascii="GHEA Grapalat" w:hAnsi="GHEA Grapalat" w:cs="Sylfaen"/>
                <w:bCs/>
                <w:lang w:val="hy-AM"/>
              </w:rPr>
              <w:t>Հանրապետության</w:t>
            </w:r>
            <w:r w:rsidR="007B4D36" w:rsidRPr="004D5FEB">
              <w:rPr>
                <w:rFonts w:ascii="GHEA Grapalat" w:hAnsi="GHEA Grapalat" w:cs="Sylfaen"/>
                <w:bCs/>
                <w:lang w:val="af-ZA"/>
              </w:rPr>
              <w:t xml:space="preserve"> </w:t>
            </w:r>
            <w:r w:rsidR="007B4D36" w:rsidRPr="004D5FEB">
              <w:rPr>
                <w:rFonts w:ascii="GHEA Grapalat" w:hAnsi="GHEA Grapalat" w:cs="Sylfaen"/>
                <w:bCs/>
                <w:lang w:val="hy-AM"/>
              </w:rPr>
              <w:t>կառավարության</w:t>
            </w:r>
            <w:r w:rsidR="007B4D36" w:rsidRPr="004D5FEB">
              <w:rPr>
                <w:rFonts w:ascii="GHEA Grapalat" w:hAnsi="GHEA Grapalat" w:cs="Sylfaen"/>
                <w:bCs/>
                <w:lang w:val="af-ZA"/>
              </w:rPr>
              <w:t xml:space="preserve"> 202</w:t>
            </w:r>
            <w:r>
              <w:rPr>
                <w:rFonts w:ascii="GHEA Grapalat" w:hAnsi="GHEA Grapalat" w:cs="Sylfaen"/>
                <w:bCs/>
                <w:lang w:val="af-ZA"/>
              </w:rPr>
              <w:t>1</w:t>
            </w:r>
            <w:r w:rsidR="007B4D36" w:rsidRPr="004D5FEB">
              <w:rPr>
                <w:rFonts w:ascii="GHEA Grapalat" w:hAnsi="GHEA Grapalat" w:cs="Sylfaen"/>
                <w:bCs/>
                <w:lang w:val="af-ZA"/>
              </w:rPr>
              <w:t xml:space="preserve"> </w:t>
            </w:r>
            <w:r w:rsidR="007B4D36" w:rsidRPr="004D5FEB">
              <w:rPr>
                <w:rFonts w:ascii="GHEA Grapalat" w:hAnsi="GHEA Grapalat" w:cs="Sylfaen"/>
                <w:bCs/>
                <w:lang w:val="hy-AM"/>
              </w:rPr>
              <w:t>թվականի</w:t>
            </w:r>
            <w:r w:rsidR="007B4D36" w:rsidRPr="004D5FEB">
              <w:rPr>
                <w:rFonts w:ascii="GHEA Grapalat" w:hAnsi="GHEA Grapalat" w:cs="Sylfaen"/>
                <w:bCs/>
                <w:lang w:val="af-ZA"/>
              </w:rPr>
              <w:t xml:space="preserve"> </w:t>
            </w:r>
            <w:r w:rsidR="007B4D36" w:rsidRPr="004D5FEB">
              <w:rPr>
                <w:rFonts w:ascii="GHEA Grapalat" w:hAnsi="GHEA Grapalat" w:cs="Sylfaen"/>
                <w:bCs/>
                <w:lang w:val="hy-AM"/>
              </w:rPr>
              <w:t>դեկտեմբերի</w:t>
            </w:r>
            <w:r>
              <w:rPr>
                <w:rFonts w:ascii="GHEA Grapalat" w:hAnsi="GHEA Grapalat" w:cs="Sylfaen"/>
                <w:bCs/>
                <w:lang w:val="af-ZA"/>
              </w:rPr>
              <w:t xml:space="preserve"> 23</w:t>
            </w:r>
            <w:r w:rsidR="007B4D36" w:rsidRPr="004D5FEB">
              <w:rPr>
                <w:rFonts w:ascii="GHEA Grapalat" w:hAnsi="GHEA Grapalat" w:cs="Sylfaen"/>
                <w:bCs/>
                <w:lang w:val="af-ZA"/>
              </w:rPr>
              <w:t>-</w:t>
            </w:r>
            <w:r w:rsidR="007B4D36" w:rsidRPr="004D5FEB">
              <w:rPr>
                <w:rFonts w:ascii="GHEA Grapalat" w:hAnsi="GHEA Grapalat" w:cs="Sylfaen"/>
                <w:bCs/>
                <w:lang w:val="hy-AM"/>
              </w:rPr>
              <w:t>ի</w:t>
            </w:r>
            <w:r w:rsidR="007B4D36" w:rsidRPr="004D5FEB">
              <w:rPr>
                <w:rFonts w:ascii="GHEA Grapalat" w:hAnsi="GHEA Grapalat" w:cs="Sylfaen"/>
                <w:bCs/>
                <w:lang w:val="af-ZA"/>
              </w:rPr>
              <w:t xml:space="preserve"> </w:t>
            </w:r>
            <w:r w:rsidR="007B4D36" w:rsidRPr="004D5FEB">
              <w:rPr>
                <w:rFonts w:ascii="GHEA Grapalat" w:hAnsi="GHEA Grapalat" w:cs="Sylfaen"/>
                <w:bCs/>
                <w:lang w:val="hy-AM"/>
              </w:rPr>
              <w:t>N</w:t>
            </w:r>
            <w:r>
              <w:rPr>
                <w:rFonts w:ascii="GHEA Grapalat" w:hAnsi="GHEA Grapalat" w:cs="Sylfaen"/>
                <w:bCs/>
                <w:lang w:val="af-ZA"/>
              </w:rPr>
              <w:t xml:space="preserve"> 2121</w:t>
            </w:r>
            <w:r w:rsidR="007B4D36" w:rsidRPr="004D5FEB">
              <w:rPr>
                <w:rFonts w:ascii="GHEA Grapalat" w:hAnsi="GHEA Grapalat" w:cs="Sylfaen"/>
                <w:bCs/>
                <w:lang w:val="af-ZA"/>
              </w:rPr>
              <w:t>-</w:t>
            </w:r>
            <w:r w:rsidR="007B4D36" w:rsidRPr="004D5FEB">
              <w:rPr>
                <w:rFonts w:ascii="GHEA Grapalat" w:hAnsi="GHEA Grapalat" w:cs="Sylfaen"/>
                <w:bCs/>
                <w:lang w:val="hy-AM"/>
              </w:rPr>
              <w:t>Ն</w:t>
            </w:r>
            <w:r w:rsidR="007B4D36" w:rsidRPr="004D5FEB">
              <w:rPr>
                <w:rFonts w:ascii="GHEA Grapalat" w:hAnsi="GHEA Grapalat" w:cs="Sylfaen"/>
                <w:bCs/>
                <w:lang w:val="af-ZA"/>
              </w:rPr>
              <w:t xml:space="preserve"> </w:t>
            </w:r>
            <w:r w:rsidR="007B4D36" w:rsidRPr="004D5FEB">
              <w:rPr>
                <w:rFonts w:ascii="GHEA Grapalat" w:hAnsi="GHEA Grapalat" w:cs="Sylfaen"/>
                <w:bCs/>
                <w:lang w:val="hy-AM"/>
              </w:rPr>
              <w:t>որոշման</w:t>
            </w:r>
            <w:r w:rsidR="007B4D36" w:rsidRPr="004D5FEB">
              <w:rPr>
                <w:rFonts w:ascii="GHEA Grapalat" w:hAnsi="GHEA Grapalat" w:cs="Sylfaen"/>
                <w:bCs/>
                <w:lang w:val="af-ZA"/>
              </w:rPr>
              <w:t xml:space="preserve"> </w:t>
            </w:r>
            <w:r w:rsidR="007B4D36" w:rsidRPr="004D5FEB">
              <w:rPr>
                <w:rFonts w:ascii="GHEA Grapalat" w:hAnsi="GHEA Grapalat" w:cs="Sylfaen"/>
                <w:bCs/>
                <w:lang w:val="hy-AM"/>
              </w:rPr>
              <w:t>մեջ</w:t>
            </w:r>
            <w:r w:rsidR="007B4D36" w:rsidRPr="004D5FEB">
              <w:rPr>
                <w:rFonts w:ascii="GHEA Grapalat" w:hAnsi="GHEA Grapalat" w:cs="Sylfaen"/>
                <w:bCs/>
                <w:lang w:val="af-ZA"/>
              </w:rPr>
              <w:t xml:space="preserve"> </w:t>
            </w:r>
            <w:r w:rsidR="007B4D36" w:rsidRPr="004D5FEB">
              <w:rPr>
                <w:rFonts w:ascii="GHEA Grapalat" w:hAnsi="GHEA Grapalat" w:cs="Sylfaen"/>
                <w:bCs/>
                <w:lang w:val="hy-AM"/>
              </w:rPr>
              <w:t>փոփոխություններ</w:t>
            </w:r>
            <w:r w:rsidR="007B4D36" w:rsidRPr="004D5FEB">
              <w:rPr>
                <w:rFonts w:ascii="GHEA Grapalat" w:hAnsi="GHEA Grapalat" w:cs="Sylfaen"/>
                <w:bCs/>
                <w:lang w:val="af-ZA"/>
              </w:rPr>
              <w:t xml:space="preserve"> </w:t>
            </w:r>
            <w:r w:rsidR="007B4D36" w:rsidRPr="004D5FEB">
              <w:rPr>
                <w:rFonts w:ascii="GHEA Grapalat" w:hAnsi="GHEA Grapalat" w:cs="Sylfaen"/>
                <w:bCs/>
                <w:lang w:val="hy-AM"/>
              </w:rPr>
              <w:t>կատարելու մասին</w:t>
            </w:r>
            <w:r w:rsidR="007B4D36" w:rsidRPr="004D5FEB">
              <w:rPr>
                <w:rFonts w:ascii="GHEA Grapalat" w:hAnsi="GHEA Grapalat"/>
                <w:lang w:val="hy-AM"/>
              </w:rPr>
              <w:t>» Կառավարության որոշման նախագծի ընդունումից հետո այլ իրավական ակտերի ընդունման անհրաժեշտություն չի առաջանա։</w:t>
            </w:r>
            <w:r w:rsidR="007B4D36">
              <w:rPr>
                <w:rFonts w:ascii="GHEA Grapalat" w:hAnsi="GHEA Grapalat"/>
                <w:lang w:val="hy-AM"/>
              </w:rPr>
              <w:t xml:space="preserve"> </w:t>
            </w:r>
          </w:p>
          <w:p w:rsidR="007B4D36" w:rsidRPr="00D3654B" w:rsidRDefault="007B4D36" w:rsidP="007B4D36">
            <w:pPr>
              <w:tabs>
                <w:tab w:val="left" w:pos="540"/>
                <w:tab w:val="left" w:pos="630"/>
              </w:tabs>
              <w:spacing w:line="360" w:lineRule="auto"/>
              <w:rPr>
                <w:rFonts w:ascii="GHEA Grapalat" w:hAnsi="GHEA Grapalat"/>
                <w:b/>
                <w:lang w:val="fr-FR"/>
              </w:rPr>
            </w:pPr>
            <w:r>
              <w:rPr>
                <w:rFonts w:ascii="GHEA Grapalat" w:hAnsi="GHEA Grapalat"/>
                <w:lang w:val="fr-FR"/>
              </w:rPr>
              <w:t xml:space="preserve">      </w:t>
            </w:r>
            <w:r w:rsidRPr="009477FC">
              <w:rPr>
                <w:rFonts w:ascii="GHEA Grapalat" w:hAnsi="GHEA Grapalat"/>
                <w:b/>
                <w:lang w:val="fr-FR"/>
              </w:rPr>
              <w:t>5.</w:t>
            </w:r>
            <w:r w:rsidRPr="00EB488A">
              <w:rPr>
                <w:rFonts w:ascii="GHEA Grapalat" w:hAnsi="GHEA Grapalat"/>
                <w:lang w:val="fr-FR"/>
              </w:rPr>
              <w:t xml:space="preserve"> </w:t>
            </w:r>
            <w:r w:rsidRPr="00EB488A">
              <w:rPr>
                <w:rFonts w:ascii="GHEA Grapalat" w:hAnsi="GHEA Grapalat"/>
                <w:b/>
                <w:lang w:val="hy-AM"/>
              </w:rPr>
              <w:t xml:space="preserve">Կապը ռազմավարական փաստաթղթերի հետ. </w:t>
            </w:r>
          </w:p>
          <w:p w:rsidR="007B4D36" w:rsidRPr="009477FC" w:rsidRDefault="007B4D36" w:rsidP="007B4D36">
            <w:pPr>
              <w:shd w:val="clear" w:color="auto" w:fill="FFFFFF"/>
              <w:spacing w:after="100" w:afterAutospacing="1" w:line="360" w:lineRule="auto"/>
              <w:rPr>
                <w:rFonts w:ascii="GHEA Grapalat" w:hAnsi="GHEA Grapalat" w:cs="Sylfaen"/>
                <w:bCs/>
                <w:lang w:val="af-ZA"/>
              </w:rPr>
            </w:pPr>
            <w:r>
              <w:rPr>
                <w:rFonts w:ascii="GHEA Grapalat" w:hAnsi="GHEA Grapalat" w:cs="Sylfaen"/>
                <w:bCs/>
                <w:lang w:val="af-ZA"/>
              </w:rPr>
              <w:t xml:space="preserve">      </w:t>
            </w:r>
            <w:r w:rsidRPr="009477FC">
              <w:rPr>
                <w:rFonts w:ascii="GHEA Grapalat" w:hAnsi="GHEA Grapalat" w:cs="Sylfaen"/>
                <w:bCs/>
                <w:lang w:val="af-ZA"/>
              </w:rPr>
              <w:t xml:space="preserve">Որոշման նախագիծը բխում է «Կառավարության 2021-2026թթ. </w:t>
            </w:r>
            <w:r>
              <w:rPr>
                <w:rFonts w:ascii="GHEA Grapalat" w:hAnsi="GHEA Grapalat" w:cs="Sylfaen"/>
                <w:bCs/>
                <w:lang w:val="af-ZA"/>
              </w:rPr>
              <w:t xml:space="preserve">ծրագիր» ծրագրի </w:t>
            </w:r>
            <w:r w:rsidRPr="004D5FEB">
              <w:rPr>
                <w:rFonts w:ascii="GHEA Grapalat" w:hAnsi="GHEA Grapalat"/>
                <w:lang w:val="hy-AM"/>
              </w:rPr>
              <w:t>«</w:t>
            </w:r>
            <w:r>
              <w:rPr>
                <w:rFonts w:ascii="GHEA Grapalat" w:hAnsi="GHEA Grapalat" w:cs="Sylfaen"/>
                <w:bCs/>
                <w:lang w:val="af-ZA"/>
              </w:rPr>
              <w:t>1.Անվտանգություն և արտաքին քաղաքականություն</w:t>
            </w:r>
            <w:r w:rsidRPr="004D5FEB">
              <w:rPr>
                <w:rFonts w:ascii="GHEA Grapalat" w:hAnsi="GHEA Grapalat"/>
                <w:lang w:val="hy-AM"/>
              </w:rPr>
              <w:t xml:space="preserve">» </w:t>
            </w:r>
            <w:r>
              <w:rPr>
                <w:rFonts w:ascii="GHEA Grapalat" w:hAnsi="GHEA Grapalat" w:cs="Sylfaen"/>
                <w:bCs/>
                <w:lang w:val="af-ZA"/>
              </w:rPr>
              <w:t xml:space="preserve">բաժնի </w:t>
            </w:r>
            <w:r w:rsidRPr="009477FC">
              <w:rPr>
                <w:rFonts w:ascii="GHEA Grapalat" w:hAnsi="GHEA Grapalat" w:cs="Sylfaen"/>
                <w:bCs/>
                <w:lang w:val="af-ZA"/>
              </w:rPr>
              <w:t>դրույթներից</w:t>
            </w:r>
            <w:r>
              <w:rPr>
                <w:rFonts w:ascii="GHEA Grapalat" w:hAnsi="GHEA Grapalat" w:cs="Sylfaen"/>
                <w:bCs/>
                <w:lang w:val="af-ZA"/>
              </w:rPr>
              <w:t>:</w:t>
            </w:r>
          </w:p>
          <w:p w:rsidR="007B4D36" w:rsidRPr="00D3654B" w:rsidRDefault="007B4D36" w:rsidP="007B4D36">
            <w:pPr>
              <w:spacing w:line="360" w:lineRule="auto"/>
              <w:ind w:firstLine="709"/>
              <w:jc w:val="both"/>
              <w:rPr>
                <w:rFonts w:ascii="GHEA Grapalat" w:hAnsi="GHEA Grapalat" w:cs="Calibri"/>
                <w:b/>
                <w:bCs/>
                <w:color w:val="000000"/>
                <w:lang w:val="fr-FR" w:eastAsia="en-US"/>
              </w:rPr>
            </w:pPr>
          </w:p>
        </w:tc>
      </w:tr>
      <w:tr w:rsidR="007B4D36" w:rsidRPr="00D3654B" w:rsidTr="002E37EE">
        <w:trPr>
          <w:trHeight w:val="1035"/>
        </w:trPr>
        <w:tc>
          <w:tcPr>
            <w:tcW w:w="5000" w:type="pct"/>
            <w:tcBorders>
              <w:top w:val="nil"/>
              <w:left w:val="nil"/>
              <w:bottom w:val="nil"/>
              <w:right w:val="nil"/>
            </w:tcBorders>
            <w:shd w:val="clear" w:color="auto" w:fill="auto"/>
            <w:vAlign w:val="center"/>
          </w:tcPr>
          <w:p w:rsidR="007B4D36" w:rsidRPr="004D5FEB" w:rsidRDefault="007B4D36" w:rsidP="007B4D36">
            <w:pPr>
              <w:spacing w:line="360" w:lineRule="auto"/>
              <w:jc w:val="both"/>
              <w:rPr>
                <w:rFonts w:ascii="GHEA Grapalat" w:hAnsi="GHEA Grapalat"/>
                <w:color w:val="000000"/>
                <w:lang w:val="hy-AM"/>
              </w:rPr>
            </w:pPr>
          </w:p>
        </w:tc>
      </w:tr>
    </w:tbl>
    <w:p w:rsidR="00531A68" w:rsidRPr="00D3654B" w:rsidRDefault="00531A68" w:rsidP="000C6671">
      <w:pPr>
        <w:tabs>
          <w:tab w:val="left" w:pos="540"/>
          <w:tab w:val="left" w:pos="630"/>
        </w:tabs>
        <w:spacing w:line="360" w:lineRule="auto"/>
        <w:rPr>
          <w:rFonts w:ascii="GHEA Grapalat" w:hAnsi="GHEA Grapalat"/>
          <w:b/>
          <w:lang w:val="fr-FR"/>
        </w:rPr>
      </w:pPr>
    </w:p>
    <w:p w:rsidR="000C6671" w:rsidRPr="00D3654B" w:rsidRDefault="000C6671" w:rsidP="00530957">
      <w:pPr>
        <w:spacing w:line="360" w:lineRule="auto"/>
        <w:ind w:firstLine="709"/>
        <w:jc w:val="both"/>
        <w:rPr>
          <w:rFonts w:ascii="GHEA Grapalat" w:hAnsi="GHEA Grapalat"/>
          <w:lang w:val="fr-FR"/>
        </w:rPr>
      </w:pPr>
    </w:p>
    <w:sectPr w:rsidR="000C6671" w:rsidRPr="00D3654B" w:rsidSect="00D66431">
      <w:footerReference w:type="first" r:id="rId7"/>
      <w:pgSz w:w="11906" w:h="16838" w:code="9"/>
      <w:pgMar w:top="851" w:right="851" w:bottom="851"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90" w:rsidRDefault="000B3C90">
      <w:r>
        <w:separator/>
      </w:r>
    </w:p>
  </w:endnote>
  <w:endnote w:type="continuationSeparator" w:id="0">
    <w:p w:rsidR="000B3C90" w:rsidRDefault="000B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B" w:rsidRDefault="00D3654B">
    <w:pPr>
      <w:rPr>
        <w:rFonts w:ascii="GHEA Grapalat" w:hAnsi="GHEA Grapalat"/>
        <w:b/>
        <w:color w:val="0000FF"/>
        <w:sz w:val="20"/>
        <w:szCs w:val="20"/>
        <w:lang w:val="en-GB" w:eastAsia="en-US"/>
      </w:rPr>
    </w:pPr>
  </w:p>
  <w:p w:rsidR="00E20FDB" w:rsidRDefault="00D365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90" w:rsidRDefault="000B3C90">
      <w:r>
        <w:separator/>
      </w:r>
    </w:p>
  </w:footnote>
  <w:footnote w:type="continuationSeparator" w:id="0">
    <w:p w:rsidR="000B3C90" w:rsidRDefault="000B3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915"/>
    <w:multiLevelType w:val="multilevel"/>
    <w:tmpl w:val="FAB823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316031"/>
    <w:multiLevelType w:val="hybridMultilevel"/>
    <w:tmpl w:val="0EE85828"/>
    <w:styleLink w:val="ImportedStyle1"/>
    <w:lvl w:ilvl="0" w:tplc="78FCE24A">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AFE5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817C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20CA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76CAA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34C19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ECE148">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E9C5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7C7B3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EC64EB"/>
    <w:multiLevelType w:val="hybridMultilevel"/>
    <w:tmpl w:val="3EB40EC6"/>
    <w:lvl w:ilvl="0" w:tplc="4E663010">
      <w:start w:val="1"/>
      <w:numFmt w:val="decimal"/>
      <w:lvlText w:val="%1."/>
      <w:lvlJc w:val="left"/>
      <w:pPr>
        <w:ind w:left="1211" w:hanging="360"/>
      </w:pPr>
      <w:rPr>
        <w:rFonts w:cs="Arial Armenian"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6B044CBC"/>
    <w:multiLevelType w:val="hybridMultilevel"/>
    <w:tmpl w:val="3EB40EC6"/>
    <w:lvl w:ilvl="0" w:tplc="4E663010">
      <w:start w:val="1"/>
      <w:numFmt w:val="decimal"/>
      <w:lvlText w:val="%1."/>
      <w:lvlJc w:val="left"/>
      <w:pPr>
        <w:ind w:left="1211" w:hanging="360"/>
      </w:pPr>
      <w:rPr>
        <w:rFonts w:cs="Arial Armenian"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6B614991"/>
    <w:multiLevelType w:val="hybridMultilevel"/>
    <w:tmpl w:val="345E6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76"/>
    <w:rsid w:val="00007B93"/>
    <w:rsid w:val="00014D90"/>
    <w:rsid w:val="00024C03"/>
    <w:rsid w:val="00027AD8"/>
    <w:rsid w:val="000545DA"/>
    <w:rsid w:val="00056BCB"/>
    <w:rsid w:val="000648D2"/>
    <w:rsid w:val="00080CF6"/>
    <w:rsid w:val="00081E24"/>
    <w:rsid w:val="00093378"/>
    <w:rsid w:val="000A4230"/>
    <w:rsid w:val="000B3C90"/>
    <w:rsid w:val="000B7ADE"/>
    <w:rsid w:val="000C6671"/>
    <w:rsid w:val="000D2674"/>
    <w:rsid w:val="000D35F7"/>
    <w:rsid w:val="000E724E"/>
    <w:rsid w:val="000F0B6C"/>
    <w:rsid w:val="000F1622"/>
    <w:rsid w:val="00102754"/>
    <w:rsid w:val="00133DA2"/>
    <w:rsid w:val="0014047E"/>
    <w:rsid w:val="0014573C"/>
    <w:rsid w:val="001457FB"/>
    <w:rsid w:val="00183E04"/>
    <w:rsid w:val="001840EA"/>
    <w:rsid w:val="00190589"/>
    <w:rsid w:val="001B2561"/>
    <w:rsid w:val="001C2C99"/>
    <w:rsid w:val="001C5949"/>
    <w:rsid w:val="00210E54"/>
    <w:rsid w:val="00221575"/>
    <w:rsid w:val="00235D63"/>
    <w:rsid w:val="00244359"/>
    <w:rsid w:val="00261095"/>
    <w:rsid w:val="0026226F"/>
    <w:rsid w:val="00276B08"/>
    <w:rsid w:val="002A0354"/>
    <w:rsid w:val="002A0804"/>
    <w:rsid w:val="002E25BB"/>
    <w:rsid w:val="002E37EE"/>
    <w:rsid w:val="002F3C4E"/>
    <w:rsid w:val="003528AA"/>
    <w:rsid w:val="00361BBE"/>
    <w:rsid w:val="00375C3E"/>
    <w:rsid w:val="003C0BEC"/>
    <w:rsid w:val="003E6583"/>
    <w:rsid w:val="004230D9"/>
    <w:rsid w:val="00427944"/>
    <w:rsid w:val="0043779C"/>
    <w:rsid w:val="0044041B"/>
    <w:rsid w:val="00440802"/>
    <w:rsid w:val="00442FBF"/>
    <w:rsid w:val="00443FC6"/>
    <w:rsid w:val="00447ED4"/>
    <w:rsid w:val="00494648"/>
    <w:rsid w:val="004A388D"/>
    <w:rsid w:val="004A6797"/>
    <w:rsid w:val="004D5FEB"/>
    <w:rsid w:val="00526B98"/>
    <w:rsid w:val="00530957"/>
    <w:rsid w:val="00531A68"/>
    <w:rsid w:val="005351D4"/>
    <w:rsid w:val="0055255D"/>
    <w:rsid w:val="00554C30"/>
    <w:rsid w:val="0056010F"/>
    <w:rsid w:val="0057436C"/>
    <w:rsid w:val="005C5CEC"/>
    <w:rsid w:val="005D16A4"/>
    <w:rsid w:val="0060202F"/>
    <w:rsid w:val="006342C0"/>
    <w:rsid w:val="0065619E"/>
    <w:rsid w:val="006563DF"/>
    <w:rsid w:val="006A07B9"/>
    <w:rsid w:val="006A6AF8"/>
    <w:rsid w:val="006D3D5C"/>
    <w:rsid w:val="00703743"/>
    <w:rsid w:val="00723B0D"/>
    <w:rsid w:val="00730468"/>
    <w:rsid w:val="00744B03"/>
    <w:rsid w:val="00756F39"/>
    <w:rsid w:val="00762CC6"/>
    <w:rsid w:val="00776363"/>
    <w:rsid w:val="00786E21"/>
    <w:rsid w:val="00797F6B"/>
    <w:rsid w:val="007B4D36"/>
    <w:rsid w:val="007C0042"/>
    <w:rsid w:val="007D4FEF"/>
    <w:rsid w:val="007E213B"/>
    <w:rsid w:val="007E2747"/>
    <w:rsid w:val="007F0F8C"/>
    <w:rsid w:val="007F10C2"/>
    <w:rsid w:val="007F362C"/>
    <w:rsid w:val="007F7AB7"/>
    <w:rsid w:val="00824932"/>
    <w:rsid w:val="00851A3D"/>
    <w:rsid w:val="00864933"/>
    <w:rsid w:val="00866326"/>
    <w:rsid w:val="00873F17"/>
    <w:rsid w:val="0088220A"/>
    <w:rsid w:val="00885A74"/>
    <w:rsid w:val="008A7AB5"/>
    <w:rsid w:val="008B6E5B"/>
    <w:rsid w:val="008C04A4"/>
    <w:rsid w:val="008E6AA2"/>
    <w:rsid w:val="00900044"/>
    <w:rsid w:val="00914D37"/>
    <w:rsid w:val="009155D8"/>
    <w:rsid w:val="009477FC"/>
    <w:rsid w:val="00952F43"/>
    <w:rsid w:val="00955448"/>
    <w:rsid w:val="00970DAA"/>
    <w:rsid w:val="00996A92"/>
    <w:rsid w:val="009A39A2"/>
    <w:rsid w:val="009B2134"/>
    <w:rsid w:val="009B672F"/>
    <w:rsid w:val="009C2115"/>
    <w:rsid w:val="009C6601"/>
    <w:rsid w:val="009D4635"/>
    <w:rsid w:val="009E5700"/>
    <w:rsid w:val="00A12C84"/>
    <w:rsid w:val="00A22E38"/>
    <w:rsid w:val="00A428EF"/>
    <w:rsid w:val="00A57A92"/>
    <w:rsid w:val="00AE58B6"/>
    <w:rsid w:val="00B02D78"/>
    <w:rsid w:val="00B12A4E"/>
    <w:rsid w:val="00B2449D"/>
    <w:rsid w:val="00B35FCE"/>
    <w:rsid w:val="00B5116A"/>
    <w:rsid w:val="00B562E4"/>
    <w:rsid w:val="00B57A24"/>
    <w:rsid w:val="00B61162"/>
    <w:rsid w:val="00BB19B6"/>
    <w:rsid w:val="00BD205F"/>
    <w:rsid w:val="00BD30F0"/>
    <w:rsid w:val="00BE1179"/>
    <w:rsid w:val="00BE6B70"/>
    <w:rsid w:val="00C104B4"/>
    <w:rsid w:val="00C247CB"/>
    <w:rsid w:val="00C46F93"/>
    <w:rsid w:val="00C62234"/>
    <w:rsid w:val="00C90A46"/>
    <w:rsid w:val="00C953D4"/>
    <w:rsid w:val="00CE6656"/>
    <w:rsid w:val="00CF0D55"/>
    <w:rsid w:val="00D00332"/>
    <w:rsid w:val="00D01467"/>
    <w:rsid w:val="00D01F38"/>
    <w:rsid w:val="00D109B7"/>
    <w:rsid w:val="00D16558"/>
    <w:rsid w:val="00D24571"/>
    <w:rsid w:val="00D33257"/>
    <w:rsid w:val="00D3654B"/>
    <w:rsid w:val="00D45453"/>
    <w:rsid w:val="00D6246D"/>
    <w:rsid w:val="00D63EEB"/>
    <w:rsid w:val="00D66431"/>
    <w:rsid w:val="00D719B0"/>
    <w:rsid w:val="00D73012"/>
    <w:rsid w:val="00D83376"/>
    <w:rsid w:val="00D878AE"/>
    <w:rsid w:val="00D87A22"/>
    <w:rsid w:val="00DA033D"/>
    <w:rsid w:val="00DA088C"/>
    <w:rsid w:val="00DB1F8F"/>
    <w:rsid w:val="00DC15BC"/>
    <w:rsid w:val="00DF1136"/>
    <w:rsid w:val="00E23744"/>
    <w:rsid w:val="00E256AA"/>
    <w:rsid w:val="00E269E2"/>
    <w:rsid w:val="00E2747B"/>
    <w:rsid w:val="00E315F2"/>
    <w:rsid w:val="00E6347B"/>
    <w:rsid w:val="00E8693B"/>
    <w:rsid w:val="00E97CB5"/>
    <w:rsid w:val="00EA7C1B"/>
    <w:rsid w:val="00EB3FA3"/>
    <w:rsid w:val="00EF774C"/>
    <w:rsid w:val="00F00CE4"/>
    <w:rsid w:val="00F1708A"/>
    <w:rsid w:val="00F2022D"/>
    <w:rsid w:val="00F45BE7"/>
    <w:rsid w:val="00F51A88"/>
    <w:rsid w:val="00F665A1"/>
    <w:rsid w:val="00F724FC"/>
    <w:rsid w:val="00F76941"/>
    <w:rsid w:val="00FA39D2"/>
    <w:rsid w:val="00FD3ED5"/>
    <w:rsid w:val="00FE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E724"/>
  <w15:docId w15:val="{12E75ABE-355E-46E5-9EED-52DB88F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76"/>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531A68"/>
    <w:pPr>
      <w:keepNext/>
      <w:keepLines/>
      <w:numPr>
        <w:numId w:val="4"/>
      </w:numPr>
      <w:spacing w:before="480" w:line="276" w:lineRule="auto"/>
      <w:outlineLvl w:val="0"/>
    </w:pPr>
    <w:rPr>
      <w:rFonts w:ascii="GHEA Grapalat" w:eastAsiaTheme="majorEastAsia" w:hAnsi="GHEA Grapalat" w:cs="Arial"/>
      <w:b/>
      <w:bCs/>
      <w:color w:val="000000" w:themeColor="text1"/>
      <w:sz w:val="28"/>
      <w:szCs w:val="28"/>
      <w:lang w:val="hy-AM" w:eastAsia="en-US"/>
    </w:rPr>
  </w:style>
  <w:style w:type="paragraph" w:styleId="Heading2">
    <w:name w:val="heading 2"/>
    <w:basedOn w:val="Normal"/>
    <w:next w:val="Normal"/>
    <w:link w:val="Heading2Char"/>
    <w:uiPriority w:val="9"/>
    <w:unhideWhenUsed/>
    <w:qFormat/>
    <w:rsid w:val="00531A68"/>
    <w:pPr>
      <w:keepNext/>
      <w:keepLines/>
      <w:numPr>
        <w:ilvl w:val="1"/>
        <w:numId w:val="4"/>
      </w:numPr>
      <w:spacing w:before="120" w:after="120"/>
      <w:jc w:val="both"/>
      <w:outlineLvl w:val="1"/>
    </w:pPr>
    <w:rPr>
      <w:rFonts w:ascii="GHEA Grapalat" w:eastAsiaTheme="majorEastAsia" w:hAnsi="GHEA Grapalat" w:cstheme="majorBidi"/>
      <w:b/>
      <w:color w:val="000000" w:themeColor="text1"/>
      <w:szCs w:val="26"/>
      <w:lang w:val="hy-AM" w:eastAsia="en-US"/>
    </w:rPr>
  </w:style>
  <w:style w:type="paragraph" w:styleId="Heading3">
    <w:name w:val="heading 3"/>
    <w:basedOn w:val="Normal"/>
    <w:next w:val="Normal"/>
    <w:link w:val="Heading3Char"/>
    <w:uiPriority w:val="9"/>
    <w:unhideWhenUsed/>
    <w:qFormat/>
    <w:rsid w:val="00531A68"/>
    <w:pPr>
      <w:keepNext/>
      <w:keepLines/>
      <w:numPr>
        <w:ilvl w:val="2"/>
        <w:numId w:val="4"/>
      </w:numPr>
      <w:spacing w:before="120" w:after="120"/>
      <w:jc w:val="both"/>
      <w:outlineLvl w:val="2"/>
    </w:pPr>
    <w:rPr>
      <w:rFonts w:ascii="GHEA Grapalat" w:eastAsiaTheme="majorEastAsia" w:hAnsi="GHEA Grapalat" w:cstheme="majorBidi"/>
      <w:b/>
      <w:color w:val="000000" w:themeColor="text1"/>
      <w:lang w:val="hy-AM" w:eastAsia="en-US"/>
    </w:rPr>
  </w:style>
  <w:style w:type="paragraph" w:styleId="Heading4">
    <w:name w:val="heading 4"/>
    <w:basedOn w:val="Normal"/>
    <w:next w:val="Normal"/>
    <w:link w:val="Heading4Char"/>
    <w:uiPriority w:val="9"/>
    <w:unhideWhenUsed/>
    <w:qFormat/>
    <w:rsid w:val="00531A68"/>
    <w:pPr>
      <w:keepNext/>
      <w:keepLines/>
      <w:numPr>
        <w:ilvl w:val="3"/>
        <w:numId w:val="4"/>
      </w:numPr>
      <w:spacing w:before="120" w:after="120"/>
      <w:jc w:val="both"/>
      <w:outlineLvl w:val="3"/>
    </w:pPr>
    <w:rPr>
      <w:rFonts w:eastAsiaTheme="majorEastAsia" w:cstheme="majorBidi"/>
      <w:iCs/>
      <w:color w:val="2E74B5" w:themeColor="accent1" w:themeShade="BF"/>
      <w:szCs w:val="22"/>
      <w:lang w:val="hy-AM" w:eastAsia="en-US"/>
    </w:rPr>
  </w:style>
  <w:style w:type="paragraph" w:styleId="Heading5">
    <w:name w:val="heading 5"/>
    <w:basedOn w:val="Normal"/>
    <w:next w:val="Normal"/>
    <w:link w:val="Heading5Char"/>
    <w:qFormat/>
    <w:rsid w:val="00531A68"/>
    <w:pPr>
      <w:keepNext/>
      <w:keepLines/>
      <w:numPr>
        <w:ilvl w:val="4"/>
        <w:numId w:val="4"/>
      </w:numPr>
      <w:spacing w:before="220" w:after="40"/>
      <w:jc w:val="both"/>
      <w:outlineLvl w:val="4"/>
    </w:pPr>
    <w:rPr>
      <w:rFonts w:eastAsia="Palatino Linotype"/>
      <w:b/>
      <w:szCs w:val="22"/>
      <w:lang w:val="hy-AM" w:eastAsia="en-US"/>
    </w:rPr>
  </w:style>
  <w:style w:type="paragraph" w:styleId="Heading6">
    <w:name w:val="heading 6"/>
    <w:basedOn w:val="Normal"/>
    <w:next w:val="Normal"/>
    <w:link w:val="Heading6Char"/>
    <w:qFormat/>
    <w:rsid w:val="00531A68"/>
    <w:pPr>
      <w:keepNext/>
      <w:keepLines/>
      <w:numPr>
        <w:ilvl w:val="5"/>
        <w:numId w:val="4"/>
      </w:numPr>
      <w:spacing w:before="200" w:after="40"/>
      <w:jc w:val="both"/>
      <w:outlineLvl w:val="5"/>
    </w:pPr>
    <w:rPr>
      <w:rFonts w:eastAsia="Palatino Linotype"/>
      <w:b/>
      <w:sz w:val="20"/>
      <w:szCs w:val="20"/>
      <w:lang w:val="hy-AM" w:eastAsia="en-US"/>
    </w:rPr>
  </w:style>
  <w:style w:type="paragraph" w:styleId="Heading7">
    <w:name w:val="heading 7"/>
    <w:basedOn w:val="Normal"/>
    <w:next w:val="Normal"/>
    <w:link w:val="Heading7Char"/>
    <w:uiPriority w:val="9"/>
    <w:semiHidden/>
    <w:unhideWhenUsed/>
    <w:qFormat/>
    <w:rsid w:val="00531A68"/>
    <w:pPr>
      <w:keepNext/>
      <w:keepLines/>
      <w:numPr>
        <w:ilvl w:val="6"/>
        <w:numId w:val="4"/>
      </w:numPr>
      <w:spacing w:before="40" w:line="259" w:lineRule="auto"/>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Heading8">
    <w:name w:val="heading 8"/>
    <w:basedOn w:val="Normal"/>
    <w:next w:val="Normal"/>
    <w:link w:val="Heading8Char"/>
    <w:uiPriority w:val="9"/>
    <w:semiHidden/>
    <w:unhideWhenUsed/>
    <w:qFormat/>
    <w:rsid w:val="00531A68"/>
    <w:pPr>
      <w:keepNext/>
      <w:keepLines/>
      <w:numPr>
        <w:ilvl w:val="7"/>
        <w:numId w:val="4"/>
      </w:numPr>
      <w:spacing w:before="40"/>
      <w:jc w:val="both"/>
      <w:outlineLvl w:val="7"/>
    </w:pPr>
    <w:rPr>
      <w:rFonts w:asciiTheme="majorHAnsi" w:eastAsiaTheme="majorEastAsia" w:hAnsiTheme="majorHAnsi" w:cstheme="majorBidi"/>
      <w:color w:val="272727" w:themeColor="text1" w:themeTint="D8"/>
      <w:sz w:val="21"/>
      <w:szCs w:val="21"/>
      <w:lang w:val="hy-AM" w:eastAsia="en-US"/>
    </w:rPr>
  </w:style>
  <w:style w:type="paragraph" w:styleId="Heading9">
    <w:name w:val="heading 9"/>
    <w:basedOn w:val="Normal"/>
    <w:next w:val="Normal"/>
    <w:link w:val="Heading9Char"/>
    <w:uiPriority w:val="9"/>
    <w:semiHidden/>
    <w:unhideWhenUsed/>
    <w:qFormat/>
    <w:rsid w:val="00531A68"/>
    <w:pPr>
      <w:keepNext/>
      <w:keepLines/>
      <w:numPr>
        <w:ilvl w:val="8"/>
        <w:numId w:val="4"/>
      </w:numPr>
      <w:spacing w:before="40" w:line="259"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3376"/>
    <w:pPr>
      <w:tabs>
        <w:tab w:val="center" w:pos="4677"/>
        <w:tab w:val="right" w:pos="9355"/>
      </w:tabs>
    </w:pPr>
  </w:style>
  <w:style w:type="character" w:customStyle="1" w:styleId="FooterChar">
    <w:name w:val="Footer Char"/>
    <w:basedOn w:val="DefaultParagraphFont"/>
    <w:link w:val="Footer"/>
    <w:rsid w:val="00D83376"/>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qFormat/>
    <w:rsid w:val="00D83376"/>
    <w:pPr>
      <w:spacing w:before="100" w:beforeAutospacing="1" w:after="100" w:afterAutospacing="1"/>
    </w:pPr>
  </w:style>
  <w:style w:type="character" w:styleId="Strong">
    <w:name w:val="Strong"/>
    <w:uiPriority w:val="22"/>
    <w:qFormat/>
    <w:rsid w:val="00D83376"/>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locked/>
    <w:rsid w:val="00D83376"/>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83376"/>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D83376"/>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900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044"/>
    <w:rPr>
      <w:rFonts w:ascii="Segoe UI" w:eastAsia="Times New Roman" w:hAnsi="Segoe UI" w:cs="Segoe UI"/>
      <w:sz w:val="18"/>
      <w:szCs w:val="18"/>
      <w:lang w:val="ru-RU" w:eastAsia="ru-RU"/>
    </w:rPr>
  </w:style>
  <w:style w:type="character" w:customStyle="1" w:styleId="Heading1Char">
    <w:name w:val="Heading 1 Char"/>
    <w:basedOn w:val="DefaultParagraphFont"/>
    <w:link w:val="Heading1"/>
    <w:uiPriority w:val="9"/>
    <w:rsid w:val="00531A68"/>
    <w:rPr>
      <w:rFonts w:ascii="GHEA Grapalat" w:eastAsiaTheme="majorEastAsia" w:hAnsi="GHEA Grapalat" w:cs="Arial"/>
      <w:b/>
      <w:bCs/>
      <w:color w:val="000000" w:themeColor="text1"/>
      <w:sz w:val="28"/>
      <w:szCs w:val="28"/>
      <w:lang w:val="hy-AM"/>
    </w:rPr>
  </w:style>
  <w:style w:type="character" w:customStyle="1" w:styleId="Heading2Char">
    <w:name w:val="Heading 2 Char"/>
    <w:basedOn w:val="DefaultParagraphFont"/>
    <w:link w:val="Heading2"/>
    <w:uiPriority w:val="9"/>
    <w:rsid w:val="00531A68"/>
    <w:rPr>
      <w:rFonts w:ascii="GHEA Grapalat" w:eastAsiaTheme="majorEastAsia" w:hAnsi="GHEA Grapalat" w:cstheme="majorBidi"/>
      <w:b/>
      <w:color w:val="000000" w:themeColor="text1"/>
      <w:sz w:val="24"/>
      <w:szCs w:val="26"/>
      <w:lang w:val="hy-AM"/>
    </w:rPr>
  </w:style>
  <w:style w:type="character" w:customStyle="1" w:styleId="Heading3Char">
    <w:name w:val="Heading 3 Char"/>
    <w:basedOn w:val="DefaultParagraphFont"/>
    <w:link w:val="Heading3"/>
    <w:uiPriority w:val="9"/>
    <w:rsid w:val="00531A68"/>
    <w:rPr>
      <w:rFonts w:ascii="GHEA Grapalat" w:eastAsiaTheme="majorEastAsia" w:hAnsi="GHEA Grapalat" w:cstheme="majorBidi"/>
      <w:b/>
      <w:color w:val="000000" w:themeColor="text1"/>
      <w:sz w:val="24"/>
      <w:szCs w:val="24"/>
      <w:lang w:val="hy-AM"/>
    </w:rPr>
  </w:style>
  <w:style w:type="character" w:customStyle="1" w:styleId="Heading4Char">
    <w:name w:val="Heading 4 Char"/>
    <w:basedOn w:val="DefaultParagraphFont"/>
    <w:link w:val="Heading4"/>
    <w:uiPriority w:val="9"/>
    <w:rsid w:val="00531A68"/>
    <w:rPr>
      <w:rFonts w:ascii="Times New Roman" w:eastAsiaTheme="majorEastAsia" w:hAnsi="Times New Roman" w:cstheme="majorBidi"/>
      <w:iCs/>
      <w:color w:val="2E74B5" w:themeColor="accent1" w:themeShade="BF"/>
      <w:sz w:val="24"/>
      <w:lang w:val="hy-AM"/>
    </w:rPr>
  </w:style>
  <w:style w:type="character" w:customStyle="1" w:styleId="Heading5Char">
    <w:name w:val="Heading 5 Char"/>
    <w:basedOn w:val="DefaultParagraphFont"/>
    <w:link w:val="Heading5"/>
    <w:rsid w:val="00531A68"/>
    <w:rPr>
      <w:rFonts w:ascii="Times New Roman" w:eastAsia="Palatino Linotype" w:hAnsi="Times New Roman" w:cs="Times New Roman"/>
      <w:b/>
      <w:sz w:val="24"/>
      <w:lang w:val="hy-AM"/>
    </w:rPr>
  </w:style>
  <w:style w:type="character" w:customStyle="1" w:styleId="Heading6Char">
    <w:name w:val="Heading 6 Char"/>
    <w:basedOn w:val="DefaultParagraphFont"/>
    <w:link w:val="Heading6"/>
    <w:rsid w:val="00531A68"/>
    <w:rPr>
      <w:rFonts w:ascii="Times New Roman" w:eastAsia="Palatino Linotype" w:hAnsi="Times New Roman" w:cs="Times New Roman"/>
      <w:b/>
      <w:sz w:val="20"/>
      <w:szCs w:val="20"/>
      <w:lang w:val="hy-AM"/>
    </w:rPr>
  </w:style>
  <w:style w:type="character" w:customStyle="1" w:styleId="Heading7Char">
    <w:name w:val="Heading 7 Char"/>
    <w:basedOn w:val="DefaultParagraphFont"/>
    <w:link w:val="Heading7"/>
    <w:uiPriority w:val="9"/>
    <w:semiHidden/>
    <w:rsid w:val="00531A6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1A68"/>
    <w:rPr>
      <w:rFonts w:asciiTheme="majorHAnsi" w:eastAsiaTheme="majorEastAsia" w:hAnsiTheme="majorHAnsi" w:cstheme="majorBidi"/>
      <w:color w:val="272727" w:themeColor="text1" w:themeTint="D8"/>
      <w:sz w:val="21"/>
      <w:szCs w:val="21"/>
      <w:lang w:val="hy-AM"/>
    </w:rPr>
  </w:style>
  <w:style w:type="character" w:customStyle="1" w:styleId="Heading9Char">
    <w:name w:val="Heading 9 Char"/>
    <w:basedOn w:val="DefaultParagraphFont"/>
    <w:link w:val="Heading9"/>
    <w:uiPriority w:val="9"/>
    <w:semiHidden/>
    <w:rsid w:val="00531A68"/>
    <w:rPr>
      <w:rFonts w:asciiTheme="majorHAnsi" w:eastAsiaTheme="majorEastAsia" w:hAnsiTheme="majorHAnsi" w:cstheme="majorBidi"/>
      <w:i/>
      <w:iCs/>
      <w:color w:val="272727" w:themeColor="text1" w:themeTint="D8"/>
      <w:sz w:val="21"/>
      <w:szCs w:val="21"/>
    </w:rPr>
  </w:style>
  <w:style w:type="numbering" w:customStyle="1" w:styleId="ImportedStyle1">
    <w:name w:val="Imported Style 1"/>
    <w:rsid w:val="00531A6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3259">
      <w:bodyDiv w:val="1"/>
      <w:marLeft w:val="0"/>
      <w:marRight w:val="0"/>
      <w:marTop w:val="0"/>
      <w:marBottom w:val="0"/>
      <w:divBdr>
        <w:top w:val="none" w:sz="0" w:space="0" w:color="auto"/>
        <w:left w:val="none" w:sz="0" w:space="0" w:color="auto"/>
        <w:bottom w:val="none" w:sz="0" w:space="0" w:color="auto"/>
        <w:right w:val="none" w:sz="0" w:space="0" w:color="auto"/>
      </w:divBdr>
    </w:div>
    <w:div w:id="286087689">
      <w:bodyDiv w:val="1"/>
      <w:marLeft w:val="0"/>
      <w:marRight w:val="0"/>
      <w:marTop w:val="0"/>
      <w:marBottom w:val="0"/>
      <w:divBdr>
        <w:top w:val="none" w:sz="0" w:space="0" w:color="auto"/>
        <w:left w:val="none" w:sz="0" w:space="0" w:color="auto"/>
        <w:bottom w:val="none" w:sz="0" w:space="0" w:color="auto"/>
        <w:right w:val="none" w:sz="0" w:space="0" w:color="auto"/>
      </w:divBdr>
    </w:div>
    <w:div w:id="290285331">
      <w:bodyDiv w:val="1"/>
      <w:marLeft w:val="0"/>
      <w:marRight w:val="0"/>
      <w:marTop w:val="0"/>
      <w:marBottom w:val="0"/>
      <w:divBdr>
        <w:top w:val="none" w:sz="0" w:space="0" w:color="auto"/>
        <w:left w:val="none" w:sz="0" w:space="0" w:color="auto"/>
        <w:bottom w:val="none" w:sz="0" w:space="0" w:color="auto"/>
        <w:right w:val="none" w:sz="0" w:space="0" w:color="auto"/>
      </w:divBdr>
    </w:div>
    <w:div w:id="323704928">
      <w:bodyDiv w:val="1"/>
      <w:marLeft w:val="0"/>
      <w:marRight w:val="0"/>
      <w:marTop w:val="0"/>
      <w:marBottom w:val="0"/>
      <w:divBdr>
        <w:top w:val="none" w:sz="0" w:space="0" w:color="auto"/>
        <w:left w:val="none" w:sz="0" w:space="0" w:color="auto"/>
        <w:bottom w:val="none" w:sz="0" w:space="0" w:color="auto"/>
        <w:right w:val="none" w:sz="0" w:space="0" w:color="auto"/>
      </w:divBdr>
    </w:div>
    <w:div w:id="385835839">
      <w:bodyDiv w:val="1"/>
      <w:marLeft w:val="0"/>
      <w:marRight w:val="0"/>
      <w:marTop w:val="0"/>
      <w:marBottom w:val="0"/>
      <w:divBdr>
        <w:top w:val="none" w:sz="0" w:space="0" w:color="auto"/>
        <w:left w:val="none" w:sz="0" w:space="0" w:color="auto"/>
        <w:bottom w:val="none" w:sz="0" w:space="0" w:color="auto"/>
        <w:right w:val="none" w:sz="0" w:space="0" w:color="auto"/>
      </w:divBdr>
    </w:div>
    <w:div w:id="491264002">
      <w:bodyDiv w:val="1"/>
      <w:marLeft w:val="0"/>
      <w:marRight w:val="0"/>
      <w:marTop w:val="0"/>
      <w:marBottom w:val="0"/>
      <w:divBdr>
        <w:top w:val="none" w:sz="0" w:space="0" w:color="auto"/>
        <w:left w:val="none" w:sz="0" w:space="0" w:color="auto"/>
        <w:bottom w:val="none" w:sz="0" w:space="0" w:color="auto"/>
        <w:right w:val="none" w:sz="0" w:space="0" w:color="auto"/>
      </w:divBdr>
    </w:div>
    <w:div w:id="540244733">
      <w:bodyDiv w:val="1"/>
      <w:marLeft w:val="0"/>
      <w:marRight w:val="0"/>
      <w:marTop w:val="0"/>
      <w:marBottom w:val="0"/>
      <w:divBdr>
        <w:top w:val="none" w:sz="0" w:space="0" w:color="auto"/>
        <w:left w:val="none" w:sz="0" w:space="0" w:color="auto"/>
        <w:bottom w:val="none" w:sz="0" w:space="0" w:color="auto"/>
        <w:right w:val="none" w:sz="0" w:space="0" w:color="auto"/>
      </w:divBdr>
    </w:div>
    <w:div w:id="552665859">
      <w:bodyDiv w:val="1"/>
      <w:marLeft w:val="0"/>
      <w:marRight w:val="0"/>
      <w:marTop w:val="0"/>
      <w:marBottom w:val="0"/>
      <w:divBdr>
        <w:top w:val="none" w:sz="0" w:space="0" w:color="auto"/>
        <w:left w:val="none" w:sz="0" w:space="0" w:color="auto"/>
        <w:bottom w:val="none" w:sz="0" w:space="0" w:color="auto"/>
        <w:right w:val="none" w:sz="0" w:space="0" w:color="auto"/>
      </w:divBdr>
    </w:div>
    <w:div w:id="731316703">
      <w:bodyDiv w:val="1"/>
      <w:marLeft w:val="0"/>
      <w:marRight w:val="0"/>
      <w:marTop w:val="0"/>
      <w:marBottom w:val="0"/>
      <w:divBdr>
        <w:top w:val="none" w:sz="0" w:space="0" w:color="auto"/>
        <w:left w:val="none" w:sz="0" w:space="0" w:color="auto"/>
        <w:bottom w:val="none" w:sz="0" w:space="0" w:color="auto"/>
        <w:right w:val="none" w:sz="0" w:space="0" w:color="auto"/>
      </w:divBdr>
    </w:div>
    <w:div w:id="754322597">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901209360">
      <w:bodyDiv w:val="1"/>
      <w:marLeft w:val="0"/>
      <w:marRight w:val="0"/>
      <w:marTop w:val="0"/>
      <w:marBottom w:val="0"/>
      <w:divBdr>
        <w:top w:val="none" w:sz="0" w:space="0" w:color="auto"/>
        <w:left w:val="none" w:sz="0" w:space="0" w:color="auto"/>
        <w:bottom w:val="none" w:sz="0" w:space="0" w:color="auto"/>
        <w:right w:val="none" w:sz="0" w:space="0" w:color="auto"/>
      </w:divBdr>
    </w:div>
    <w:div w:id="974407145">
      <w:bodyDiv w:val="1"/>
      <w:marLeft w:val="0"/>
      <w:marRight w:val="0"/>
      <w:marTop w:val="0"/>
      <w:marBottom w:val="0"/>
      <w:divBdr>
        <w:top w:val="none" w:sz="0" w:space="0" w:color="auto"/>
        <w:left w:val="none" w:sz="0" w:space="0" w:color="auto"/>
        <w:bottom w:val="none" w:sz="0" w:space="0" w:color="auto"/>
        <w:right w:val="none" w:sz="0" w:space="0" w:color="auto"/>
      </w:divBdr>
    </w:div>
    <w:div w:id="1032144520">
      <w:bodyDiv w:val="1"/>
      <w:marLeft w:val="0"/>
      <w:marRight w:val="0"/>
      <w:marTop w:val="0"/>
      <w:marBottom w:val="0"/>
      <w:divBdr>
        <w:top w:val="none" w:sz="0" w:space="0" w:color="auto"/>
        <w:left w:val="none" w:sz="0" w:space="0" w:color="auto"/>
        <w:bottom w:val="none" w:sz="0" w:space="0" w:color="auto"/>
        <w:right w:val="none" w:sz="0" w:space="0" w:color="auto"/>
      </w:divBdr>
    </w:div>
    <w:div w:id="1035614820">
      <w:bodyDiv w:val="1"/>
      <w:marLeft w:val="0"/>
      <w:marRight w:val="0"/>
      <w:marTop w:val="0"/>
      <w:marBottom w:val="0"/>
      <w:divBdr>
        <w:top w:val="none" w:sz="0" w:space="0" w:color="auto"/>
        <w:left w:val="none" w:sz="0" w:space="0" w:color="auto"/>
        <w:bottom w:val="none" w:sz="0" w:space="0" w:color="auto"/>
        <w:right w:val="none" w:sz="0" w:space="0" w:color="auto"/>
      </w:divBdr>
    </w:div>
    <w:div w:id="1058288708">
      <w:bodyDiv w:val="1"/>
      <w:marLeft w:val="0"/>
      <w:marRight w:val="0"/>
      <w:marTop w:val="0"/>
      <w:marBottom w:val="0"/>
      <w:divBdr>
        <w:top w:val="none" w:sz="0" w:space="0" w:color="auto"/>
        <w:left w:val="none" w:sz="0" w:space="0" w:color="auto"/>
        <w:bottom w:val="none" w:sz="0" w:space="0" w:color="auto"/>
        <w:right w:val="none" w:sz="0" w:space="0" w:color="auto"/>
      </w:divBdr>
    </w:div>
    <w:div w:id="1069034596">
      <w:bodyDiv w:val="1"/>
      <w:marLeft w:val="0"/>
      <w:marRight w:val="0"/>
      <w:marTop w:val="0"/>
      <w:marBottom w:val="0"/>
      <w:divBdr>
        <w:top w:val="none" w:sz="0" w:space="0" w:color="auto"/>
        <w:left w:val="none" w:sz="0" w:space="0" w:color="auto"/>
        <w:bottom w:val="none" w:sz="0" w:space="0" w:color="auto"/>
        <w:right w:val="none" w:sz="0" w:space="0" w:color="auto"/>
      </w:divBdr>
    </w:div>
    <w:div w:id="1073890302">
      <w:bodyDiv w:val="1"/>
      <w:marLeft w:val="0"/>
      <w:marRight w:val="0"/>
      <w:marTop w:val="0"/>
      <w:marBottom w:val="0"/>
      <w:divBdr>
        <w:top w:val="none" w:sz="0" w:space="0" w:color="auto"/>
        <w:left w:val="none" w:sz="0" w:space="0" w:color="auto"/>
        <w:bottom w:val="none" w:sz="0" w:space="0" w:color="auto"/>
        <w:right w:val="none" w:sz="0" w:space="0" w:color="auto"/>
      </w:divBdr>
    </w:div>
    <w:div w:id="1371421856">
      <w:bodyDiv w:val="1"/>
      <w:marLeft w:val="0"/>
      <w:marRight w:val="0"/>
      <w:marTop w:val="0"/>
      <w:marBottom w:val="0"/>
      <w:divBdr>
        <w:top w:val="none" w:sz="0" w:space="0" w:color="auto"/>
        <w:left w:val="none" w:sz="0" w:space="0" w:color="auto"/>
        <w:bottom w:val="none" w:sz="0" w:space="0" w:color="auto"/>
        <w:right w:val="none" w:sz="0" w:space="0" w:color="auto"/>
      </w:divBdr>
    </w:div>
    <w:div w:id="1507863954">
      <w:bodyDiv w:val="1"/>
      <w:marLeft w:val="0"/>
      <w:marRight w:val="0"/>
      <w:marTop w:val="0"/>
      <w:marBottom w:val="0"/>
      <w:divBdr>
        <w:top w:val="none" w:sz="0" w:space="0" w:color="auto"/>
        <w:left w:val="none" w:sz="0" w:space="0" w:color="auto"/>
        <w:bottom w:val="none" w:sz="0" w:space="0" w:color="auto"/>
        <w:right w:val="none" w:sz="0" w:space="0" w:color="auto"/>
      </w:divBdr>
    </w:div>
    <w:div w:id="1721710612">
      <w:bodyDiv w:val="1"/>
      <w:marLeft w:val="0"/>
      <w:marRight w:val="0"/>
      <w:marTop w:val="0"/>
      <w:marBottom w:val="0"/>
      <w:divBdr>
        <w:top w:val="none" w:sz="0" w:space="0" w:color="auto"/>
        <w:left w:val="none" w:sz="0" w:space="0" w:color="auto"/>
        <w:bottom w:val="none" w:sz="0" w:space="0" w:color="auto"/>
        <w:right w:val="none" w:sz="0" w:space="0" w:color="auto"/>
      </w:divBdr>
    </w:div>
    <w:div w:id="1737432407">
      <w:bodyDiv w:val="1"/>
      <w:marLeft w:val="0"/>
      <w:marRight w:val="0"/>
      <w:marTop w:val="0"/>
      <w:marBottom w:val="0"/>
      <w:divBdr>
        <w:top w:val="none" w:sz="0" w:space="0" w:color="auto"/>
        <w:left w:val="none" w:sz="0" w:space="0" w:color="auto"/>
        <w:bottom w:val="none" w:sz="0" w:space="0" w:color="auto"/>
        <w:right w:val="none" w:sz="0" w:space="0" w:color="auto"/>
      </w:divBdr>
    </w:div>
    <w:div w:id="1743679769">
      <w:bodyDiv w:val="1"/>
      <w:marLeft w:val="0"/>
      <w:marRight w:val="0"/>
      <w:marTop w:val="0"/>
      <w:marBottom w:val="0"/>
      <w:divBdr>
        <w:top w:val="none" w:sz="0" w:space="0" w:color="auto"/>
        <w:left w:val="none" w:sz="0" w:space="0" w:color="auto"/>
        <w:bottom w:val="none" w:sz="0" w:space="0" w:color="auto"/>
        <w:right w:val="none" w:sz="0" w:space="0" w:color="auto"/>
      </w:divBdr>
    </w:div>
    <w:div w:id="1957634926">
      <w:bodyDiv w:val="1"/>
      <w:marLeft w:val="0"/>
      <w:marRight w:val="0"/>
      <w:marTop w:val="0"/>
      <w:marBottom w:val="0"/>
      <w:divBdr>
        <w:top w:val="none" w:sz="0" w:space="0" w:color="auto"/>
        <w:left w:val="none" w:sz="0" w:space="0" w:color="auto"/>
        <w:bottom w:val="none" w:sz="0" w:space="0" w:color="auto"/>
        <w:right w:val="none" w:sz="0" w:space="0" w:color="auto"/>
      </w:divBdr>
    </w:div>
    <w:div w:id="2003779859">
      <w:bodyDiv w:val="1"/>
      <w:marLeft w:val="0"/>
      <w:marRight w:val="0"/>
      <w:marTop w:val="0"/>
      <w:marBottom w:val="0"/>
      <w:divBdr>
        <w:top w:val="none" w:sz="0" w:space="0" w:color="auto"/>
        <w:left w:val="none" w:sz="0" w:space="0" w:color="auto"/>
        <w:bottom w:val="none" w:sz="0" w:space="0" w:color="auto"/>
        <w:right w:val="none" w:sz="0" w:space="0" w:color="auto"/>
      </w:divBdr>
    </w:div>
    <w:div w:id="20115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271</Words>
  <Characters>2059</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Anahit.Galstyan</dc:creator>
  <cp:keywords>https://mul2.gov.am/tasks/684556/oneclick/2.Himnavorum.docx?token=adb5bc3d7398e4172185ee8eae142e22</cp:keywords>
  <cp:lastModifiedBy>Mari Karapetyan</cp:lastModifiedBy>
  <cp:revision>4</cp:revision>
  <cp:lastPrinted>2021-09-27T15:45:00Z</cp:lastPrinted>
  <dcterms:created xsi:type="dcterms:W3CDTF">2022-10-10T06:12:00Z</dcterms:created>
  <dcterms:modified xsi:type="dcterms:W3CDTF">2022-10-27T05:23:00Z</dcterms:modified>
</cp:coreProperties>
</file>