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3BB12375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F5243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ԴՐԻՄԻ ԴՈՄՍ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85127"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A2650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E7F6617" w:rsidR="0077537C" w:rsidRPr="00AA2650" w:rsidRDefault="00F5243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28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A2650" w14:paraId="3E13445D" w14:textId="77777777" w:rsidTr="00F52439">
        <w:trPr>
          <w:trHeight w:val="61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3599EF4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52439" w:rsidRPr="00F52439">
              <w:rPr>
                <w:rFonts w:ascii="GHEA Grapalat" w:eastAsia="Times New Roman" w:hAnsi="GHEA Grapalat" w:cs="Times New Roman"/>
                <w:sz w:val="24"/>
                <w:szCs w:val="24"/>
              </w:rPr>
              <w:t>01/2-1/16755-2022</w:t>
            </w:r>
          </w:p>
        </w:tc>
      </w:tr>
      <w:tr w:rsidR="0077537C" w:rsidRPr="00AA2650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772F83" w14:textId="31EC7B4A" w:rsidR="00985127" w:rsidRPr="00AA2650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52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F52439" w:rsidRPr="00F52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իտողություններ և առա</w:t>
            </w:r>
            <w:r w:rsidR="00F52439" w:rsidRPr="00F52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ջարկություններ չկան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AA2650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AA2650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5CAAD0B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52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F52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A2650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C19991D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F52439" w:rsidRPr="00F52439">
              <w:rPr>
                <w:rFonts w:ascii="GHEA Grapalat" w:eastAsia="Times New Roman" w:hAnsi="GHEA Grapalat" w:cs="Times New Roman"/>
                <w:sz w:val="24"/>
                <w:szCs w:val="24"/>
              </w:rPr>
              <w:t>01/3-2/70632-2022</w:t>
            </w:r>
          </w:p>
        </w:tc>
      </w:tr>
      <w:tr w:rsidR="0077537C" w:rsidRPr="00D5140A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BD3D67" w14:textId="77777777" w:rsidR="00F52439" w:rsidRPr="00F52439" w:rsidRDefault="00D34725" w:rsidP="00F52439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</w:t>
            </w:r>
            <w:r w:rsidR="00F52439" w:rsidRPr="00F52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«ԴՐԻՄԻ ԴՈՄՍ»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ցանկի ապրանքի վերաբերյալ ներկայացված տեղեկատվությունը բավարար չէ ԵՏՄ </w:t>
            </w:r>
            <w:r w:rsidR="00F52439" w:rsidRPr="00F52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ԱՏԳ ԱԱ ծածկագրի ճշգրտության վերաբերյալ դիրքորոշում հայտնելու համար: Մասնավորապես ցանկի առաջին տողում նշված ապրանքի նկարագիրը թերի է:</w:t>
            </w:r>
          </w:p>
          <w:p w14:paraId="65DDEED8" w14:textId="0BE969B8" w:rsidR="00AA2650" w:rsidRPr="00AA2650" w:rsidRDefault="00F52439" w:rsidP="00F52439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«ԴՐԻՄԻ ԴՈՄՍ» սահմանափակ պատասխանատվությամբ ընկերությունը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03562061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գրանցված 22.04.2022թ.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գործում է 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հարկման հատուկ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համակարգում, ըստ ներկայացրած վերջին՝ 2022թ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օգոստոս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 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հարկման բազա ունեցող վարձու աշխատող, 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որի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հարկման բազան կազմում է 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74,500 ՀՀ 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 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տեղեկատվությունը 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հանդիսանում է հարկային գաղտնիք և ենթակա չէ տրամադրման, իսկ 26.09.2022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Pr="00F5243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դրությամբ 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ընկերությունը ունի հարկային մարմնի կողմից վերահսկվող 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ժամկետանց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պարտավորություն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:</w:t>
            </w:r>
          </w:p>
          <w:p w14:paraId="5799216D" w14:textId="77777777" w:rsidR="004A60AC" w:rsidRPr="00AA2650" w:rsidRDefault="004A60AC" w:rsidP="00D3472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ED152C" w14:textId="333DC709" w:rsidR="0077537C" w:rsidRPr="00AA2650" w:rsidRDefault="0077537C" w:rsidP="003C37B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3AB74379" w:rsidR="0077537C" w:rsidRPr="00AA2650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3A43966" w14:textId="7539844C" w:rsid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953D70" w14:textId="0A62C5D6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4C558C" w14:textId="2D7A952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B9DDD3" w14:textId="3F7FD8DF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AFA819" w14:textId="3BD08CB1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B23253" w14:textId="314173B1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002977" w14:textId="1C437DB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3BAEC0" w14:textId="60ABD596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2DD387" w14:textId="6818BB6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635ABF" w14:textId="241BC1A2" w:rsidR="006D12C8" w:rsidRDefault="006D12C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E02809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476B6B6" w14:textId="77777777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AA265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AA2650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AA2650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578DDF41" w:rsidR="00571130" w:rsidRPr="00AA2650" w:rsidRDefault="00F5243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AA2650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3097B7D7" w:rsidR="00571130" w:rsidRPr="00AA2650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52439" w:rsidRPr="00F52439">
              <w:rPr>
                <w:rFonts w:ascii="GHEA Grapalat" w:eastAsia="Times New Roman" w:hAnsi="GHEA Grapalat" w:cs="Times New Roman"/>
                <w:sz w:val="24"/>
                <w:szCs w:val="24"/>
              </w:rPr>
              <w:t>01/27.1/42976-2022</w:t>
            </w:r>
          </w:p>
        </w:tc>
      </w:tr>
      <w:tr w:rsidR="00571130" w:rsidRPr="00AA2650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5DC9BA" w14:textId="77777777" w:rsidR="00F52439" w:rsidRPr="00F52439" w:rsidRDefault="00571130" w:rsidP="00F5243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5140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D5140A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D5140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52439" w:rsidRPr="00F52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«Դրիմի </w:t>
            </w:r>
            <w:r w:rsidR="00F52439" w:rsidRPr="00F52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Դոմս»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(այսուհետ՝ Նախագիծ) 2-րդ կետի 3-րդ ենթակետի համաձայն՝ </w:t>
            </w:r>
            <w:r w:rsidR="00F52439" w:rsidRPr="00F52439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ծրագրի իրականացման ժամկետ է սույն որոշումն ուժի մեջ մտնելուց հետո 3 տարի, </w:t>
            </w:r>
            <w:r w:rsidR="00F52439" w:rsidRPr="00F52439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սակայն ծրագրի իրականացման ժամկետը չի կարող գերազանցել ապրանքների ներմուծման ժամկետը:</w:t>
            </w:r>
          </w:p>
          <w:p w14:paraId="7510C4B3" w14:textId="77777777" w:rsidR="00F52439" w:rsidRPr="00F52439" w:rsidRDefault="00F52439" w:rsidP="00F5243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Հայաստանի Հանրապետության կառավարության 2015 թվականի սեպտեմբերի 17-ի N 1118-Ն որոշման (այսուհետ՝ Որոշում) հավելվածի 12-րդ կետի համաձայն՝ </w:t>
            </w:r>
            <w:r w:rsidRPr="00F52439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սույն կարգի իմաստով ներդրումային ծրագրի իրականացման նպատակով ներմուծվող տեխնոլոգիական սարքավորումների, դրանց բաղկացուցիչ ու համալրող մասերի, հումքի և (կամ) նյութերի </w:t>
            </w:r>
            <w:r w:rsidRPr="00F52439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ներմուծման ժամանակահատվածը չի կարող գերազանցել ծրագրի իրականացման ժամկետը</w:t>
            </w:r>
            <w:r w:rsidRPr="00F52439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, իսկ ներմուծման սկզբնաժամկետը չի կարող լինել ավելի շուտ, քան սույն հավելվածի 13-րդ կետով նախատեսված հայտի` Հայաստանի Հանրապետության էկոնոմիկայի նախարարություն ներկայացման հաջորդ օրը։</w:t>
            </w:r>
          </w:p>
          <w:p w14:paraId="1F5708F5" w14:textId="77777777" w:rsidR="00F52439" w:rsidRPr="00F52439" w:rsidRDefault="00F52439" w:rsidP="00F5243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 առումով, անհրաժեշտ է նկատի ունենալ «Նորմատիվ իրավական ակտերի մասին»</w:t>
            </w:r>
            <w:r w:rsidRPr="00F52439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 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օրենքի 2-րդ հոդվածի 1-ին մասի 5-րդ կետի դրույթները, որոնց համաձայն՝ </w:t>
            </w:r>
            <w:r w:rsidRPr="00F52439"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lang w:val="hy-AM"/>
              </w:rPr>
              <w:t xml:space="preserve">անհատական իրավական ակտը </w:t>
            </w:r>
            <w:r w:rsidRPr="00F52439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նորմատիվ</w:t>
            </w:r>
            <w:r w:rsidRPr="00F52439">
              <w:rPr>
                <w:rFonts w:ascii="Calibri" w:eastAsia="Times New Roman" w:hAnsi="Calibri" w:cs="Calibri"/>
                <w:b/>
                <w:i/>
                <w:sz w:val="24"/>
                <w:szCs w:val="24"/>
                <w:lang w:val="hy-AM"/>
              </w:rPr>
              <w:t> </w:t>
            </w:r>
            <w:r w:rsidRPr="00F52439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 xml:space="preserve"> իրավական ակտի հիման վրա և դրան համապատասխան</w:t>
            </w:r>
            <w:r w:rsidRPr="00F52439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 ընդունված գրավոր իրավական ակտն է:</w:t>
            </w:r>
          </w:p>
          <w:p w14:paraId="68FF5147" w14:textId="77777777" w:rsidR="00F52439" w:rsidRPr="00F52439" w:rsidRDefault="00F52439" w:rsidP="00F5243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Հետևաբար, հաշվի առնելով վերոգրյալը, Նախագծի 2-րդ կետի 3-րդ ենթակետից առաջարկում ենք հանել «սակայն ծրագրի իրականացման ժամկետը չի կարող գերազանցել ապրանքների ներմուծման ժամկետը» բառերը՝ նկատի ունենալով, որ </w:t>
            </w:r>
            <w:r w:rsidRPr="00F52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Որոշման հավելվածի 12-րդ կետում սահմանված է սկզբունքորեն հակառակ կարգավորում:</w:t>
            </w:r>
          </w:p>
          <w:p w14:paraId="4287E859" w14:textId="25DE0C6D" w:rsidR="00571130" w:rsidRPr="00D5140A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GoBack"/>
            <w:bookmarkEnd w:id="2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AA2650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D5140A" w:rsidRPr="00AA2650" w14:paraId="32D2DE94" w14:textId="77777777" w:rsidTr="00D5140A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815D0BE" w14:textId="78FEA320" w:rsidR="00D5140A" w:rsidRPr="00D5140A" w:rsidRDefault="00D5140A" w:rsidP="0057113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5140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4</w:t>
            </w:r>
            <w:r w:rsidRPr="00D5140A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D5140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5140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ՀՀ</w:t>
            </w:r>
            <w:r w:rsidRPr="00D5140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շ</w:t>
            </w:r>
            <w:r w:rsidRPr="00D5140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րջակա միջավայրի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7F5FC09" w14:textId="730769A8" w:rsidR="00D5140A" w:rsidRPr="00D5140A" w:rsidRDefault="00D5140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30-09-2022թ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D5140A" w:rsidRPr="00AA2650" w14:paraId="4AFE4D3E" w14:textId="77777777" w:rsidTr="00D5140A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49EBD7D" w14:textId="77777777" w:rsidR="00D5140A" w:rsidRPr="00AA2650" w:rsidRDefault="00D5140A" w:rsidP="0057113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8D83F39" w14:textId="4586F2CA" w:rsidR="00D5140A" w:rsidRDefault="00D5140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5140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D5140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D5140A">
              <w:rPr>
                <w:rFonts w:ascii="GHEA Grapalat" w:eastAsia="Times New Roman" w:hAnsi="GHEA Grapalat" w:cs="Times New Roman"/>
                <w:sz w:val="24"/>
                <w:szCs w:val="24"/>
              </w:rPr>
              <w:t>1/01.8/13126-2022</w:t>
            </w:r>
          </w:p>
        </w:tc>
      </w:tr>
      <w:tr w:rsidR="00D5140A" w:rsidRPr="00AA2650" w14:paraId="7E3E0DFF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26D634" w14:textId="338BC688" w:rsidR="00D5140A" w:rsidRPr="00AA2650" w:rsidRDefault="00D5140A" w:rsidP="0057113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D5140A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D5140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5140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</w:t>
            </w:r>
            <w:r w:rsidRPr="00D5140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իտողություններ և առաջարկություններ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F43FBD" w14:textId="41FA5990" w:rsidR="00D5140A" w:rsidRDefault="00D5140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5140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A2650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77C4"/>
    <w:rsid w:val="000E4CE3"/>
    <w:rsid w:val="0016145A"/>
    <w:rsid w:val="00187E7D"/>
    <w:rsid w:val="001C10EF"/>
    <w:rsid w:val="00250194"/>
    <w:rsid w:val="0029229B"/>
    <w:rsid w:val="002E7393"/>
    <w:rsid w:val="003C37B7"/>
    <w:rsid w:val="003D24C4"/>
    <w:rsid w:val="004A60AC"/>
    <w:rsid w:val="00571130"/>
    <w:rsid w:val="006D12C8"/>
    <w:rsid w:val="00756107"/>
    <w:rsid w:val="0077537C"/>
    <w:rsid w:val="008A2AE6"/>
    <w:rsid w:val="008B3C8F"/>
    <w:rsid w:val="008E3199"/>
    <w:rsid w:val="00985127"/>
    <w:rsid w:val="00AA2650"/>
    <w:rsid w:val="00AA33F5"/>
    <w:rsid w:val="00C01BFD"/>
    <w:rsid w:val="00D34725"/>
    <w:rsid w:val="00D5140A"/>
    <w:rsid w:val="00E36BA2"/>
    <w:rsid w:val="00E47821"/>
    <w:rsid w:val="00F52439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63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BC3DF0-3ABA-4F1B-942E-646EB1D29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https://mul2.gov.am/tasks/693018/oneclick/ampopatert.docx?token=a3bc979eaa3a559efbe4b4f737e2fed9</cp:keywords>
  <dc:description/>
  <cp:lastModifiedBy>Gohar H. Harutyunyan</cp:lastModifiedBy>
  <cp:revision>4</cp:revision>
  <dcterms:created xsi:type="dcterms:W3CDTF">2021-11-10T11:33:00Z</dcterms:created>
  <dcterms:modified xsi:type="dcterms:W3CDTF">2022-10-21T08:42:00Z</dcterms:modified>
</cp:coreProperties>
</file>