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C4560" w14:textId="77777777" w:rsidR="00C73D89" w:rsidRPr="00572FB3" w:rsidRDefault="00C73D89" w:rsidP="00C73D89">
      <w:pPr>
        <w:spacing w:after="0" w:line="360" w:lineRule="auto"/>
        <w:jc w:val="center"/>
        <w:rPr>
          <w:rFonts w:ascii="GHEA Grapalat" w:eastAsia="Arial Unicode MS" w:hAnsi="GHEA Grapalat" w:cs="Arial Unicode MS"/>
          <w:b/>
          <w:sz w:val="24"/>
          <w:szCs w:val="24"/>
          <w:lang w:val="hy-AM" w:eastAsia="ru-RU"/>
        </w:rPr>
      </w:pPr>
      <w:r w:rsidRPr="00572FB3">
        <w:rPr>
          <w:rFonts w:ascii="GHEA Grapalat" w:eastAsia="Arial Unicode MS" w:hAnsi="GHEA Grapalat" w:cs="Arial Unicode MS"/>
          <w:b/>
          <w:sz w:val="24"/>
          <w:szCs w:val="24"/>
          <w:lang w:val="hy-AM" w:eastAsia="ru-RU"/>
        </w:rPr>
        <w:t>Ա Մ Փ Ո Փ Ա Թ Ե Ր Թ</w:t>
      </w:r>
    </w:p>
    <w:p w14:paraId="006E3212" w14:textId="77777777" w:rsidR="00C73D89" w:rsidRPr="00572FB3" w:rsidRDefault="00C73D89" w:rsidP="00C73D89">
      <w:pPr>
        <w:spacing w:after="0" w:line="360" w:lineRule="auto"/>
        <w:ind w:left="142" w:right="92"/>
        <w:jc w:val="center"/>
        <w:rPr>
          <w:rFonts w:ascii="GHEA Grapalat" w:eastAsia="Times New Roman" w:hAnsi="GHEA Grapalat" w:cs="Sylfaen"/>
          <w:b/>
          <w:sz w:val="24"/>
          <w:szCs w:val="24"/>
          <w:lang w:val="hy-AM" w:eastAsia="ru-RU"/>
        </w:rPr>
      </w:pPr>
      <w:r w:rsidRPr="00572FB3">
        <w:rPr>
          <w:rFonts w:ascii="GHEA Grapalat" w:eastAsia="Times New Roman" w:hAnsi="GHEA Grapalat" w:cs="Sylfaen"/>
          <w:b/>
          <w:sz w:val="24"/>
          <w:szCs w:val="24"/>
          <w:lang w:val="hy-AM" w:eastAsia="ru-RU"/>
        </w:rPr>
        <w:t xml:space="preserve">«ՀԱՅԱՍՏԱՆԻ ՀԱՆՐԱՊԵՏՈՒԹՅԱՆ ԿԱՌԱՎԱՐՈՒԹՅԱՆ 2021 ԹՎԱԿԱՆԻ ԱՊՐԻԼԻ 22-Ի </w:t>
      </w:r>
    </w:p>
    <w:p w14:paraId="1E8386E0" w14:textId="7F6C7D66" w:rsidR="00C73D89" w:rsidRPr="00572FB3" w:rsidRDefault="00C73D89" w:rsidP="00C73D89">
      <w:pPr>
        <w:spacing w:after="0" w:line="360" w:lineRule="auto"/>
        <w:jc w:val="center"/>
        <w:outlineLvl w:val="2"/>
        <w:rPr>
          <w:rFonts w:ascii="GHEA Grapalat" w:eastAsia="Times New Roman" w:hAnsi="GHEA Grapalat" w:cs="Sylfaen"/>
          <w:b/>
          <w:sz w:val="24"/>
          <w:szCs w:val="24"/>
          <w:lang w:val="hy-AM" w:eastAsia="ru-RU"/>
        </w:rPr>
      </w:pPr>
      <w:r w:rsidRPr="00572FB3">
        <w:rPr>
          <w:rFonts w:ascii="GHEA Grapalat" w:eastAsia="Times New Roman" w:hAnsi="GHEA Grapalat" w:cs="Sylfaen"/>
          <w:b/>
          <w:sz w:val="24"/>
          <w:szCs w:val="24"/>
          <w:lang w:val="hy-AM" w:eastAsia="ru-RU"/>
        </w:rPr>
        <w:t xml:space="preserve">N 607-Ն ՈՐՈՇՄԱՆ ՄԵՋ ՓՈՓՈԽՈՒԹՅՈՒՆ ԿԱՏԱՐԵԼՈՒ ՄԱՍԻՆ» ՀԱՅԱՍՏԱՆԻ ՀԱՆՐԱՊԵՏՈՒԹՅԱՆ ԿԱՌԱՎԱՐՈՒԹՅԱՆ ՈՐՈՇՄԱՆ ՆԱԽԱԳԾԻ </w:t>
      </w:r>
    </w:p>
    <w:tbl>
      <w:tblPr>
        <w:tblStyle w:val="TableGrid"/>
        <w:tblW w:w="15588" w:type="dxa"/>
        <w:tblLayout w:type="fixed"/>
        <w:tblLook w:val="04A0" w:firstRow="1" w:lastRow="0" w:firstColumn="1" w:lastColumn="0" w:noHBand="0" w:noVBand="1"/>
      </w:tblPr>
      <w:tblGrid>
        <w:gridCol w:w="8635"/>
        <w:gridCol w:w="2417"/>
        <w:gridCol w:w="4536"/>
      </w:tblGrid>
      <w:tr w:rsidR="00C73D89" w:rsidRPr="00572FB3" w14:paraId="09E92F21" w14:textId="77777777" w:rsidTr="0046355A">
        <w:tc>
          <w:tcPr>
            <w:tcW w:w="11052" w:type="dxa"/>
            <w:gridSpan w:val="2"/>
            <w:vMerge w:val="restart"/>
            <w:shd w:val="clear" w:color="auto" w:fill="D9D9D9" w:themeFill="background1" w:themeFillShade="D9"/>
          </w:tcPr>
          <w:p w14:paraId="36DA0AE8" w14:textId="77777777" w:rsidR="00C73D89" w:rsidRPr="00572FB3" w:rsidRDefault="00C73D89" w:rsidP="00C73D89">
            <w:pPr>
              <w:spacing w:line="360" w:lineRule="auto"/>
              <w:jc w:val="center"/>
              <w:outlineLvl w:val="2"/>
              <w:rPr>
                <w:rFonts w:ascii="GHEA Grapalat" w:eastAsia="Arial Unicode MS" w:hAnsi="GHEA Grapalat" w:cs="Sylfaen"/>
                <w:b/>
                <w:sz w:val="24"/>
                <w:szCs w:val="24"/>
                <w:lang w:eastAsia="ru-RU"/>
              </w:rPr>
            </w:pPr>
            <w:r w:rsidRPr="00572FB3">
              <w:rPr>
                <w:rFonts w:ascii="GHEA Grapalat" w:eastAsia="Arial Unicode MS" w:hAnsi="GHEA Grapalat" w:cs="Sylfaen"/>
                <w:b/>
                <w:sz w:val="24"/>
                <w:szCs w:val="24"/>
                <w:lang w:eastAsia="ru-RU"/>
              </w:rPr>
              <w:t xml:space="preserve">ՀՀ </w:t>
            </w:r>
            <w:proofErr w:type="spellStart"/>
            <w:r w:rsidRPr="00572FB3">
              <w:rPr>
                <w:rFonts w:ascii="GHEA Grapalat" w:eastAsia="Arial Unicode MS" w:hAnsi="GHEA Grapalat" w:cs="Sylfaen"/>
                <w:b/>
                <w:sz w:val="24"/>
                <w:szCs w:val="24"/>
                <w:lang w:eastAsia="ru-RU"/>
              </w:rPr>
              <w:t>ֆինանսների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նախարարություն</w:t>
            </w:r>
            <w:proofErr w:type="spellEnd"/>
            <w:r w:rsidRPr="00572FB3">
              <w:rPr>
                <w:rFonts w:ascii="GHEA Grapalat" w:eastAsia="Arial Unicode MS" w:hAnsi="GHEA Grapalat" w:cs="Sylfaen"/>
                <w:b/>
                <w:sz w:val="24"/>
                <w:szCs w:val="24"/>
                <w:lang w:eastAsia="ru-RU"/>
              </w:rPr>
              <w:t xml:space="preserve"> </w:t>
            </w:r>
          </w:p>
        </w:tc>
        <w:tc>
          <w:tcPr>
            <w:tcW w:w="4536" w:type="dxa"/>
            <w:shd w:val="clear" w:color="auto" w:fill="D9D9D9" w:themeFill="background1" w:themeFillShade="D9"/>
          </w:tcPr>
          <w:p w14:paraId="65E128DA" w14:textId="14340D30" w:rsidR="00C73D89" w:rsidRPr="00572FB3" w:rsidRDefault="00CD4DEC" w:rsidP="00C73D89">
            <w:pPr>
              <w:spacing w:line="360" w:lineRule="auto"/>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val="hy-AM" w:eastAsia="ru-RU"/>
              </w:rPr>
              <w:t>04</w:t>
            </w:r>
            <w:r w:rsidR="00C73D89" w:rsidRPr="00572FB3">
              <w:rPr>
                <w:rFonts w:ascii="GHEA Grapalat" w:eastAsia="Arial Unicode MS" w:hAnsi="GHEA Grapalat" w:cs="Sylfaen"/>
                <w:sz w:val="24"/>
                <w:szCs w:val="24"/>
                <w:lang w:eastAsia="ru-RU"/>
              </w:rPr>
              <w:t>.0</w:t>
            </w:r>
            <w:r w:rsidRPr="00572FB3">
              <w:rPr>
                <w:rFonts w:ascii="GHEA Grapalat" w:eastAsia="Arial Unicode MS" w:hAnsi="GHEA Grapalat" w:cs="Sylfaen"/>
                <w:sz w:val="24"/>
                <w:szCs w:val="24"/>
                <w:lang w:val="hy-AM" w:eastAsia="ru-RU"/>
              </w:rPr>
              <w:t>8</w:t>
            </w:r>
            <w:r w:rsidR="00C73D89" w:rsidRPr="00572FB3">
              <w:rPr>
                <w:rFonts w:ascii="GHEA Grapalat" w:eastAsia="Arial Unicode MS" w:hAnsi="GHEA Grapalat" w:cs="Sylfaen"/>
                <w:sz w:val="24"/>
                <w:szCs w:val="24"/>
                <w:lang w:eastAsia="ru-RU"/>
              </w:rPr>
              <w:t>.202</w:t>
            </w:r>
            <w:r w:rsidRPr="00572FB3">
              <w:rPr>
                <w:rFonts w:ascii="GHEA Grapalat" w:eastAsia="Arial Unicode MS" w:hAnsi="GHEA Grapalat" w:cs="Sylfaen"/>
                <w:sz w:val="24"/>
                <w:szCs w:val="24"/>
                <w:lang w:val="hy-AM" w:eastAsia="ru-RU"/>
              </w:rPr>
              <w:t>2</w:t>
            </w:r>
            <w:r w:rsidR="00C73D89" w:rsidRPr="00572FB3">
              <w:rPr>
                <w:rFonts w:ascii="GHEA Grapalat" w:eastAsia="Arial Unicode MS" w:hAnsi="GHEA Grapalat" w:cs="Sylfaen"/>
                <w:sz w:val="24"/>
                <w:szCs w:val="24"/>
                <w:lang w:eastAsia="ru-RU"/>
              </w:rPr>
              <w:t>թ.</w:t>
            </w:r>
          </w:p>
        </w:tc>
      </w:tr>
      <w:tr w:rsidR="00C73D89" w:rsidRPr="00572FB3" w14:paraId="20F71109" w14:textId="77777777" w:rsidTr="0046355A">
        <w:tc>
          <w:tcPr>
            <w:tcW w:w="11052" w:type="dxa"/>
            <w:gridSpan w:val="2"/>
            <w:vMerge/>
            <w:shd w:val="clear" w:color="auto" w:fill="D9D9D9" w:themeFill="background1" w:themeFillShade="D9"/>
          </w:tcPr>
          <w:p w14:paraId="51C1C919" w14:textId="77777777" w:rsidR="00C73D89" w:rsidRPr="00572FB3" w:rsidRDefault="00C73D89" w:rsidP="00C73D89">
            <w:pPr>
              <w:spacing w:line="360" w:lineRule="auto"/>
              <w:jc w:val="center"/>
              <w:outlineLvl w:val="2"/>
              <w:rPr>
                <w:rFonts w:ascii="GHEA Grapalat" w:eastAsia="Arial Unicode MS" w:hAnsi="GHEA Grapalat" w:cs="Sylfaen"/>
                <w:sz w:val="24"/>
                <w:szCs w:val="24"/>
                <w:lang w:eastAsia="ru-RU"/>
              </w:rPr>
            </w:pPr>
          </w:p>
        </w:tc>
        <w:tc>
          <w:tcPr>
            <w:tcW w:w="4536" w:type="dxa"/>
            <w:shd w:val="clear" w:color="auto" w:fill="D9D9D9" w:themeFill="background1" w:themeFillShade="D9"/>
          </w:tcPr>
          <w:p w14:paraId="124CA232" w14:textId="5E5B3CF7" w:rsidR="00C73D89" w:rsidRPr="00572FB3" w:rsidRDefault="00C73D89" w:rsidP="00C73D89">
            <w:pPr>
              <w:spacing w:line="360" w:lineRule="auto"/>
              <w:jc w:val="center"/>
              <w:outlineLvl w:val="2"/>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 xml:space="preserve">N </w:t>
            </w:r>
            <w:r w:rsidR="00CD4DEC" w:rsidRPr="00572FB3">
              <w:rPr>
                <w:rFonts w:ascii="GHEA Grapalat" w:eastAsia="Arial Unicode MS" w:hAnsi="GHEA Grapalat" w:cs="Sylfaen"/>
                <w:sz w:val="24"/>
                <w:szCs w:val="24"/>
                <w:lang w:eastAsia="ru-RU"/>
              </w:rPr>
              <w:t>01/11-1/13811-2022</w:t>
            </w:r>
          </w:p>
        </w:tc>
      </w:tr>
      <w:tr w:rsidR="00C73D89" w:rsidRPr="00572FB3" w14:paraId="31BB2467" w14:textId="77777777" w:rsidTr="00572FB3">
        <w:tc>
          <w:tcPr>
            <w:tcW w:w="8635" w:type="dxa"/>
          </w:tcPr>
          <w:p w14:paraId="41555AF0" w14:textId="061DD189" w:rsidR="00C73D89" w:rsidRPr="00572FB3" w:rsidRDefault="00CD4DEC" w:rsidP="00C73D89">
            <w:pPr>
              <w:spacing w:before="120" w:line="276" w:lineRule="auto"/>
              <w:ind w:firstLine="270"/>
              <w:jc w:val="both"/>
              <w:rPr>
                <w:rFonts w:ascii="GHEA Grapalat" w:hAnsi="GHEA Grapalat" w:cs="Sylfaen"/>
                <w:sz w:val="24"/>
                <w:szCs w:val="24"/>
                <w:lang w:val="hy-AM"/>
              </w:rPr>
            </w:pPr>
            <w:r w:rsidRPr="00572FB3">
              <w:rPr>
                <w:rFonts w:ascii="GHEA Grapalat" w:hAnsi="GHEA Grapalat" w:cs="Sylfaen"/>
                <w:sz w:val="24"/>
                <w:szCs w:val="24"/>
                <w:lang w:val="hy-AM"/>
              </w:rPr>
              <w:t>ՀՀ ֆինանսների նախարարությունն ուսումնասիրել է «Հայաստանի Հանրապետության կառավարության 2021 թվականի ապրիլի 22-ի N 607-Ն որոշման մեջ փոփոխություն կատարելու մասին» ՀՀ կառավարության որոշման նախագծի լրամշակված տարբերակը և հայտնում է, որ դիտողություններ և առաջարկություններ չունի:</w:t>
            </w:r>
          </w:p>
        </w:tc>
        <w:tc>
          <w:tcPr>
            <w:tcW w:w="6953" w:type="dxa"/>
            <w:gridSpan w:val="2"/>
          </w:tcPr>
          <w:p w14:paraId="028E8CC5" w14:textId="77777777" w:rsidR="00C73D89" w:rsidRPr="00572FB3" w:rsidRDefault="00C73D89" w:rsidP="00C73D89">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C73D89" w:rsidRPr="00572FB3" w14:paraId="7AE4EEC0" w14:textId="77777777" w:rsidTr="0046355A">
        <w:tc>
          <w:tcPr>
            <w:tcW w:w="11052" w:type="dxa"/>
            <w:gridSpan w:val="2"/>
            <w:vMerge w:val="restart"/>
            <w:shd w:val="clear" w:color="auto" w:fill="D9D9D9" w:themeFill="background1" w:themeFillShade="D9"/>
          </w:tcPr>
          <w:p w14:paraId="73705E28" w14:textId="77777777" w:rsidR="00C73D89" w:rsidRPr="00572FB3" w:rsidRDefault="00C73D89" w:rsidP="00C73D89">
            <w:pPr>
              <w:spacing w:line="360" w:lineRule="auto"/>
              <w:ind w:firstLine="270"/>
              <w:jc w:val="center"/>
              <w:rPr>
                <w:rFonts w:ascii="GHEA Grapalat" w:eastAsia="Arial Unicode MS" w:hAnsi="GHEA Grapalat" w:cs="Sylfaen"/>
                <w:b/>
                <w:sz w:val="24"/>
                <w:szCs w:val="24"/>
                <w:lang w:val="af-ZA" w:eastAsia="ru-RU"/>
              </w:rPr>
            </w:pPr>
            <w:r w:rsidRPr="00572FB3">
              <w:rPr>
                <w:rFonts w:ascii="GHEA Grapalat" w:eastAsia="Arial Unicode MS" w:hAnsi="GHEA Grapalat" w:cs="Sylfaen"/>
                <w:b/>
                <w:sz w:val="24"/>
                <w:szCs w:val="24"/>
                <w:lang w:val="hy-AM" w:eastAsia="ru-RU"/>
              </w:rPr>
              <w:t>ՀՀ</w:t>
            </w:r>
            <w:r w:rsidRPr="00572FB3">
              <w:rPr>
                <w:rFonts w:ascii="GHEA Grapalat" w:eastAsia="Arial Unicode MS" w:hAnsi="GHEA Grapalat" w:cs="Sylfaen"/>
                <w:b/>
                <w:sz w:val="24"/>
                <w:szCs w:val="24"/>
                <w:lang w:val="af-ZA" w:eastAsia="ru-RU"/>
              </w:rPr>
              <w:t xml:space="preserve"> տարածքային կառավարման և ենթակառուցվածքների նախարարություն </w:t>
            </w:r>
          </w:p>
        </w:tc>
        <w:tc>
          <w:tcPr>
            <w:tcW w:w="4536" w:type="dxa"/>
            <w:shd w:val="clear" w:color="auto" w:fill="D9D9D9" w:themeFill="background1" w:themeFillShade="D9"/>
          </w:tcPr>
          <w:p w14:paraId="38D9141A" w14:textId="5AE793D2" w:rsidR="00C73D89" w:rsidRPr="00572FB3" w:rsidRDefault="0000759A" w:rsidP="00C73D89">
            <w:pPr>
              <w:spacing w:line="360" w:lineRule="auto"/>
              <w:ind w:firstLine="270"/>
              <w:jc w:val="center"/>
              <w:rPr>
                <w:rFonts w:ascii="GHEA Grapalat" w:eastAsia="Times New Roman" w:hAnsi="GHEA Grapalat" w:cs="Sylfaen"/>
                <w:b/>
                <w:sz w:val="24"/>
                <w:szCs w:val="24"/>
                <w:lang w:val="hy-AM" w:eastAsia="ru-RU"/>
              </w:rPr>
            </w:pPr>
            <w:r w:rsidRPr="00572FB3">
              <w:rPr>
                <w:rFonts w:ascii="GHEA Grapalat" w:eastAsia="Times New Roman" w:hAnsi="GHEA Grapalat"/>
                <w:sz w:val="24"/>
                <w:szCs w:val="24"/>
                <w:lang w:val="hy-AM" w:eastAsia="ru-RU"/>
              </w:rPr>
              <w:t>09</w:t>
            </w:r>
            <w:r w:rsidR="00C73D89" w:rsidRPr="00572FB3">
              <w:rPr>
                <w:rFonts w:ascii="GHEA Grapalat" w:eastAsia="Times New Roman" w:hAnsi="GHEA Grapalat"/>
                <w:sz w:val="24"/>
                <w:szCs w:val="24"/>
                <w:lang w:val="hy-AM" w:eastAsia="ru-RU"/>
              </w:rPr>
              <w:t>.</w:t>
            </w:r>
            <w:r w:rsidR="00C73D89" w:rsidRPr="00572FB3">
              <w:rPr>
                <w:rFonts w:ascii="GHEA Grapalat" w:eastAsia="Times New Roman" w:hAnsi="GHEA Grapalat"/>
                <w:sz w:val="24"/>
                <w:szCs w:val="24"/>
                <w:lang w:eastAsia="ru-RU"/>
              </w:rPr>
              <w:t>0</w:t>
            </w:r>
            <w:r w:rsidRPr="00572FB3">
              <w:rPr>
                <w:rFonts w:ascii="GHEA Grapalat" w:eastAsia="Times New Roman" w:hAnsi="GHEA Grapalat"/>
                <w:sz w:val="24"/>
                <w:szCs w:val="24"/>
                <w:lang w:val="hy-AM" w:eastAsia="ru-RU"/>
              </w:rPr>
              <w:t>8</w:t>
            </w:r>
            <w:r w:rsidR="00C73D89" w:rsidRPr="00572FB3">
              <w:rPr>
                <w:rFonts w:ascii="GHEA Grapalat" w:eastAsia="Times New Roman" w:hAnsi="GHEA Grapalat"/>
                <w:sz w:val="24"/>
                <w:szCs w:val="24"/>
                <w:lang w:val="hy-AM" w:eastAsia="ru-RU"/>
              </w:rPr>
              <w:t>.20</w:t>
            </w:r>
            <w:r w:rsidR="00C73D89" w:rsidRPr="00572FB3">
              <w:rPr>
                <w:rFonts w:ascii="GHEA Grapalat" w:eastAsia="Times New Roman" w:hAnsi="GHEA Grapalat"/>
                <w:sz w:val="24"/>
                <w:szCs w:val="24"/>
                <w:lang w:val="af-ZA" w:eastAsia="ru-RU"/>
              </w:rPr>
              <w:t>2</w:t>
            </w:r>
            <w:r w:rsidRPr="00572FB3">
              <w:rPr>
                <w:rFonts w:ascii="GHEA Grapalat" w:eastAsia="Times New Roman" w:hAnsi="GHEA Grapalat"/>
                <w:sz w:val="24"/>
                <w:szCs w:val="24"/>
                <w:lang w:val="hy-AM" w:eastAsia="ru-RU"/>
              </w:rPr>
              <w:t>2</w:t>
            </w:r>
            <w:r w:rsidR="00C73D89" w:rsidRPr="00572FB3">
              <w:rPr>
                <w:rFonts w:ascii="GHEA Grapalat" w:eastAsia="Times New Roman" w:hAnsi="GHEA Grapalat"/>
                <w:sz w:val="24"/>
                <w:szCs w:val="24"/>
                <w:lang w:val="hy-AM" w:eastAsia="ru-RU"/>
              </w:rPr>
              <w:t>թ.</w:t>
            </w:r>
          </w:p>
        </w:tc>
      </w:tr>
      <w:tr w:rsidR="00C73D89" w:rsidRPr="00572FB3" w14:paraId="40B47C78" w14:textId="77777777" w:rsidTr="0046355A">
        <w:tc>
          <w:tcPr>
            <w:tcW w:w="11052" w:type="dxa"/>
            <w:gridSpan w:val="2"/>
            <w:vMerge/>
            <w:shd w:val="clear" w:color="auto" w:fill="D9D9D9" w:themeFill="background1" w:themeFillShade="D9"/>
          </w:tcPr>
          <w:p w14:paraId="3BA83CA1" w14:textId="77777777" w:rsidR="00C73D89" w:rsidRPr="00572FB3" w:rsidRDefault="00C73D89" w:rsidP="00C73D89">
            <w:pPr>
              <w:spacing w:line="360" w:lineRule="auto"/>
              <w:ind w:firstLine="270"/>
              <w:jc w:val="center"/>
              <w:outlineLvl w:val="2"/>
              <w:rPr>
                <w:rFonts w:ascii="GHEA Grapalat" w:eastAsia="Times New Roman" w:hAnsi="GHEA Grapalat" w:cs="Sylfaen"/>
                <w:b/>
                <w:sz w:val="24"/>
                <w:szCs w:val="24"/>
                <w:lang w:val="hy-AM" w:eastAsia="ru-RU"/>
              </w:rPr>
            </w:pPr>
          </w:p>
        </w:tc>
        <w:tc>
          <w:tcPr>
            <w:tcW w:w="4536" w:type="dxa"/>
            <w:shd w:val="clear" w:color="auto" w:fill="D9D9D9" w:themeFill="background1" w:themeFillShade="D9"/>
          </w:tcPr>
          <w:p w14:paraId="402AB026" w14:textId="62D78BFE" w:rsidR="00C73D89" w:rsidRPr="00572FB3" w:rsidRDefault="00C73D89" w:rsidP="00C73D89">
            <w:pPr>
              <w:spacing w:line="360" w:lineRule="auto"/>
              <w:ind w:firstLine="270"/>
              <w:jc w:val="center"/>
              <w:outlineLvl w:val="2"/>
              <w:rPr>
                <w:rFonts w:ascii="GHEA Grapalat" w:eastAsia="Times New Roman" w:hAnsi="GHEA Grapalat" w:cs="Sylfaen"/>
                <w:b/>
                <w:sz w:val="24"/>
                <w:szCs w:val="24"/>
                <w:lang w:val="hy-AM" w:eastAsia="ru-RU"/>
              </w:rPr>
            </w:pPr>
            <w:r w:rsidRPr="00572FB3">
              <w:rPr>
                <w:rFonts w:ascii="GHEA Grapalat" w:eastAsia="Arial Unicode MS" w:hAnsi="GHEA Grapalat" w:cs="Sylfaen"/>
                <w:sz w:val="24"/>
                <w:szCs w:val="24"/>
                <w:lang w:eastAsia="ru-RU"/>
              </w:rPr>
              <w:t xml:space="preserve">N </w:t>
            </w:r>
            <w:r w:rsidR="0000759A" w:rsidRPr="00572FB3">
              <w:rPr>
                <w:rFonts w:ascii="GHEA Grapalat" w:eastAsia="Arial Unicode MS" w:hAnsi="GHEA Grapalat" w:cs="Sylfaen"/>
                <w:sz w:val="24"/>
                <w:szCs w:val="24"/>
                <w:lang w:eastAsia="ru-RU"/>
              </w:rPr>
              <w:t>ԳՍ/15.2/20899-2022</w:t>
            </w:r>
          </w:p>
        </w:tc>
      </w:tr>
      <w:tr w:rsidR="00C73D89" w:rsidRPr="00572FB3" w14:paraId="6393000D" w14:textId="77777777" w:rsidTr="00572FB3">
        <w:tc>
          <w:tcPr>
            <w:tcW w:w="8635" w:type="dxa"/>
          </w:tcPr>
          <w:p w14:paraId="1D3F282C" w14:textId="77777777" w:rsidR="0000759A" w:rsidRPr="00572FB3" w:rsidRDefault="0000759A" w:rsidP="0000759A">
            <w:pPr>
              <w:spacing w:line="276" w:lineRule="auto"/>
              <w:ind w:firstLine="270"/>
              <w:jc w:val="both"/>
              <w:rPr>
                <w:rFonts w:ascii="GHEA Grapalat" w:eastAsia="Calibri" w:hAnsi="GHEA Grapalat" w:cs="Sylfaen"/>
                <w:color w:val="00000A"/>
                <w:sz w:val="24"/>
                <w:szCs w:val="24"/>
                <w:lang w:val="hy-AM"/>
              </w:rPr>
            </w:pPr>
            <w:r w:rsidRPr="00572FB3">
              <w:rPr>
                <w:rFonts w:ascii="GHEA Grapalat" w:eastAsia="Calibri" w:hAnsi="GHEA Grapalat" w:cs="Sylfaen"/>
                <w:color w:val="00000A"/>
                <w:sz w:val="24"/>
                <w:szCs w:val="24"/>
                <w:lang w:val="hy-AM"/>
              </w:rPr>
              <w:t>«Հայաստանի Հանրապետության կառավարության 2021 թվականի ապրիլի 22-ի N 607-Ն որոշման մեջ փոփոխություն կատարելու մասին» ՀՀ կառավարության որոշման նախագիծը (այսուհետ՝ Նախագիծ) քննարկվել է ՀՀ մարզպետարանների և Երևանի քաղաքապետարանի հետ։</w:t>
            </w:r>
          </w:p>
          <w:p w14:paraId="6717D930" w14:textId="1AF4DEC7" w:rsidR="00C73D89" w:rsidRPr="00572FB3" w:rsidRDefault="0000759A" w:rsidP="0000759A">
            <w:pPr>
              <w:spacing w:line="276" w:lineRule="auto"/>
              <w:ind w:firstLine="270"/>
              <w:jc w:val="both"/>
              <w:rPr>
                <w:rFonts w:ascii="GHEA Grapalat" w:eastAsia="Calibri" w:hAnsi="GHEA Grapalat" w:cs="Sylfaen"/>
                <w:color w:val="00000A"/>
                <w:sz w:val="24"/>
                <w:szCs w:val="24"/>
                <w:lang w:val="hy-AM"/>
              </w:rPr>
            </w:pPr>
            <w:r w:rsidRPr="00572FB3">
              <w:rPr>
                <w:rFonts w:ascii="GHEA Grapalat" w:eastAsia="Calibri" w:hAnsi="GHEA Grapalat" w:cs="Sylfaen"/>
                <w:color w:val="00000A"/>
                <w:sz w:val="24"/>
                <w:szCs w:val="24"/>
                <w:lang w:val="hy-AM"/>
              </w:rPr>
              <w:t>Նախագծի վերաբերյալ առաջարկություններ և դիտողություններ չկան։</w:t>
            </w:r>
          </w:p>
        </w:tc>
        <w:tc>
          <w:tcPr>
            <w:tcW w:w="6953" w:type="dxa"/>
            <w:gridSpan w:val="2"/>
          </w:tcPr>
          <w:p w14:paraId="18F3FF3A" w14:textId="77777777" w:rsidR="00C73D89" w:rsidRPr="00572FB3" w:rsidRDefault="00C73D89" w:rsidP="00C73D89">
            <w:pPr>
              <w:spacing w:line="360" w:lineRule="auto"/>
              <w:ind w:firstLine="270"/>
              <w:jc w:val="center"/>
              <w:outlineLvl w:val="2"/>
              <w:rPr>
                <w:rFonts w:ascii="GHEA Grapalat" w:eastAsia="Times New Roman" w:hAnsi="GHEA Grapalat" w:cs="Sylfaen"/>
                <w:color w:val="FF0000"/>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C73D89" w:rsidRPr="00572FB3" w14:paraId="5412AB18" w14:textId="77777777" w:rsidTr="0046355A">
        <w:tc>
          <w:tcPr>
            <w:tcW w:w="11052" w:type="dxa"/>
            <w:gridSpan w:val="2"/>
            <w:vMerge w:val="restart"/>
            <w:shd w:val="clear" w:color="auto" w:fill="D9D9D9" w:themeFill="background1" w:themeFillShade="D9"/>
          </w:tcPr>
          <w:p w14:paraId="1975E477" w14:textId="77777777" w:rsidR="00C73D89" w:rsidRPr="00572FB3" w:rsidRDefault="00C73D89" w:rsidP="00C73D89">
            <w:pPr>
              <w:spacing w:line="360" w:lineRule="auto"/>
              <w:ind w:right="1889" w:firstLine="270"/>
              <w:jc w:val="center"/>
              <w:rPr>
                <w:rFonts w:ascii="GHEA Grapalat" w:eastAsia="Arial Unicode MS" w:hAnsi="GHEA Grapalat" w:cs="Sylfaen"/>
                <w:b/>
                <w:sz w:val="24"/>
                <w:szCs w:val="24"/>
                <w:lang w:val="af-ZA" w:eastAsia="ru-RU"/>
              </w:rPr>
            </w:pPr>
            <w:r w:rsidRPr="00572FB3">
              <w:rPr>
                <w:rFonts w:ascii="GHEA Grapalat" w:eastAsia="Arial Unicode MS" w:hAnsi="GHEA Grapalat" w:cs="Sylfaen"/>
                <w:b/>
                <w:sz w:val="24"/>
                <w:szCs w:val="24"/>
                <w:lang w:val="hy-AM" w:eastAsia="ru-RU"/>
              </w:rPr>
              <w:t>ՀՀ</w:t>
            </w:r>
            <w:r w:rsidRPr="00572FB3">
              <w:rPr>
                <w:rFonts w:ascii="GHEA Grapalat" w:eastAsia="Arial Unicode MS" w:hAnsi="GHEA Grapalat" w:cs="Sylfaen"/>
                <w:b/>
                <w:sz w:val="24"/>
                <w:szCs w:val="24"/>
                <w:lang w:val="af-ZA" w:eastAsia="ru-RU"/>
              </w:rPr>
              <w:t xml:space="preserve"> </w:t>
            </w:r>
            <w:r w:rsidRPr="00572FB3">
              <w:rPr>
                <w:rFonts w:ascii="GHEA Grapalat" w:eastAsia="Arial Unicode MS" w:hAnsi="GHEA Grapalat" w:cs="Sylfaen"/>
                <w:b/>
                <w:sz w:val="24"/>
                <w:szCs w:val="24"/>
                <w:lang w:val="hy-AM" w:eastAsia="ru-RU"/>
              </w:rPr>
              <w:t>արտակարգ իրավիճակների նախարարություն</w:t>
            </w:r>
          </w:p>
          <w:p w14:paraId="5ACA78BA" w14:textId="77777777" w:rsidR="00C73D89" w:rsidRPr="00572FB3" w:rsidRDefault="00C73D89" w:rsidP="00C73D89">
            <w:pPr>
              <w:spacing w:line="360" w:lineRule="auto"/>
              <w:ind w:firstLine="270"/>
              <w:jc w:val="center"/>
              <w:outlineLvl w:val="2"/>
              <w:rPr>
                <w:rFonts w:ascii="GHEA Grapalat" w:eastAsia="Times New Roman" w:hAnsi="GHEA Grapalat" w:cs="Sylfaen"/>
                <w:b/>
                <w:color w:val="FF0000"/>
                <w:sz w:val="24"/>
                <w:szCs w:val="24"/>
                <w:lang w:val="hy-AM" w:eastAsia="ru-RU"/>
              </w:rPr>
            </w:pPr>
          </w:p>
        </w:tc>
        <w:tc>
          <w:tcPr>
            <w:tcW w:w="4536" w:type="dxa"/>
            <w:shd w:val="clear" w:color="auto" w:fill="D9D9D9" w:themeFill="background1" w:themeFillShade="D9"/>
          </w:tcPr>
          <w:p w14:paraId="24866D0F" w14:textId="2FFFBD1A" w:rsidR="00C73D89" w:rsidRPr="00572FB3" w:rsidRDefault="001740D2"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val="hy-AM" w:eastAsia="ru-RU"/>
              </w:rPr>
              <w:t>0</w:t>
            </w:r>
            <w:r w:rsidR="00C73D89" w:rsidRPr="00572FB3">
              <w:rPr>
                <w:rFonts w:ascii="GHEA Grapalat" w:eastAsia="Arial Unicode MS" w:hAnsi="GHEA Grapalat" w:cs="Sylfaen"/>
                <w:sz w:val="24"/>
                <w:szCs w:val="24"/>
                <w:lang w:eastAsia="ru-RU"/>
              </w:rPr>
              <w:t>1.</w:t>
            </w:r>
            <w:r w:rsidRPr="00572FB3">
              <w:rPr>
                <w:rFonts w:ascii="GHEA Grapalat" w:eastAsia="Arial Unicode MS" w:hAnsi="GHEA Grapalat" w:cs="Sylfaen"/>
                <w:sz w:val="24"/>
                <w:szCs w:val="24"/>
                <w:lang w:val="hy-AM" w:eastAsia="ru-RU"/>
              </w:rPr>
              <w:t>08</w:t>
            </w:r>
            <w:r w:rsidR="00C73D89" w:rsidRPr="00572FB3">
              <w:rPr>
                <w:rFonts w:ascii="GHEA Grapalat" w:eastAsia="Arial Unicode MS" w:hAnsi="GHEA Grapalat" w:cs="Sylfaen"/>
                <w:sz w:val="24"/>
                <w:szCs w:val="24"/>
                <w:lang w:eastAsia="ru-RU"/>
              </w:rPr>
              <w:t>.202</w:t>
            </w:r>
            <w:r w:rsidRPr="00572FB3">
              <w:rPr>
                <w:rFonts w:ascii="GHEA Grapalat" w:eastAsia="Arial Unicode MS" w:hAnsi="GHEA Grapalat" w:cs="Sylfaen"/>
                <w:sz w:val="24"/>
                <w:szCs w:val="24"/>
                <w:lang w:val="hy-AM" w:eastAsia="ru-RU"/>
              </w:rPr>
              <w:t>2</w:t>
            </w:r>
            <w:r w:rsidR="00C73D89" w:rsidRPr="00572FB3">
              <w:rPr>
                <w:rFonts w:ascii="GHEA Grapalat" w:eastAsia="Arial Unicode MS" w:hAnsi="GHEA Grapalat" w:cs="Sylfaen"/>
                <w:sz w:val="24"/>
                <w:szCs w:val="24"/>
                <w:lang w:eastAsia="ru-RU"/>
              </w:rPr>
              <w:t>թ.</w:t>
            </w:r>
          </w:p>
        </w:tc>
      </w:tr>
      <w:tr w:rsidR="00C73D89" w:rsidRPr="00572FB3" w14:paraId="443473A8" w14:textId="77777777" w:rsidTr="0046355A">
        <w:tc>
          <w:tcPr>
            <w:tcW w:w="11052" w:type="dxa"/>
            <w:gridSpan w:val="2"/>
            <w:vMerge/>
            <w:shd w:val="clear" w:color="auto" w:fill="D9D9D9" w:themeFill="background1" w:themeFillShade="D9"/>
          </w:tcPr>
          <w:p w14:paraId="6B3A9EF8" w14:textId="77777777" w:rsidR="00C73D89" w:rsidRPr="00572FB3" w:rsidRDefault="00C73D89" w:rsidP="00C73D89">
            <w:pPr>
              <w:spacing w:line="360" w:lineRule="auto"/>
              <w:ind w:firstLine="270"/>
              <w:jc w:val="center"/>
              <w:outlineLvl w:val="2"/>
              <w:rPr>
                <w:rFonts w:ascii="GHEA Grapalat" w:eastAsia="Times New Roman" w:hAnsi="GHEA Grapalat" w:cs="Sylfaen"/>
                <w:b/>
                <w:color w:val="FF0000"/>
                <w:sz w:val="24"/>
                <w:szCs w:val="24"/>
                <w:lang w:val="hy-AM" w:eastAsia="ru-RU"/>
              </w:rPr>
            </w:pPr>
          </w:p>
        </w:tc>
        <w:tc>
          <w:tcPr>
            <w:tcW w:w="4536" w:type="dxa"/>
            <w:shd w:val="clear" w:color="auto" w:fill="D9D9D9" w:themeFill="background1" w:themeFillShade="D9"/>
          </w:tcPr>
          <w:p w14:paraId="42F17579" w14:textId="17F64338" w:rsidR="00C73D89" w:rsidRPr="00572FB3" w:rsidRDefault="00C73D89"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 xml:space="preserve">N </w:t>
            </w:r>
            <w:r w:rsidR="001740D2" w:rsidRPr="00572FB3">
              <w:rPr>
                <w:rFonts w:ascii="GHEA Grapalat" w:eastAsia="Arial Unicode MS" w:hAnsi="GHEA Grapalat" w:cs="Sylfaen"/>
                <w:sz w:val="24"/>
                <w:szCs w:val="24"/>
                <w:lang w:eastAsia="ru-RU"/>
              </w:rPr>
              <w:t>01/01.1/5140-2022</w:t>
            </w:r>
          </w:p>
        </w:tc>
      </w:tr>
      <w:tr w:rsidR="00C73D89" w:rsidRPr="00572FB3" w14:paraId="0678D2DA" w14:textId="77777777" w:rsidTr="00572FB3">
        <w:tc>
          <w:tcPr>
            <w:tcW w:w="8635" w:type="dxa"/>
          </w:tcPr>
          <w:p w14:paraId="2B45BF90" w14:textId="00488883" w:rsidR="00C73D89" w:rsidRPr="00572FB3" w:rsidRDefault="001740D2" w:rsidP="00C73D89">
            <w:pPr>
              <w:spacing w:line="276" w:lineRule="auto"/>
              <w:ind w:firstLine="270"/>
              <w:jc w:val="both"/>
              <w:rPr>
                <w:rFonts w:ascii="GHEA Grapalat" w:eastAsia="Times New Roman" w:hAnsi="GHEA Grapalat" w:cs="Times New Roman"/>
                <w:sz w:val="24"/>
                <w:szCs w:val="24"/>
                <w:lang w:val="hy-AM" w:eastAsia="ru-RU"/>
              </w:rPr>
            </w:pPr>
            <w:r w:rsidRPr="00572FB3">
              <w:rPr>
                <w:rFonts w:ascii="GHEA Grapalat" w:eastAsia="Times New Roman" w:hAnsi="GHEA Grapalat" w:cs="Times New Roman"/>
                <w:sz w:val="24"/>
                <w:szCs w:val="24"/>
                <w:lang w:val="hy-AM" w:eastAsia="ru-RU"/>
              </w:rPr>
              <w:t xml:space="preserve">Արտակարգ իրավիճակների նախարարությունը «Հայաստանի Հանրապետության կառավարության 2021 թվականի ապրիլի 22-ի N 607-Ն որոշման մեջ փոփոխություն կատարելու մասին» ՀՀ կառավարության </w:t>
            </w:r>
            <w:r w:rsidRPr="00572FB3">
              <w:rPr>
                <w:rFonts w:ascii="GHEA Grapalat" w:eastAsia="Times New Roman" w:hAnsi="GHEA Grapalat" w:cs="Times New Roman"/>
                <w:sz w:val="24"/>
                <w:szCs w:val="24"/>
                <w:lang w:val="hy-AM" w:eastAsia="ru-RU"/>
              </w:rPr>
              <w:lastRenderedPageBreak/>
              <w:t>որոշման նախագծի վերաբերյալ առաջարկություններ և առարկություններ չունի:</w:t>
            </w:r>
          </w:p>
        </w:tc>
        <w:tc>
          <w:tcPr>
            <w:tcW w:w="6953" w:type="dxa"/>
            <w:gridSpan w:val="2"/>
          </w:tcPr>
          <w:p w14:paraId="2DD2AE63" w14:textId="77777777" w:rsidR="00C73D89" w:rsidRPr="00572FB3" w:rsidRDefault="00C73D89" w:rsidP="00C73D89">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lastRenderedPageBreak/>
              <w:t>Ընդունվել է։</w:t>
            </w:r>
          </w:p>
        </w:tc>
      </w:tr>
      <w:tr w:rsidR="00C73D89" w:rsidRPr="00572FB3" w14:paraId="7148F585" w14:textId="77777777" w:rsidTr="0046355A">
        <w:tc>
          <w:tcPr>
            <w:tcW w:w="11052" w:type="dxa"/>
            <w:gridSpan w:val="2"/>
            <w:vMerge w:val="restart"/>
            <w:shd w:val="clear" w:color="auto" w:fill="D9D9D9" w:themeFill="background1" w:themeFillShade="D9"/>
          </w:tcPr>
          <w:p w14:paraId="643DA23A" w14:textId="77777777" w:rsidR="00C73D89" w:rsidRPr="00572FB3" w:rsidRDefault="00C73D89" w:rsidP="00C73D89">
            <w:pPr>
              <w:spacing w:line="360" w:lineRule="auto"/>
              <w:ind w:firstLine="270"/>
              <w:jc w:val="center"/>
              <w:rPr>
                <w:rFonts w:ascii="GHEA Grapalat" w:eastAsia="Arial Unicode MS" w:hAnsi="GHEA Grapalat" w:cs="Sylfaen"/>
                <w:b/>
                <w:sz w:val="24"/>
                <w:szCs w:val="24"/>
                <w:lang w:eastAsia="ru-RU"/>
              </w:rPr>
            </w:pPr>
            <w:r w:rsidRPr="00572FB3">
              <w:rPr>
                <w:rFonts w:ascii="GHEA Grapalat" w:eastAsia="Arial Unicode MS" w:hAnsi="GHEA Grapalat" w:cs="Sylfaen"/>
                <w:b/>
                <w:sz w:val="24"/>
                <w:szCs w:val="24"/>
                <w:lang w:eastAsia="ru-RU"/>
              </w:rPr>
              <w:t xml:space="preserve">ՀՀ </w:t>
            </w:r>
            <w:proofErr w:type="spellStart"/>
            <w:r w:rsidRPr="00572FB3">
              <w:rPr>
                <w:rFonts w:ascii="GHEA Grapalat" w:eastAsia="Arial Unicode MS" w:hAnsi="GHEA Grapalat" w:cs="Sylfaen"/>
                <w:b/>
                <w:sz w:val="24"/>
                <w:szCs w:val="24"/>
                <w:lang w:eastAsia="ru-RU"/>
              </w:rPr>
              <w:t>առողջապահության</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նախարարություն</w:t>
            </w:r>
            <w:proofErr w:type="spellEnd"/>
          </w:p>
          <w:p w14:paraId="2B856B48" w14:textId="77777777" w:rsidR="00C73D89" w:rsidRPr="00572FB3" w:rsidRDefault="00C73D89" w:rsidP="00C73D89">
            <w:pPr>
              <w:spacing w:line="360" w:lineRule="auto"/>
              <w:ind w:firstLine="270"/>
              <w:jc w:val="center"/>
              <w:outlineLvl w:val="2"/>
              <w:rPr>
                <w:rFonts w:ascii="GHEA Grapalat" w:eastAsia="Arial Unicode MS" w:hAnsi="GHEA Grapalat" w:cs="Sylfaen"/>
                <w:sz w:val="24"/>
                <w:szCs w:val="24"/>
                <w:lang w:eastAsia="ru-RU"/>
              </w:rPr>
            </w:pPr>
          </w:p>
        </w:tc>
        <w:tc>
          <w:tcPr>
            <w:tcW w:w="4536" w:type="dxa"/>
            <w:shd w:val="clear" w:color="auto" w:fill="D9D9D9" w:themeFill="background1" w:themeFillShade="D9"/>
          </w:tcPr>
          <w:p w14:paraId="38716553" w14:textId="49C7AA23" w:rsidR="00C73D89" w:rsidRPr="00572FB3" w:rsidRDefault="00CC1C38"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val="hy-AM" w:eastAsia="ru-RU"/>
              </w:rPr>
              <w:t>28</w:t>
            </w:r>
            <w:r w:rsidR="00C73D89" w:rsidRPr="00572FB3">
              <w:rPr>
                <w:rFonts w:ascii="GHEA Grapalat" w:eastAsia="Arial Unicode MS" w:hAnsi="GHEA Grapalat" w:cs="Sylfaen"/>
                <w:sz w:val="24"/>
                <w:szCs w:val="24"/>
                <w:lang w:eastAsia="ru-RU"/>
              </w:rPr>
              <w:t>.0</w:t>
            </w:r>
            <w:r w:rsidRPr="00572FB3">
              <w:rPr>
                <w:rFonts w:ascii="GHEA Grapalat" w:eastAsia="Arial Unicode MS" w:hAnsi="GHEA Grapalat" w:cs="Sylfaen"/>
                <w:sz w:val="24"/>
                <w:szCs w:val="24"/>
                <w:lang w:val="hy-AM" w:eastAsia="ru-RU"/>
              </w:rPr>
              <w:t>7</w:t>
            </w:r>
            <w:r w:rsidR="00C73D89" w:rsidRPr="00572FB3">
              <w:rPr>
                <w:rFonts w:ascii="GHEA Grapalat" w:eastAsia="Arial Unicode MS" w:hAnsi="GHEA Grapalat" w:cs="Sylfaen"/>
                <w:sz w:val="24"/>
                <w:szCs w:val="24"/>
                <w:lang w:eastAsia="ru-RU"/>
              </w:rPr>
              <w:t>.202</w:t>
            </w:r>
            <w:r w:rsidRPr="00572FB3">
              <w:rPr>
                <w:rFonts w:ascii="GHEA Grapalat" w:eastAsia="Arial Unicode MS" w:hAnsi="GHEA Grapalat" w:cs="Sylfaen"/>
                <w:sz w:val="24"/>
                <w:szCs w:val="24"/>
                <w:lang w:val="hy-AM" w:eastAsia="ru-RU"/>
              </w:rPr>
              <w:t>2</w:t>
            </w:r>
            <w:r w:rsidR="00C73D89" w:rsidRPr="00572FB3">
              <w:rPr>
                <w:rFonts w:ascii="GHEA Grapalat" w:eastAsia="Arial Unicode MS" w:hAnsi="GHEA Grapalat" w:cs="Sylfaen"/>
                <w:sz w:val="24"/>
                <w:szCs w:val="24"/>
                <w:lang w:eastAsia="ru-RU"/>
              </w:rPr>
              <w:t>թ.</w:t>
            </w:r>
          </w:p>
        </w:tc>
      </w:tr>
      <w:tr w:rsidR="00C73D89" w:rsidRPr="00572FB3" w14:paraId="674A93A1" w14:textId="77777777" w:rsidTr="0046355A">
        <w:tc>
          <w:tcPr>
            <w:tcW w:w="11052" w:type="dxa"/>
            <w:gridSpan w:val="2"/>
            <w:vMerge/>
            <w:shd w:val="clear" w:color="auto" w:fill="D9D9D9" w:themeFill="background1" w:themeFillShade="D9"/>
          </w:tcPr>
          <w:p w14:paraId="16FFDD64" w14:textId="77777777" w:rsidR="00C73D89" w:rsidRPr="00572FB3" w:rsidRDefault="00C73D89" w:rsidP="00C73D89">
            <w:pPr>
              <w:spacing w:line="360" w:lineRule="auto"/>
              <w:ind w:firstLine="270"/>
              <w:jc w:val="center"/>
              <w:outlineLvl w:val="2"/>
              <w:rPr>
                <w:rFonts w:ascii="GHEA Grapalat" w:eastAsia="Arial Unicode MS" w:hAnsi="GHEA Grapalat" w:cs="Sylfaen"/>
                <w:sz w:val="24"/>
                <w:szCs w:val="24"/>
                <w:lang w:eastAsia="ru-RU"/>
              </w:rPr>
            </w:pPr>
          </w:p>
        </w:tc>
        <w:tc>
          <w:tcPr>
            <w:tcW w:w="4536" w:type="dxa"/>
            <w:shd w:val="clear" w:color="auto" w:fill="D9D9D9" w:themeFill="background1" w:themeFillShade="D9"/>
          </w:tcPr>
          <w:p w14:paraId="70DCF25B" w14:textId="3A77B696" w:rsidR="00C73D89" w:rsidRPr="00572FB3" w:rsidRDefault="00C73D89"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 xml:space="preserve">N </w:t>
            </w:r>
            <w:r w:rsidR="00CC1C38" w:rsidRPr="00572FB3">
              <w:rPr>
                <w:rFonts w:ascii="GHEA Grapalat" w:eastAsia="Arial Unicode MS" w:hAnsi="GHEA Grapalat" w:cs="Sylfaen"/>
                <w:sz w:val="24"/>
                <w:szCs w:val="24"/>
                <w:lang w:eastAsia="ru-RU"/>
              </w:rPr>
              <w:t>ԱԱ/04/18382-2022</w:t>
            </w:r>
          </w:p>
        </w:tc>
      </w:tr>
      <w:tr w:rsidR="00C73D89" w:rsidRPr="00572FB3" w14:paraId="438DF725" w14:textId="77777777" w:rsidTr="00572FB3">
        <w:tc>
          <w:tcPr>
            <w:tcW w:w="8635" w:type="dxa"/>
          </w:tcPr>
          <w:p w14:paraId="330E6A05" w14:textId="5AB93EAD" w:rsidR="00C73D89" w:rsidRPr="00572FB3" w:rsidRDefault="00CC1C38" w:rsidP="00CC1C38">
            <w:pPr>
              <w:spacing w:line="276" w:lineRule="auto"/>
              <w:ind w:firstLine="270"/>
              <w:jc w:val="both"/>
              <w:rPr>
                <w:rFonts w:ascii="GHEA Grapalat" w:hAnsi="GHEA Grapalat"/>
                <w:sz w:val="24"/>
                <w:szCs w:val="24"/>
                <w:lang w:val="hy-AM"/>
              </w:rPr>
            </w:pPr>
            <w:r w:rsidRPr="00572FB3">
              <w:rPr>
                <w:rFonts w:ascii="GHEA Grapalat" w:hAnsi="GHEA Grapalat"/>
                <w:sz w:val="24"/>
                <w:szCs w:val="24"/>
                <w:lang w:val="hy-AM"/>
              </w:rPr>
              <w:t>Ի պատասխան Ձեր 2022 թվականի հուլիսի 25-ի թիվ 01/11106-2022 գրության՝ Առողջապահության նախարարությունում քննարկվել է  «Հայաստանի Հանրապետության կառավարության 2021 թվականի ապրիլի 22-ի N 607-Ն որոշման մեջ փոփոխություն կատարելու մասին» ՀՀ կառավարության որոշման նախագիծը, որի վերաբերյալ  դիտողություններ և առաջարկություններ չկան։</w:t>
            </w:r>
          </w:p>
        </w:tc>
        <w:tc>
          <w:tcPr>
            <w:tcW w:w="6953" w:type="dxa"/>
            <w:gridSpan w:val="2"/>
          </w:tcPr>
          <w:p w14:paraId="4B06162F" w14:textId="77777777" w:rsidR="00C73D89" w:rsidRPr="00572FB3" w:rsidRDefault="00C73D89" w:rsidP="00C73D89">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C73D89" w:rsidRPr="00572FB3" w14:paraId="1D59DB5E" w14:textId="77777777" w:rsidTr="0046355A">
        <w:tc>
          <w:tcPr>
            <w:tcW w:w="11052" w:type="dxa"/>
            <w:gridSpan w:val="2"/>
            <w:vMerge w:val="restart"/>
            <w:shd w:val="clear" w:color="auto" w:fill="D9D9D9" w:themeFill="background1" w:themeFillShade="D9"/>
          </w:tcPr>
          <w:p w14:paraId="384F19C3" w14:textId="77777777" w:rsidR="00C73D89" w:rsidRPr="00572FB3" w:rsidRDefault="00C73D89" w:rsidP="00C73D89">
            <w:pPr>
              <w:spacing w:line="360" w:lineRule="auto"/>
              <w:ind w:firstLine="270"/>
              <w:jc w:val="center"/>
              <w:rPr>
                <w:rFonts w:ascii="GHEA Grapalat" w:eastAsia="Arial Unicode MS" w:hAnsi="GHEA Grapalat" w:cs="Sylfaen"/>
                <w:b/>
                <w:sz w:val="24"/>
                <w:szCs w:val="24"/>
                <w:lang w:eastAsia="ru-RU"/>
              </w:rPr>
            </w:pPr>
            <w:r w:rsidRPr="00572FB3">
              <w:rPr>
                <w:rFonts w:ascii="GHEA Grapalat" w:eastAsia="Arial Unicode MS" w:hAnsi="GHEA Grapalat" w:cs="Sylfaen"/>
                <w:b/>
                <w:sz w:val="24"/>
                <w:szCs w:val="24"/>
                <w:lang w:eastAsia="ru-RU"/>
              </w:rPr>
              <w:t xml:space="preserve">ՀՀ </w:t>
            </w:r>
            <w:proofErr w:type="spellStart"/>
            <w:r w:rsidRPr="00572FB3">
              <w:rPr>
                <w:rFonts w:ascii="GHEA Grapalat" w:eastAsia="Arial Unicode MS" w:hAnsi="GHEA Grapalat" w:cs="Sylfaen"/>
                <w:b/>
                <w:sz w:val="24"/>
                <w:szCs w:val="24"/>
                <w:lang w:eastAsia="ru-RU"/>
              </w:rPr>
              <w:t>շրջակա</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միջավայրի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նախարարություն</w:t>
            </w:r>
            <w:proofErr w:type="spellEnd"/>
          </w:p>
          <w:p w14:paraId="4D9C2714" w14:textId="77777777" w:rsidR="00C73D89" w:rsidRPr="00572FB3" w:rsidRDefault="00C73D89" w:rsidP="00C73D89">
            <w:pPr>
              <w:spacing w:line="360" w:lineRule="auto"/>
              <w:ind w:firstLine="270"/>
              <w:jc w:val="center"/>
              <w:outlineLvl w:val="2"/>
              <w:rPr>
                <w:rFonts w:ascii="GHEA Grapalat" w:eastAsia="Arial Unicode MS" w:hAnsi="GHEA Grapalat" w:cs="Sylfaen"/>
                <w:sz w:val="24"/>
                <w:szCs w:val="24"/>
                <w:lang w:eastAsia="ru-RU"/>
              </w:rPr>
            </w:pPr>
          </w:p>
        </w:tc>
        <w:tc>
          <w:tcPr>
            <w:tcW w:w="4536" w:type="dxa"/>
            <w:shd w:val="clear" w:color="auto" w:fill="D9D9D9" w:themeFill="background1" w:themeFillShade="D9"/>
          </w:tcPr>
          <w:p w14:paraId="7A9410EA" w14:textId="56666ACF" w:rsidR="00C73D89" w:rsidRPr="00572FB3" w:rsidRDefault="00CC1C38"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val="hy-AM" w:eastAsia="ru-RU"/>
              </w:rPr>
              <w:t>05</w:t>
            </w:r>
            <w:r w:rsidR="00C73D89" w:rsidRPr="00572FB3">
              <w:rPr>
                <w:rFonts w:ascii="GHEA Grapalat" w:eastAsia="Arial Unicode MS" w:hAnsi="GHEA Grapalat" w:cs="Sylfaen"/>
                <w:sz w:val="24"/>
                <w:szCs w:val="24"/>
                <w:lang w:eastAsia="ru-RU"/>
              </w:rPr>
              <w:t>.0</w:t>
            </w:r>
            <w:r w:rsidRPr="00572FB3">
              <w:rPr>
                <w:rFonts w:ascii="GHEA Grapalat" w:eastAsia="Arial Unicode MS" w:hAnsi="GHEA Grapalat" w:cs="Sylfaen"/>
                <w:sz w:val="24"/>
                <w:szCs w:val="24"/>
                <w:lang w:val="hy-AM" w:eastAsia="ru-RU"/>
              </w:rPr>
              <w:t>8</w:t>
            </w:r>
            <w:r w:rsidR="00C73D89" w:rsidRPr="00572FB3">
              <w:rPr>
                <w:rFonts w:ascii="GHEA Grapalat" w:eastAsia="Arial Unicode MS" w:hAnsi="GHEA Grapalat" w:cs="Sylfaen"/>
                <w:sz w:val="24"/>
                <w:szCs w:val="24"/>
                <w:lang w:eastAsia="ru-RU"/>
              </w:rPr>
              <w:t>.202</w:t>
            </w:r>
            <w:r w:rsidRPr="00572FB3">
              <w:rPr>
                <w:rFonts w:ascii="GHEA Grapalat" w:eastAsia="Arial Unicode MS" w:hAnsi="GHEA Grapalat" w:cs="Sylfaen"/>
                <w:sz w:val="24"/>
                <w:szCs w:val="24"/>
                <w:lang w:val="hy-AM" w:eastAsia="ru-RU"/>
              </w:rPr>
              <w:t>2</w:t>
            </w:r>
            <w:r w:rsidR="00C73D89" w:rsidRPr="00572FB3">
              <w:rPr>
                <w:rFonts w:ascii="GHEA Grapalat" w:eastAsia="Arial Unicode MS" w:hAnsi="GHEA Grapalat" w:cs="Sylfaen"/>
                <w:sz w:val="24"/>
                <w:szCs w:val="24"/>
                <w:lang w:eastAsia="ru-RU"/>
              </w:rPr>
              <w:t>թ.</w:t>
            </w:r>
          </w:p>
        </w:tc>
      </w:tr>
      <w:tr w:rsidR="00C73D89" w:rsidRPr="00572FB3" w14:paraId="3568CBBB" w14:textId="77777777" w:rsidTr="0046355A">
        <w:tc>
          <w:tcPr>
            <w:tcW w:w="11052" w:type="dxa"/>
            <w:gridSpan w:val="2"/>
            <w:vMerge/>
            <w:shd w:val="clear" w:color="auto" w:fill="D9D9D9" w:themeFill="background1" w:themeFillShade="D9"/>
          </w:tcPr>
          <w:p w14:paraId="1B417074" w14:textId="77777777" w:rsidR="00C73D89" w:rsidRPr="00572FB3" w:rsidRDefault="00C73D89" w:rsidP="00C73D89">
            <w:pPr>
              <w:spacing w:line="360" w:lineRule="auto"/>
              <w:ind w:firstLine="270"/>
              <w:jc w:val="center"/>
              <w:outlineLvl w:val="2"/>
              <w:rPr>
                <w:rFonts w:ascii="GHEA Grapalat" w:eastAsia="Arial Unicode MS" w:hAnsi="GHEA Grapalat" w:cs="Sylfaen"/>
                <w:sz w:val="24"/>
                <w:szCs w:val="24"/>
                <w:lang w:eastAsia="ru-RU"/>
              </w:rPr>
            </w:pPr>
          </w:p>
        </w:tc>
        <w:tc>
          <w:tcPr>
            <w:tcW w:w="4536" w:type="dxa"/>
            <w:shd w:val="clear" w:color="auto" w:fill="D9D9D9" w:themeFill="background1" w:themeFillShade="D9"/>
          </w:tcPr>
          <w:p w14:paraId="3883DAAC" w14:textId="2BF9FF89" w:rsidR="00C73D89" w:rsidRPr="00572FB3" w:rsidRDefault="00C73D89"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 xml:space="preserve">N </w:t>
            </w:r>
            <w:r w:rsidR="00CC1C38" w:rsidRPr="00572FB3">
              <w:rPr>
                <w:rFonts w:ascii="GHEA Grapalat" w:eastAsia="Arial Unicode MS" w:hAnsi="GHEA Grapalat" w:cs="Sylfaen"/>
                <w:sz w:val="24"/>
                <w:szCs w:val="24"/>
                <w:lang w:eastAsia="ru-RU"/>
              </w:rPr>
              <w:t>1/01.2/11159-2022</w:t>
            </w:r>
          </w:p>
        </w:tc>
      </w:tr>
      <w:tr w:rsidR="00C73D89" w:rsidRPr="00572FB3" w14:paraId="61B79D60" w14:textId="77777777" w:rsidTr="00572FB3">
        <w:tc>
          <w:tcPr>
            <w:tcW w:w="8635" w:type="dxa"/>
          </w:tcPr>
          <w:p w14:paraId="105C9735" w14:textId="2F223020" w:rsidR="00C73D89" w:rsidRPr="00572FB3" w:rsidRDefault="00CC1C38" w:rsidP="00C73D89">
            <w:pPr>
              <w:spacing w:line="276" w:lineRule="auto"/>
              <w:ind w:firstLine="270"/>
              <w:jc w:val="both"/>
              <w:rPr>
                <w:rFonts w:ascii="GHEA Grapalat" w:hAnsi="GHEA Grapalat"/>
                <w:sz w:val="24"/>
                <w:szCs w:val="24"/>
                <w:lang w:val="hy-AM"/>
              </w:rPr>
            </w:pPr>
            <w:r w:rsidRPr="00572FB3">
              <w:rPr>
                <w:rFonts w:ascii="GHEA Grapalat" w:hAnsi="GHEA Grapalat"/>
                <w:sz w:val="24"/>
                <w:szCs w:val="24"/>
                <w:lang w:val="hy-AM"/>
              </w:rPr>
              <w:t>Ի պատասխան Ձեր 2022 թվականի հուլիսի 25-ի N 01/11106 գրության՝ հայտնում եմ, որ «Հայաստանի Հանրապետության կառավարության 2021 թվականի ապրիլի 22-ի N 607-Ն որոշման մեջ փոփոխություն կատարելու մասին» Կառավարության որոշման նախագծի վերաբերյալ շրջակա միջավայրի նախարարությունը դիտողություններ և առաջարկություններ չունի։</w:t>
            </w:r>
          </w:p>
        </w:tc>
        <w:tc>
          <w:tcPr>
            <w:tcW w:w="6953" w:type="dxa"/>
            <w:gridSpan w:val="2"/>
          </w:tcPr>
          <w:p w14:paraId="4B2190AA" w14:textId="77777777" w:rsidR="00C73D89" w:rsidRPr="00572FB3" w:rsidRDefault="00C73D89" w:rsidP="00C73D89">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C73D89" w:rsidRPr="00572FB3" w14:paraId="2E2C9116" w14:textId="77777777" w:rsidTr="0046355A">
        <w:tc>
          <w:tcPr>
            <w:tcW w:w="11052" w:type="dxa"/>
            <w:gridSpan w:val="2"/>
            <w:vMerge w:val="restart"/>
            <w:shd w:val="clear" w:color="auto" w:fill="D9D9D9" w:themeFill="background1" w:themeFillShade="D9"/>
          </w:tcPr>
          <w:p w14:paraId="0886843D" w14:textId="77777777" w:rsidR="00C73D89" w:rsidRPr="00572FB3" w:rsidRDefault="00C73D89" w:rsidP="00C73D89">
            <w:pPr>
              <w:spacing w:line="360" w:lineRule="auto"/>
              <w:ind w:firstLine="270"/>
              <w:jc w:val="center"/>
              <w:rPr>
                <w:rFonts w:ascii="GHEA Grapalat" w:eastAsia="Arial Unicode MS" w:hAnsi="GHEA Grapalat" w:cs="Sylfaen"/>
                <w:b/>
                <w:sz w:val="24"/>
                <w:szCs w:val="24"/>
                <w:lang w:eastAsia="ru-RU"/>
              </w:rPr>
            </w:pPr>
            <w:proofErr w:type="spellStart"/>
            <w:r w:rsidRPr="00572FB3">
              <w:rPr>
                <w:rFonts w:ascii="GHEA Grapalat" w:eastAsia="Arial Unicode MS" w:hAnsi="GHEA Grapalat" w:cs="Sylfaen"/>
                <w:b/>
                <w:sz w:val="24"/>
                <w:szCs w:val="24"/>
                <w:lang w:eastAsia="ru-RU"/>
              </w:rPr>
              <w:t>Քաղաքաշինության</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կոմիտե</w:t>
            </w:r>
            <w:proofErr w:type="spellEnd"/>
          </w:p>
        </w:tc>
        <w:tc>
          <w:tcPr>
            <w:tcW w:w="4536" w:type="dxa"/>
            <w:shd w:val="clear" w:color="auto" w:fill="D9D9D9" w:themeFill="background1" w:themeFillShade="D9"/>
          </w:tcPr>
          <w:p w14:paraId="2B8BD30E" w14:textId="4ACA75A9" w:rsidR="00C73D89" w:rsidRPr="00572FB3" w:rsidRDefault="00C73D89"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25.</w:t>
            </w:r>
            <w:r w:rsidR="00C9619B" w:rsidRPr="00572FB3">
              <w:rPr>
                <w:rFonts w:ascii="GHEA Grapalat" w:eastAsia="Arial Unicode MS" w:hAnsi="GHEA Grapalat" w:cs="Sylfaen"/>
                <w:sz w:val="24"/>
                <w:szCs w:val="24"/>
                <w:lang w:val="hy-AM" w:eastAsia="ru-RU"/>
              </w:rPr>
              <w:t>07</w:t>
            </w:r>
            <w:r w:rsidRPr="00572FB3">
              <w:rPr>
                <w:rFonts w:ascii="GHEA Grapalat" w:eastAsia="Arial Unicode MS" w:hAnsi="GHEA Grapalat" w:cs="Sylfaen"/>
                <w:sz w:val="24"/>
                <w:szCs w:val="24"/>
                <w:lang w:eastAsia="ru-RU"/>
              </w:rPr>
              <w:t>.202</w:t>
            </w:r>
            <w:r w:rsidR="00C9619B" w:rsidRPr="00572FB3">
              <w:rPr>
                <w:rFonts w:ascii="GHEA Grapalat" w:eastAsia="Arial Unicode MS" w:hAnsi="GHEA Grapalat" w:cs="Sylfaen"/>
                <w:sz w:val="24"/>
                <w:szCs w:val="24"/>
                <w:lang w:val="hy-AM" w:eastAsia="ru-RU"/>
              </w:rPr>
              <w:t>2</w:t>
            </w:r>
            <w:r w:rsidRPr="00572FB3">
              <w:rPr>
                <w:rFonts w:ascii="GHEA Grapalat" w:eastAsia="Arial Unicode MS" w:hAnsi="GHEA Grapalat" w:cs="Sylfaen"/>
                <w:sz w:val="24"/>
                <w:szCs w:val="24"/>
                <w:lang w:eastAsia="ru-RU"/>
              </w:rPr>
              <w:t>թ.</w:t>
            </w:r>
          </w:p>
        </w:tc>
      </w:tr>
      <w:tr w:rsidR="00C73D89" w:rsidRPr="00572FB3" w14:paraId="0A776D62" w14:textId="77777777" w:rsidTr="0046355A">
        <w:tc>
          <w:tcPr>
            <w:tcW w:w="11052" w:type="dxa"/>
            <w:gridSpan w:val="2"/>
            <w:vMerge/>
            <w:shd w:val="clear" w:color="auto" w:fill="D9D9D9" w:themeFill="background1" w:themeFillShade="D9"/>
          </w:tcPr>
          <w:p w14:paraId="7EC6BA07" w14:textId="77777777" w:rsidR="00C73D89" w:rsidRPr="00572FB3" w:rsidRDefault="00C73D89" w:rsidP="00C73D89">
            <w:pPr>
              <w:spacing w:line="360" w:lineRule="auto"/>
              <w:ind w:firstLine="270"/>
              <w:jc w:val="center"/>
              <w:outlineLvl w:val="2"/>
              <w:rPr>
                <w:rFonts w:ascii="GHEA Grapalat" w:eastAsia="Arial Unicode MS" w:hAnsi="GHEA Grapalat" w:cs="Sylfaen"/>
                <w:sz w:val="24"/>
                <w:szCs w:val="24"/>
                <w:lang w:eastAsia="ru-RU"/>
              </w:rPr>
            </w:pPr>
          </w:p>
        </w:tc>
        <w:tc>
          <w:tcPr>
            <w:tcW w:w="4536" w:type="dxa"/>
            <w:shd w:val="clear" w:color="auto" w:fill="D9D9D9" w:themeFill="background1" w:themeFillShade="D9"/>
          </w:tcPr>
          <w:p w14:paraId="28DB91DC" w14:textId="0358E9FC" w:rsidR="00C73D89" w:rsidRPr="00572FB3" w:rsidRDefault="00C73D89"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 xml:space="preserve">N </w:t>
            </w:r>
            <w:r w:rsidR="00C9619B" w:rsidRPr="00572FB3">
              <w:rPr>
                <w:rFonts w:ascii="GHEA Grapalat" w:eastAsia="Arial Unicode MS" w:hAnsi="GHEA Grapalat" w:cs="Sylfaen"/>
                <w:sz w:val="24"/>
                <w:szCs w:val="24"/>
                <w:lang w:eastAsia="ru-RU"/>
              </w:rPr>
              <w:t>05/14.2/7849-2022</w:t>
            </w:r>
          </w:p>
        </w:tc>
      </w:tr>
      <w:tr w:rsidR="00C73D89" w:rsidRPr="00572FB3" w14:paraId="2C270A3E" w14:textId="77777777" w:rsidTr="00572FB3">
        <w:tc>
          <w:tcPr>
            <w:tcW w:w="8635" w:type="dxa"/>
          </w:tcPr>
          <w:p w14:paraId="5436F605" w14:textId="2152031B" w:rsidR="00C9619B" w:rsidRPr="00572FB3" w:rsidRDefault="00C9619B" w:rsidP="00572FB3">
            <w:pPr>
              <w:spacing w:line="360" w:lineRule="auto"/>
              <w:ind w:firstLine="270"/>
              <w:jc w:val="both"/>
              <w:rPr>
                <w:rFonts w:ascii="GHEA Grapalat" w:hAnsi="GHEA Grapalat" w:cs="Sylfaen"/>
                <w:sz w:val="24"/>
                <w:szCs w:val="24"/>
              </w:rPr>
            </w:pPr>
            <w:r w:rsidRPr="00572FB3">
              <w:rPr>
                <w:rFonts w:ascii="GHEA Grapalat" w:hAnsi="GHEA Grapalat" w:cs="Sylfaen"/>
                <w:sz w:val="24"/>
                <w:szCs w:val="24"/>
              </w:rPr>
              <w:t>«</w:t>
            </w:r>
            <w:proofErr w:type="spellStart"/>
            <w:r w:rsidRPr="00572FB3">
              <w:rPr>
                <w:rFonts w:ascii="GHEA Grapalat" w:hAnsi="GHEA Grapalat" w:cs="Sylfaen"/>
                <w:sz w:val="24"/>
                <w:szCs w:val="24"/>
              </w:rPr>
              <w:t>Հայաստանի</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Հանրապետության</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կառավարության</w:t>
            </w:r>
            <w:proofErr w:type="spellEnd"/>
            <w:r w:rsidRPr="00572FB3">
              <w:rPr>
                <w:rFonts w:ascii="GHEA Grapalat" w:hAnsi="GHEA Grapalat" w:cs="Sylfaen"/>
                <w:sz w:val="24"/>
                <w:szCs w:val="24"/>
              </w:rPr>
              <w:t xml:space="preserve"> 2021 </w:t>
            </w:r>
            <w:proofErr w:type="spellStart"/>
            <w:r w:rsidRPr="00572FB3">
              <w:rPr>
                <w:rFonts w:ascii="GHEA Grapalat" w:hAnsi="GHEA Grapalat" w:cs="Sylfaen"/>
                <w:sz w:val="24"/>
                <w:szCs w:val="24"/>
              </w:rPr>
              <w:t>թվականի</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ապրիլի</w:t>
            </w:r>
            <w:proofErr w:type="spellEnd"/>
            <w:r w:rsidRPr="00572FB3">
              <w:rPr>
                <w:rFonts w:ascii="GHEA Grapalat" w:hAnsi="GHEA Grapalat" w:cs="Sylfaen"/>
                <w:sz w:val="24"/>
                <w:szCs w:val="24"/>
              </w:rPr>
              <w:t xml:space="preserve"> 22-ի N 607-Ն </w:t>
            </w:r>
            <w:proofErr w:type="spellStart"/>
            <w:r w:rsidRPr="00572FB3">
              <w:rPr>
                <w:rFonts w:ascii="GHEA Grapalat" w:hAnsi="GHEA Grapalat" w:cs="Sylfaen"/>
                <w:sz w:val="24"/>
                <w:szCs w:val="24"/>
              </w:rPr>
              <w:t>որոշման</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մեջ</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փոփոխություն</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կատարելու</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մասին</w:t>
            </w:r>
            <w:proofErr w:type="spellEnd"/>
            <w:r w:rsidRPr="00572FB3">
              <w:rPr>
                <w:rFonts w:ascii="GHEA Grapalat" w:hAnsi="GHEA Grapalat" w:cs="Sylfaen"/>
                <w:sz w:val="24"/>
                <w:szCs w:val="24"/>
              </w:rPr>
              <w:t xml:space="preserve">» ՀՀ </w:t>
            </w:r>
            <w:proofErr w:type="spellStart"/>
            <w:r w:rsidRPr="00572FB3">
              <w:rPr>
                <w:rFonts w:ascii="GHEA Grapalat" w:hAnsi="GHEA Grapalat" w:cs="Sylfaen"/>
                <w:sz w:val="24"/>
                <w:szCs w:val="24"/>
              </w:rPr>
              <w:t>կառավարության</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որոշման</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նախագծի</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այսուհետ</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Նախագիծ</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վերաբերյալ</w:t>
            </w:r>
            <w:proofErr w:type="spellEnd"/>
            <w:r w:rsidRPr="00572FB3">
              <w:rPr>
                <w:rFonts w:ascii="GHEA Grapalat" w:hAnsi="GHEA Grapalat" w:cs="Sylfaen"/>
                <w:sz w:val="24"/>
                <w:szCs w:val="24"/>
              </w:rPr>
              <w:t xml:space="preserve"> ՀՀ </w:t>
            </w:r>
            <w:proofErr w:type="spellStart"/>
            <w:r w:rsidRPr="00572FB3">
              <w:rPr>
                <w:rFonts w:ascii="GHEA Grapalat" w:hAnsi="GHEA Grapalat" w:cs="Sylfaen"/>
                <w:sz w:val="24"/>
                <w:szCs w:val="24"/>
              </w:rPr>
              <w:t>քաղաքաշինության</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կումիտեում</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կազմակերպվել</w:t>
            </w:r>
            <w:proofErr w:type="spellEnd"/>
            <w:r w:rsidRPr="00572FB3">
              <w:rPr>
                <w:rFonts w:ascii="GHEA Grapalat" w:hAnsi="GHEA Grapalat" w:cs="Sylfaen"/>
                <w:sz w:val="24"/>
                <w:szCs w:val="24"/>
              </w:rPr>
              <w:t xml:space="preserve"> է </w:t>
            </w:r>
            <w:proofErr w:type="spellStart"/>
            <w:r w:rsidRPr="00572FB3">
              <w:rPr>
                <w:rFonts w:ascii="GHEA Grapalat" w:hAnsi="GHEA Grapalat" w:cs="Sylfaen"/>
                <w:sz w:val="24"/>
                <w:szCs w:val="24"/>
              </w:rPr>
              <w:t>քննարկում</w:t>
            </w:r>
            <w:proofErr w:type="spellEnd"/>
            <w:r w:rsidRPr="00572FB3">
              <w:rPr>
                <w:rFonts w:ascii="GHEA Grapalat" w:hAnsi="GHEA Grapalat" w:cs="Sylfaen"/>
                <w:sz w:val="24"/>
                <w:szCs w:val="24"/>
              </w:rPr>
              <w:t xml:space="preserve"> «Փ. </w:t>
            </w:r>
            <w:proofErr w:type="spellStart"/>
            <w:r w:rsidRPr="00572FB3">
              <w:rPr>
                <w:rFonts w:ascii="GHEA Grapalat" w:hAnsi="GHEA Grapalat" w:cs="Sylfaen"/>
                <w:sz w:val="24"/>
                <w:szCs w:val="24"/>
              </w:rPr>
              <w:t>Աբաջյան</w:t>
            </w:r>
            <w:proofErr w:type="spellEnd"/>
            <w:r w:rsidRPr="00572FB3">
              <w:rPr>
                <w:rFonts w:ascii="GHEA Grapalat" w:hAnsi="GHEA Grapalat" w:cs="Sylfaen"/>
                <w:sz w:val="24"/>
                <w:szCs w:val="24"/>
              </w:rPr>
              <w:t xml:space="preserve">» </w:t>
            </w:r>
            <w:r w:rsidRPr="00572FB3">
              <w:rPr>
                <w:rFonts w:ascii="GHEA Grapalat" w:hAnsi="GHEA Grapalat" w:cs="Sylfaen"/>
                <w:sz w:val="24"/>
                <w:szCs w:val="24"/>
              </w:rPr>
              <w:lastRenderedPageBreak/>
              <w:t>և «</w:t>
            </w:r>
            <w:proofErr w:type="spellStart"/>
            <w:r w:rsidRPr="00572FB3">
              <w:rPr>
                <w:rFonts w:ascii="GHEA Grapalat" w:hAnsi="GHEA Grapalat" w:cs="Sylfaen"/>
                <w:sz w:val="24"/>
                <w:szCs w:val="24"/>
              </w:rPr>
              <w:t>Շինսերտիֆիկատ</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սահմանափակ</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պատասխանատվությամբ</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ընկերությունների</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ներկայացուցիչների</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մասնակցությամբ</w:t>
            </w:r>
            <w:proofErr w:type="spellEnd"/>
            <w:r w:rsidRPr="00572FB3">
              <w:rPr>
                <w:rFonts w:ascii="GHEA Grapalat" w:hAnsi="GHEA Grapalat" w:cs="Sylfaen"/>
                <w:sz w:val="24"/>
                <w:szCs w:val="24"/>
              </w:rPr>
              <w:t xml:space="preserve">: </w:t>
            </w:r>
          </w:p>
          <w:p w14:paraId="4000134A" w14:textId="0EC1E289" w:rsidR="00C73D89" w:rsidRPr="00572FB3" w:rsidRDefault="00C9619B" w:rsidP="00572FB3">
            <w:pPr>
              <w:spacing w:line="360" w:lineRule="auto"/>
              <w:ind w:firstLine="270"/>
              <w:rPr>
                <w:rFonts w:ascii="GHEA Grapalat" w:eastAsia="Times New Roman" w:hAnsi="GHEA Grapalat" w:cs="Sylfaen"/>
                <w:b/>
                <w:color w:val="000000" w:themeColor="text1"/>
                <w:sz w:val="24"/>
                <w:szCs w:val="24"/>
                <w:lang w:eastAsia="ru-RU"/>
              </w:rPr>
            </w:pPr>
            <w:proofErr w:type="spellStart"/>
            <w:r w:rsidRPr="00572FB3">
              <w:rPr>
                <w:rFonts w:ascii="GHEA Grapalat" w:hAnsi="GHEA Grapalat" w:cs="Sylfaen"/>
                <w:sz w:val="24"/>
                <w:szCs w:val="24"/>
              </w:rPr>
              <w:t>Կից</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ներկայացվում</w:t>
            </w:r>
            <w:proofErr w:type="spellEnd"/>
            <w:r w:rsidRPr="00572FB3">
              <w:rPr>
                <w:rFonts w:ascii="GHEA Grapalat" w:hAnsi="GHEA Grapalat" w:cs="Sylfaen"/>
                <w:sz w:val="24"/>
                <w:szCs w:val="24"/>
              </w:rPr>
              <w:t xml:space="preserve"> է </w:t>
            </w:r>
            <w:proofErr w:type="spellStart"/>
            <w:r w:rsidRPr="00572FB3">
              <w:rPr>
                <w:rFonts w:ascii="GHEA Grapalat" w:hAnsi="GHEA Grapalat" w:cs="Sylfaen"/>
                <w:sz w:val="24"/>
                <w:szCs w:val="24"/>
              </w:rPr>
              <w:t>քննարկման</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արդյունքներով</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Նախագծի</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վերաբերյալ</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առաջարկություններն</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ու</w:t>
            </w:r>
            <w:proofErr w:type="spellEnd"/>
            <w:r w:rsidRPr="00572FB3">
              <w:rPr>
                <w:rFonts w:ascii="GHEA Grapalat" w:hAnsi="GHEA Grapalat" w:cs="Sylfaen"/>
                <w:sz w:val="24"/>
                <w:szCs w:val="24"/>
              </w:rPr>
              <w:t xml:space="preserve"> </w:t>
            </w:r>
            <w:proofErr w:type="spellStart"/>
            <w:r w:rsidRPr="00572FB3">
              <w:rPr>
                <w:rFonts w:ascii="GHEA Grapalat" w:hAnsi="GHEA Grapalat" w:cs="Sylfaen"/>
                <w:sz w:val="24"/>
                <w:szCs w:val="24"/>
              </w:rPr>
              <w:t>դիտողությունները</w:t>
            </w:r>
            <w:proofErr w:type="spellEnd"/>
            <w:r w:rsidRPr="00572FB3">
              <w:rPr>
                <w:rFonts w:ascii="GHEA Grapalat" w:hAnsi="GHEA Grapalat" w:cs="Sylfaen"/>
                <w:sz w:val="24"/>
                <w:szCs w:val="24"/>
              </w:rPr>
              <w:t xml:space="preserve">՝ &lt;track-change&gt; </w:t>
            </w:r>
            <w:proofErr w:type="spellStart"/>
            <w:r w:rsidRPr="00572FB3">
              <w:rPr>
                <w:rFonts w:ascii="GHEA Grapalat" w:hAnsi="GHEA Grapalat" w:cs="Sylfaen"/>
                <w:sz w:val="24"/>
                <w:szCs w:val="24"/>
              </w:rPr>
              <w:t>տարբերակով</w:t>
            </w:r>
            <w:proofErr w:type="spellEnd"/>
            <w:r w:rsidRPr="00572FB3">
              <w:rPr>
                <w:rFonts w:ascii="GHEA Grapalat" w:hAnsi="GHEA Grapalat" w:cs="Sylfaen"/>
                <w:sz w:val="24"/>
                <w:szCs w:val="24"/>
              </w:rPr>
              <w:t>:</w:t>
            </w:r>
          </w:p>
        </w:tc>
        <w:tc>
          <w:tcPr>
            <w:tcW w:w="6953" w:type="dxa"/>
            <w:gridSpan w:val="2"/>
          </w:tcPr>
          <w:p w14:paraId="7CFDB573" w14:textId="6C8A9F8D" w:rsidR="00C73D89" w:rsidRPr="00572FB3" w:rsidRDefault="00C73D89" w:rsidP="00C73D89">
            <w:pPr>
              <w:spacing w:line="360" w:lineRule="auto"/>
              <w:ind w:firstLine="270"/>
              <w:outlineLvl w:val="2"/>
              <w:rPr>
                <w:rFonts w:ascii="GHEA Grapalat" w:eastAsia="Times New Roman" w:hAnsi="GHEA Grapalat" w:cs="Sylfaen"/>
                <w:bCs/>
                <w:color w:val="000000" w:themeColor="text1"/>
                <w:sz w:val="24"/>
                <w:szCs w:val="24"/>
                <w:lang w:val="hy-AM" w:eastAsia="ru-RU"/>
              </w:rPr>
            </w:pPr>
          </w:p>
        </w:tc>
      </w:tr>
      <w:tr w:rsidR="00C73D89" w:rsidRPr="00572FB3" w14:paraId="160C7CAC" w14:textId="77777777" w:rsidTr="00572FB3">
        <w:tc>
          <w:tcPr>
            <w:tcW w:w="8635" w:type="dxa"/>
          </w:tcPr>
          <w:p w14:paraId="2FDB0F39" w14:textId="77777777" w:rsidR="002B3E54" w:rsidRPr="00572FB3" w:rsidRDefault="002B3E54" w:rsidP="00B22B0D">
            <w:pPr>
              <w:spacing w:line="360" w:lineRule="auto"/>
              <w:ind w:left="60"/>
              <w:contextualSpacing/>
              <w:jc w:val="both"/>
              <w:rPr>
                <w:rFonts w:ascii="GHEA Grapalat" w:hAnsi="GHEA Grapalat" w:cs="Sylfaen"/>
                <w:sz w:val="24"/>
                <w:szCs w:val="24"/>
                <w:lang w:val="hy-AM"/>
              </w:rPr>
            </w:pPr>
            <w:r w:rsidRPr="00572FB3">
              <w:rPr>
                <w:rFonts w:ascii="GHEA Grapalat" w:hAnsi="GHEA Grapalat" w:cs="Sylfaen"/>
                <w:sz w:val="24"/>
                <w:szCs w:val="24"/>
                <w:lang w:val="hy-AM"/>
              </w:rPr>
              <w:t>Ներկայացվել են &lt;track-change&gt; տարբերակով հետևյալ առաջարկությունները</w:t>
            </w:r>
            <w:r w:rsidRPr="00572FB3">
              <w:rPr>
                <w:rFonts w:ascii="Cambria Math" w:hAnsi="Cambria Math" w:cs="Cambria Math"/>
                <w:sz w:val="24"/>
                <w:szCs w:val="24"/>
                <w:lang w:val="hy-AM"/>
              </w:rPr>
              <w:t>․</w:t>
            </w:r>
          </w:p>
          <w:p w14:paraId="3251659D" w14:textId="422DDB39" w:rsidR="002B3E54" w:rsidRPr="00572FB3" w:rsidRDefault="00275462" w:rsidP="00B22B0D">
            <w:pPr>
              <w:spacing w:line="360" w:lineRule="auto"/>
              <w:ind w:left="-30"/>
              <w:contextualSpacing/>
              <w:jc w:val="both"/>
              <w:rPr>
                <w:rFonts w:ascii="GHEA Grapalat" w:hAnsi="GHEA Grapalat" w:cs="Sylfaen"/>
                <w:sz w:val="24"/>
                <w:szCs w:val="24"/>
                <w:lang w:val="hy-AM"/>
              </w:rPr>
            </w:pPr>
            <w:r w:rsidRPr="00572FB3">
              <w:rPr>
                <w:rFonts w:ascii="GHEA Grapalat" w:hAnsi="GHEA Grapalat" w:cs="Sylfaen"/>
                <w:sz w:val="24"/>
                <w:szCs w:val="24"/>
                <w:lang w:val="hy-AM"/>
              </w:rPr>
              <w:t xml:space="preserve">Նախագծի հավելվածի </w:t>
            </w:r>
            <w:r w:rsidR="002B3E54" w:rsidRPr="00572FB3">
              <w:rPr>
                <w:rFonts w:ascii="GHEA Grapalat" w:hAnsi="GHEA Grapalat" w:cs="Sylfaen"/>
                <w:sz w:val="24"/>
                <w:szCs w:val="24"/>
                <w:lang w:val="hy-AM"/>
              </w:rPr>
              <w:t>2</w:t>
            </w:r>
            <w:r w:rsidRPr="00572FB3">
              <w:rPr>
                <w:rFonts w:ascii="GHEA Grapalat" w:hAnsi="GHEA Grapalat" w:cs="Sylfaen"/>
                <w:sz w:val="24"/>
                <w:szCs w:val="24"/>
                <w:lang w:val="hy-AM"/>
              </w:rPr>
              <w:t>-րդ կետում</w:t>
            </w:r>
            <w:r w:rsidR="002B3E54" w:rsidRPr="00572FB3">
              <w:rPr>
                <w:rFonts w:ascii="GHEA Grapalat" w:hAnsi="GHEA Grapalat" w:cs="Sylfaen"/>
                <w:sz w:val="24"/>
                <w:szCs w:val="24"/>
                <w:lang w:val="hy-AM"/>
              </w:rPr>
              <w:t xml:space="preserve">. </w:t>
            </w:r>
            <w:r w:rsidRPr="00572FB3">
              <w:rPr>
                <w:rFonts w:ascii="GHEA Grapalat" w:hAnsi="GHEA Grapalat" w:cs="Sylfaen"/>
                <w:sz w:val="24"/>
                <w:szCs w:val="24"/>
                <w:lang w:val="hy-AM"/>
              </w:rPr>
              <w:t>«</w:t>
            </w:r>
            <w:r w:rsidR="002B3E54" w:rsidRPr="00572FB3">
              <w:rPr>
                <w:rFonts w:ascii="GHEA Grapalat" w:hAnsi="GHEA Grapalat" w:cs="Sylfaen"/>
                <w:sz w:val="24"/>
                <w:szCs w:val="24"/>
                <w:lang w:val="hy-AM"/>
              </w:rPr>
              <w:t>ինչպես նաև</w:t>
            </w:r>
            <w:r w:rsidRPr="00572FB3">
              <w:rPr>
                <w:rFonts w:ascii="GHEA Grapalat" w:hAnsi="GHEA Grapalat" w:cs="Sylfaen"/>
                <w:sz w:val="24"/>
                <w:szCs w:val="24"/>
                <w:lang w:val="hy-AM"/>
              </w:rPr>
              <w:t xml:space="preserve">» բառերից հետո ավելացնել </w:t>
            </w:r>
            <w:r w:rsidR="002B3E54" w:rsidRPr="00572FB3">
              <w:rPr>
                <w:rFonts w:ascii="GHEA Grapalat" w:hAnsi="GHEA Grapalat" w:cs="Sylfaen"/>
                <w:sz w:val="24"/>
                <w:szCs w:val="24"/>
                <w:lang w:val="hy-AM"/>
              </w:rPr>
              <w:t xml:space="preserve"> </w:t>
            </w:r>
            <w:r w:rsidRPr="00572FB3">
              <w:rPr>
                <w:rFonts w:ascii="GHEA Grapalat" w:hAnsi="GHEA Grapalat" w:cs="Sylfaen"/>
                <w:sz w:val="24"/>
                <w:szCs w:val="24"/>
                <w:lang w:val="hy-AM"/>
              </w:rPr>
              <w:t>«որակի» բառը,</w:t>
            </w:r>
          </w:p>
          <w:p w14:paraId="70C0C3F6" w14:textId="6B39307E" w:rsidR="00C73D89" w:rsidRPr="00572FB3" w:rsidRDefault="00C73D89" w:rsidP="002B3E54">
            <w:pPr>
              <w:spacing w:line="360" w:lineRule="auto"/>
              <w:ind w:left="270"/>
              <w:contextualSpacing/>
              <w:jc w:val="both"/>
              <w:rPr>
                <w:rFonts w:ascii="GHEA Grapalat" w:eastAsia="Times New Roman" w:hAnsi="GHEA Grapalat" w:cs="Sylfaen"/>
                <w:b/>
                <w:color w:val="000000" w:themeColor="text1"/>
                <w:sz w:val="24"/>
                <w:szCs w:val="24"/>
                <w:lang w:val="hy-AM" w:eastAsia="ru-RU"/>
              </w:rPr>
            </w:pPr>
          </w:p>
        </w:tc>
        <w:tc>
          <w:tcPr>
            <w:tcW w:w="6953" w:type="dxa"/>
            <w:gridSpan w:val="2"/>
          </w:tcPr>
          <w:p w14:paraId="2E2AB399" w14:textId="77777777" w:rsidR="00C73D89" w:rsidRPr="00572FB3" w:rsidRDefault="00C73D89" w:rsidP="00C73D89">
            <w:pPr>
              <w:spacing w:line="360" w:lineRule="auto"/>
              <w:ind w:firstLine="270"/>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Չի ընդունվել։</w:t>
            </w:r>
          </w:p>
          <w:p w14:paraId="3738B88B" w14:textId="7672E0D5" w:rsidR="00C73D89" w:rsidRPr="00572FB3" w:rsidRDefault="00275462" w:rsidP="00411893">
            <w:pPr>
              <w:spacing w:line="360" w:lineRule="auto"/>
              <w:ind w:firstLine="270"/>
              <w:outlineLvl w:val="2"/>
              <w:rPr>
                <w:rFonts w:ascii="GHEA Grapalat" w:eastAsia="Times New Roman" w:hAnsi="GHEA Grapalat" w:cs="Sylfaen"/>
                <w:b/>
                <w:color w:val="FF0000"/>
                <w:sz w:val="24"/>
                <w:szCs w:val="24"/>
                <w:lang w:val="hy-AM" w:eastAsia="ru-RU"/>
              </w:rPr>
            </w:pPr>
            <w:r w:rsidRPr="00572FB3">
              <w:rPr>
                <w:rFonts w:ascii="GHEA Grapalat" w:hAnsi="GHEA Grapalat" w:cs="Sylfaen"/>
                <w:sz w:val="24"/>
                <w:szCs w:val="24"/>
                <w:lang w:val="hy-AM"/>
              </w:rPr>
              <w:t xml:space="preserve">Քանի որ հավելվածի 1-ին կետով սահմանված է, որ սույն «տեխնիկական կանոնակարգի նպատակն է մարդու կյանքի, առողջության վրա բետոնի ամրանավորման համար օգտագործվող պողպատե արտադրանքների ազդեցության ռիսկի աստիճանի գնահատումը և անվտանգության ապահովումը։» և </w:t>
            </w:r>
            <w:r w:rsidR="007F4FC9" w:rsidRPr="00572FB3">
              <w:rPr>
                <w:rFonts w:ascii="GHEA Grapalat" w:hAnsi="GHEA Grapalat" w:cs="Sylfaen"/>
                <w:sz w:val="24"/>
                <w:szCs w:val="24"/>
                <w:lang w:val="hy-AM"/>
              </w:rPr>
              <w:t>2-րդ կետով նախատեսվող համապատասխանության գնահատումն իրականացվում է ոչ թե որակի, այլ անվտանգության ցուցանիշների նկատմամբ։</w:t>
            </w:r>
          </w:p>
        </w:tc>
      </w:tr>
      <w:tr w:rsidR="00411893" w:rsidRPr="00572FB3" w14:paraId="705CA63A" w14:textId="77777777" w:rsidTr="00572FB3">
        <w:tc>
          <w:tcPr>
            <w:tcW w:w="8635" w:type="dxa"/>
          </w:tcPr>
          <w:p w14:paraId="0A1C0D39" w14:textId="641FFDF7" w:rsidR="00411893" w:rsidRPr="00572FB3" w:rsidRDefault="00411893" w:rsidP="002B3E54">
            <w:pPr>
              <w:spacing w:line="360" w:lineRule="auto"/>
              <w:ind w:right="60" w:firstLine="270"/>
              <w:jc w:val="both"/>
              <w:rPr>
                <w:rFonts w:ascii="GHEA Grapalat" w:hAnsi="GHEA Grapalat" w:cs="Sylfaen"/>
                <w:sz w:val="24"/>
                <w:szCs w:val="24"/>
                <w:lang w:val="hy-AM"/>
              </w:rPr>
            </w:pPr>
            <w:r w:rsidRPr="00572FB3">
              <w:rPr>
                <w:rFonts w:ascii="GHEA Grapalat" w:hAnsi="GHEA Grapalat" w:cs="Sylfaen"/>
                <w:sz w:val="24"/>
                <w:szCs w:val="24"/>
                <w:lang w:val="hy-AM"/>
              </w:rPr>
              <w:t>Նախագծի հավելվածի 4-րդ կետից հանել 18)-րդ ենթակետը «18) ազոտի համարժեք Nэкв՝ պողպատե արտադրանքի ազոտի պարունակության համարժեք։»</w:t>
            </w:r>
          </w:p>
        </w:tc>
        <w:tc>
          <w:tcPr>
            <w:tcW w:w="6953" w:type="dxa"/>
            <w:gridSpan w:val="2"/>
          </w:tcPr>
          <w:p w14:paraId="049CF3D4" w14:textId="77777777" w:rsidR="00170DB3" w:rsidRPr="00572FB3" w:rsidRDefault="00170DB3" w:rsidP="00170DB3">
            <w:pPr>
              <w:spacing w:line="360" w:lineRule="auto"/>
              <w:ind w:firstLine="270"/>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Չի ընդունվել։</w:t>
            </w:r>
          </w:p>
          <w:p w14:paraId="7133EECA" w14:textId="41FE4563" w:rsidR="00411893" w:rsidRPr="00572FB3" w:rsidRDefault="00411893" w:rsidP="00F80AA4">
            <w:pPr>
              <w:spacing w:line="360" w:lineRule="auto"/>
              <w:ind w:firstLine="270"/>
              <w:jc w:val="both"/>
              <w:outlineLvl w:val="2"/>
              <w:rPr>
                <w:rFonts w:ascii="GHEA Grapalat" w:hAnsi="GHEA Grapalat" w:cs="Sylfaen"/>
                <w:sz w:val="24"/>
                <w:szCs w:val="24"/>
                <w:lang w:val="hy-AM"/>
              </w:rPr>
            </w:pPr>
            <w:r w:rsidRPr="00572FB3">
              <w:rPr>
                <w:rFonts w:ascii="GHEA Grapalat" w:eastAsia="Times New Roman" w:hAnsi="GHEA Grapalat" w:cs="Sylfaen"/>
                <w:bCs/>
                <w:color w:val="000000" w:themeColor="text1"/>
                <w:sz w:val="24"/>
                <w:szCs w:val="24"/>
                <w:lang w:val="hy-AM" w:eastAsia="ru-RU"/>
              </w:rPr>
              <w:t>«N» ազոտ տարրի սահմանում, ինչպես նաև սահմանափակումները չի կարելի հանել, քանի որ այն կհակասի ԳՕՍՏ 34028-2016 միջպետական ստանդարտի աղյուսակ 4-ին, որը ներառված է կիրարկումն ապահովող ցանկում և որով սահմանված են ազոտի սահմանափակումներ որոշ դասերի ամրանների համար</w:t>
            </w:r>
            <w:r w:rsidR="001D7B3D" w:rsidRPr="00572FB3">
              <w:rPr>
                <w:rFonts w:ascii="GHEA Grapalat" w:eastAsia="Times New Roman" w:hAnsi="GHEA Grapalat" w:cs="Sylfaen"/>
                <w:bCs/>
                <w:color w:val="000000" w:themeColor="text1"/>
                <w:sz w:val="24"/>
                <w:szCs w:val="24"/>
                <w:lang w:val="hy-AM" w:eastAsia="ru-RU"/>
              </w:rPr>
              <w:t>։</w:t>
            </w:r>
          </w:p>
        </w:tc>
      </w:tr>
      <w:tr w:rsidR="00542B95" w:rsidRPr="00572FB3" w14:paraId="41D5ABBE" w14:textId="77777777" w:rsidTr="00572FB3">
        <w:tc>
          <w:tcPr>
            <w:tcW w:w="8635" w:type="dxa"/>
          </w:tcPr>
          <w:p w14:paraId="7FFA6640" w14:textId="3A1CEA0A" w:rsidR="00542B95" w:rsidRPr="00572FB3" w:rsidRDefault="00542B95" w:rsidP="002B3E54">
            <w:pPr>
              <w:spacing w:line="360" w:lineRule="auto"/>
              <w:ind w:right="60" w:firstLine="270"/>
              <w:jc w:val="both"/>
              <w:rPr>
                <w:rFonts w:ascii="GHEA Grapalat" w:hAnsi="GHEA Grapalat" w:cs="Sylfaen"/>
                <w:sz w:val="24"/>
                <w:szCs w:val="24"/>
                <w:lang w:val="hy-AM"/>
              </w:rPr>
            </w:pPr>
            <w:r w:rsidRPr="00572FB3">
              <w:rPr>
                <w:rFonts w:ascii="GHEA Grapalat" w:hAnsi="GHEA Grapalat" w:cs="Sylfaen"/>
                <w:sz w:val="24"/>
                <w:szCs w:val="24"/>
                <w:lang w:val="hy-AM"/>
              </w:rPr>
              <w:lastRenderedPageBreak/>
              <w:t xml:space="preserve">Նախագծի հավելվածի 5-րդ կետում «շրջանառության դուրսբերումն» բառերը փոխարինել «շրջանառության մեջ դնել» </w:t>
            </w:r>
            <w:r w:rsidR="00F80AA4" w:rsidRPr="00572FB3">
              <w:rPr>
                <w:rFonts w:ascii="GHEA Grapalat" w:hAnsi="GHEA Grapalat" w:cs="Sylfaen"/>
                <w:sz w:val="24"/>
                <w:szCs w:val="24"/>
                <w:lang w:val="hy-AM"/>
              </w:rPr>
              <w:t>բառերով։</w:t>
            </w:r>
          </w:p>
        </w:tc>
        <w:tc>
          <w:tcPr>
            <w:tcW w:w="6953" w:type="dxa"/>
            <w:gridSpan w:val="2"/>
          </w:tcPr>
          <w:p w14:paraId="3F9A24AE" w14:textId="77777777" w:rsidR="00170DB3" w:rsidRPr="00572FB3" w:rsidRDefault="00170DB3" w:rsidP="00170DB3">
            <w:pPr>
              <w:spacing w:line="360" w:lineRule="auto"/>
              <w:ind w:firstLine="270"/>
              <w:jc w:val="both"/>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 xml:space="preserve">Ընդունվել է։ </w:t>
            </w:r>
          </w:p>
          <w:p w14:paraId="4431B410" w14:textId="77777777" w:rsidR="00542B95" w:rsidRPr="00572FB3" w:rsidRDefault="00542B95" w:rsidP="00C73D89">
            <w:pPr>
              <w:spacing w:line="360" w:lineRule="auto"/>
              <w:ind w:firstLine="270"/>
              <w:jc w:val="center"/>
              <w:outlineLvl w:val="2"/>
              <w:rPr>
                <w:rFonts w:ascii="GHEA Grapalat" w:hAnsi="GHEA Grapalat" w:cs="Sylfaen"/>
                <w:sz w:val="24"/>
                <w:szCs w:val="24"/>
                <w:lang w:val="hy-AM"/>
              </w:rPr>
            </w:pPr>
          </w:p>
        </w:tc>
      </w:tr>
      <w:tr w:rsidR="00170DB3" w:rsidRPr="00572FB3" w14:paraId="5ECBE35A" w14:textId="77777777" w:rsidTr="00572FB3">
        <w:tc>
          <w:tcPr>
            <w:tcW w:w="8635" w:type="dxa"/>
          </w:tcPr>
          <w:p w14:paraId="61458D31" w14:textId="6518B48F" w:rsidR="00170DB3" w:rsidRPr="00572FB3" w:rsidRDefault="007930B8" w:rsidP="002B3E54">
            <w:pPr>
              <w:spacing w:line="360" w:lineRule="auto"/>
              <w:ind w:right="60" w:firstLine="270"/>
              <w:jc w:val="both"/>
              <w:rPr>
                <w:rFonts w:ascii="GHEA Grapalat" w:hAnsi="GHEA Grapalat" w:cs="Sylfaen"/>
                <w:sz w:val="24"/>
                <w:szCs w:val="24"/>
                <w:lang w:val="hy-AM"/>
              </w:rPr>
            </w:pPr>
            <w:r w:rsidRPr="00572FB3">
              <w:rPr>
                <w:rFonts w:ascii="GHEA Grapalat" w:hAnsi="GHEA Grapalat" w:cs="Sylfaen"/>
                <w:sz w:val="24"/>
                <w:szCs w:val="24"/>
                <w:lang w:val="hy-AM"/>
              </w:rPr>
              <w:t>Նախագծի հավելվածի 9-րդ</w:t>
            </w:r>
            <w:r w:rsidR="00EE2D08" w:rsidRPr="00572FB3">
              <w:rPr>
                <w:rFonts w:ascii="GHEA Grapalat" w:hAnsi="GHEA Grapalat" w:cs="Sylfaen"/>
                <w:sz w:val="24"/>
                <w:szCs w:val="24"/>
                <w:lang w:val="hy-AM"/>
              </w:rPr>
              <w:t>,</w:t>
            </w:r>
            <w:r w:rsidR="00937738" w:rsidRPr="00572FB3">
              <w:rPr>
                <w:rFonts w:ascii="GHEA Grapalat" w:hAnsi="GHEA Grapalat" w:cs="Sylfaen"/>
                <w:sz w:val="24"/>
                <w:szCs w:val="24"/>
                <w:lang w:val="hy-AM"/>
              </w:rPr>
              <w:t xml:space="preserve"> 14-րդ</w:t>
            </w:r>
            <w:r w:rsidR="00EE2D08" w:rsidRPr="00572FB3">
              <w:rPr>
                <w:rFonts w:ascii="GHEA Grapalat" w:hAnsi="GHEA Grapalat" w:cs="Sylfaen"/>
                <w:sz w:val="24"/>
                <w:szCs w:val="24"/>
                <w:lang w:val="hy-AM"/>
              </w:rPr>
              <w:t>, 18-րդ, 19-րդ, 20-րդ</w:t>
            </w:r>
            <w:r w:rsidR="00937738" w:rsidRPr="00572FB3">
              <w:rPr>
                <w:rFonts w:ascii="GHEA Grapalat" w:hAnsi="GHEA Grapalat" w:cs="Sylfaen"/>
                <w:sz w:val="24"/>
                <w:szCs w:val="24"/>
                <w:lang w:val="hy-AM"/>
              </w:rPr>
              <w:t xml:space="preserve"> </w:t>
            </w:r>
            <w:r w:rsidR="007F36D6" w:rsidRPr="00572FB3">
              <w:rPr>
                <w:rFonts w:ascii="GHEA Grapalat" w:hAnsi="GHEA Grapalat" w:cs="Sylfaen"/>
                <w:sz w:val="24"/>
                <w:szCs w:val="24"/>
                <w:lang w:val="hy-AM"/>
              </w:rPr>
              <w:t>, 21-րդ</w:t>
            </w:r>
            <w:r w:rsidR="006732B3" w:rsidRPr="00572FB3">
              <w:rPr>
                <w:rFonts w:ascii="GHEA Grapalat" w:hAnsi="GHEA Grapalat" w:cs="Sylfaen"/>
                <w:sz w:val="24"/>
                <w:szCs w:val="24"/>
                <w:lang w:val="hy-AM"/>
              </w:rPr>
              <w:t>, 26-րդ, 28-րդ</w:t>
            </w:r>
            <w:r w:rsidR="007F36D6" w:rsidRPr="00572FB3">
              <w:rPr>
                <w:rFonts w:ascii="GHEA Grapalat" w:hAnsi="GHEA Grapalat" w:cs="Sylfaen"/>
                <w:sz w:val="24"/>
                <w:szCs w:val="24"/>
                <w:lang w:val="hy-AM"/>
              </w:rPr>
              <w:t xml:space="preserve"> </w:t>
            </w:r>
            <w:r w:rsidRPr="00572FB3">
              <w:rPr>
                <w:rFonts w:ascii="GHEA Grapalat" w:hAnsi="GHEA Grapalat" w:cs="Sylfaen"/>
                <w:sz w:val="24"/>
                <w:szCs w:val="24"/>
                <w:lang w:val="hy-AM"/>
              </w:rPr>
              <w:t>կետ</w:t>
            </w:r>
            <w:r w:rsidR="00937738" w:rsidRPr="00572FB3">
              <w:rPr>
                <w:rFonts w:ascii="GHEA Grapalat" w:hAnsi="GHEA Grapalat" w:cs="Sylfaen"/>
                <w:sz w:val="24"/>
                <w:szCs w:val="24"/>
                <w:lang w:val="hy-AM"/>
              </w:rPr>
              <w:t>եր</w:t>
            </w:r>
            <w:r w:rsidRPr="00572FB3">
              <w:rPr>
                <w:rFonts w:ascii="GHEA Grapalat" w:hAnsi="GHEA Grapalat" w:cs="Sylfaen"/>
                <w:sz w:val="24"/>
                <w:szCs w:val="24"/>
                <w:lang w:val="hy-AM"/>
              </w:rPr>
              <w:t>ում «նորմերին» բառը փոխարինել «արժեքներին» բառով։</w:t>
            </w:r>
          </w:p>
        </w:tc>
        <w:tc>
          <w:tcPr>
            <w:tcW w:w="6953" w:type="dxa"/>
            <w:gridSpan w:val="2"/>
          </w:tcPr>
          <w:p w14:paraId="7B5E9274" w14:textId="77777777" w:rsidR="007930B8" w:rsidRPr="00572FB3" w:rsidRDefault="007930B8" w:rsidP="007930B8">
            <w:pPr>
              <w:spacing w:line="360" w:lineRule="auto"/>
              <w:ind w:firstLine="270"/>
              <w:jc w:val="both"/>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 xml:space="preserve">Ընդունվել է։ </w:t>
            </w:r>
          </w:p>
          <w:p w14:paraId="44467A3A" w14:textId="417D34C7" w:rsidR="00170DB3" w:rsidRPr="00572FB3" w:rsidRDefault="00170DB3" w:rsidP="00C73D89">
            <w:pPr>
              <w:spacing w:line="360" w:lineRule="auto"/>
              <w:ind w:firstLine="270"/>
              <w:jc w:val="center"/>
              <w:outlineLvl w:val="2"/>
              <w:rPr>
                <w:rFonts w:ascii="GHEA Grapalat" w:hAnsi="GHEA Grapalat" w:cs="Sylfaen"/>
                <w:sz w:val="24"/>
                <w:szCs w:val="24"/>
                <w:lang w:val="hy-AM"/>
              </w:rPr>
            </w:pPr>
          </w:p>
        </w:tc>
      </w:tr>
      <w:tr w:rsidR="002B3E54" w:rsidRPr="00572FB3" w14:paraId="3DBC7F62" w14:textId="77777777" w:rsidTr="00572FB3">
        <w:tc>
          <w:tcPr>
            <w:tcW w:w="8635" w:type="dxa"/>
          </w:tcPr>
          <w:p w14:paraId="0160FDDE" w14:textId="63C8ADFB" w:rsidR="00CB4491" w:rsidRPr="00572FB3" w:rsidRDefault="00CB4491" w:rsidP="00CB4491">
            <w:pPr>
              <w:spacing w:line="360" w:lineRule="auto"/>
              <w:ind w:right="60" w:firstLine="270"/>
              <w:jc w:val="both"/>
              <w:rPr>
                <w:rFonts w:ascii="GHEA Grapalat" w:hAnsi="GHEA Grapalat" w:cs="Sylfaen"/>
                <w:sz w:val="24"/>
                <w:szCs w:val="24"/>
                <w:lang w:val="hy-AM"/>
              </w:rPr>
            </w:pPr>
            <w:r w:rsidRPr="00572FB3">
              <w:rPr>
                <w:rFonts w:ascii="GHEA Grapalat" w:hAnsi="GHEA Grapalat" w:cs="Sylfaen"/>
                <w:sz w:val="24"/>
                <w:szCs w:val="24"/>
                <w:lang w:val="hy-AM"/>
              </w:rPr>
              <w:t>Նախագծի հավելվածի 14-րդ կետից հետո Աղյուսակ N 2-ից առաջարկվում է հանել «N» ազոտ</w:t>
            </w:r>
            <w:r w:rsidR="005C4736" w:rsidRPr="00572FB3">
              <w:rPr>
                <w:rFonts w:ascii="GHEA Grapalat" w:hAnsi="GHEA Grapalat" w:cs="Sylfaen"/>
                <w:sz w:val="24"/>
                <w:szCs w:val="24"/>
                <w:lang w:val="hy-AM"/>
              </w:rPr>
              <w:t xml:space="preserve"> տարրը և Աղյուսակ N 2-ից հետո Նշում 1-ից հանել երկրորդ նախադասությունը</w:t>
            </w:r>
            <w:r w:rsidRPr="00572FB3">
              <w:rPr>
                <w:rFonts w:ascii="GHEA Grapalat" w:hAnsi="GHEA Grapalat" w:cs="Sylfaen"/>
                <w:sz w:val="24"/>
                <w:szCs w:val="24"/>
                <w:lang w:val="hy-AM"/>
              </w:rPr>
              <w:t xml:space="preserve">: </w:t>
            </w:r>
          </w:p>
          <w:p w14:paraId="7E116C84" w14:textId="01EC6445" w:rsidR="002B3E54" w:rsidRPr="00572FB3" w:rsidRDefault="002B3E54" w:rsidP="005C4736">
            <w:pPr>
              <w:spacing w:line="360" w:lineRule="auto"/>
              <w:ind w:right="60" w:firstLine="270"/>
              <w:jc w:val="both"/>
              <w:rPr>
                <w:rFonts w:ascii="GHEA Grapalat" w:hAnsi="GHEA Grapalat" w:cs="Sylfaen"/>
                <w:color w:val="000000" w:themeColor="text1"/>
                <w:sz w:val="24"/>
                <w:szCs w:val="24"/>
                <w:lang w:val="hy-AM"/>
              </w:rPr>
            </w:pPr>
          </w:p>
        </w:tc>
        <w:tc>
          <w:tcPr>
            <w:tcW w:w="6953" w:type="dxa"/>
            <w:gridSpan w:val="2"/>
          </w:tcPr>
          <w:p w14:paraId="6DBA32D2" w14:textId="77777777" w:rsidR="000C758A" w:rsidRPr="00572FB3" w:rsidRDefault="000C758A" w:rsidP="000C758A">
            <w:pPr>
              <w:spacing w:line="360" w:lineRule="auto"/>
              <w:ind w:firstLine="270"/>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Չի ընդունվել։</w:t>
            </w:r>
          </w:p>
          <w:p w14:paraId="7D7CF47E" w14:textId="7C5C7B1E" w:rsidR="002B3E54" w:rsidRPr="00572FB3" w:rsidRDefault="002B3E54" w:rsidP="00CB4491">
            <w:pPr>
              <w:spacing w:line="360" w:lineRule="auto"/>
              <w:jc w:val="both"/>
              <w:outlineLvl w:val="2"/>
              <w:rPr>
                <w:rFonts w:ascii="GHEA Grapalat" w:eastAsia="Times New Roman" w:hAnsi="GHEA Grapalat" w:cs="Sylfaen"/>
                <w:b/>
                <w:color w:val="000000" w:themeColor="text1"/>
                <w:sz w:val="24"/>
                <w:szCs w:val="24"/>
                <w:lang w:val="hy-AM" w:eastAsia="ru-RU"/>
              </w:rPr>
            </w:pPr>
            <w:r w:rsidRPr="00572FB3">
              <w:rPr>
                <w:rFonts w:ascii="GHEA Grapalat" w:hAnsi="GHEA Grapalat" w:cs="Sylfaen"/>
                <w:sz w:val="24"/>
                <w:szCs w:val="24"/>
                <w:lang w:val="hy-AM"/>
              </w:rPr>
              <w:t>Աղյուսակ 2-ից ամբողջովի</w:t>
            </w:r>
            <w:r w:rsidR="00411893" w:rsidRPr="00572FB3">
              <w:rPr>
                <w:rFonts w:ascii="GHEA Grapalat" w:hAnsi="GHEA Grapalat" w:cs="Sylfaen"/>
                <w:sz w:val="24"/>
                <w:szCs w:val="24"/>
                <w:lang w:val="hy-AM"/>
              </w:rPr>
              <w:t>ն</w:t>
            </w:r>
            <w:r w:rsidRPr="00572FB3">
              <w:rPr>
                <w:rFonts w:ascii="GHEA Grapalat" w:hAnsi="GHEA Grapalat" w:cs="Sylfaen"/>
                <w:sz w:val="24"/>
                <w:szCs w:val="24"/>
                <w:lang w:val="hy-AM"/>
              </w:rPr>
              <w:t xml:space="preserve"> «N» ազոտ տարրի սահմանափակումները չի կարելի հանել, քանի որ այն կհակասի ԳՕՍՏ 34028-2016  միջպետական ստանդարտի աղյուսակ 4-ին, որը ներառված է կիրարկումկն ապահովող ցանկում և որով սահմանված են ազոտի սահմանափակումներ որոշ դասերի ամրանների համար։</w:t>
            </w:r>
          </w:p>
        </w:tc>
      </w:tr>
      <w:tr w:rsidR="00F52BD1" w:rsidRPr="00572FB3" w14:paraId="037BC89F" w14:textId="77777777" w:rsidTr="00572FB3">
        <w:tc>
          <w:tcPr>
            <w:tcW w:w="8635" w:type="dxa"/>
          </w:tcPr>
          <w:p w14:paraId="66F77B3C" w14:textId="44D9F2D8" w:rsidR="00F52BD1" w:rsidRPr="00572FB3" w:rsidRDefault="00F52BD1" w:rsidP="001038AA">
            <w:pPr>
              <w:spacing w:line="360" w:lineRule="auto"/>
              <w:ind w:right="-30" w:firstLine="270"/>
              <w:jc w:val="both"/>
              <w:rPr>
                <w:rFonts w:ascii="GHEA Grapalat" w:hAnsi="GHEA Grapalat" w:cs="Sylfaen"/>
                <w:sz w:val="24"/>
                <w:szCs w:val="24"/>
                <w:lang w:val="hy-AM"/>
              </w:rPr>
            </w:pPr>
            <w:r w:rsidRPr="00572FB3">
              <w:rPr>
                <w:rFonts w:ascii="GHEA Grapalat" w:hAnsi="GHEA Grapalat" w:cs="Sylfaen"/>
                <w:sz w:val="24"/>
                <w:szCs w:val="24"/>
                <w:lang w:val="hy-AM"/>
              </w:rPr>
              <w:t>Նախագծի հավելվածի 20-րդ կետում ավելացնել հետ</w:t>
            </w:r>
            <w:r w:rsidR="00B138AA" w:rsidRPr="00572FB3">
              <w:rPr>
                <w:rFonts w:ascii="GHEA Grapalat" w:hAnsi="GHEA Grapalat" w:cs="Sylfaen"/>
                <w:sz w:val="24"/>
                <w:szCs w:val="24"/>
                <w:lang w:val="hy-AM"/>
              </w:rPr>
              <w:t>և</w:t>
            </w:r>
            <w:r w:rsidRPr="00572FB3">
              <w:rPr>
                <w:rFonts w:ascii="GHEA Grapalat" w:hAnsi="GHEA Grapalat" w:cs="Sylfaen"/>
                <w:sz w:val="24"/>
                <w:szCs w:val="24"/>
                <w:lang w:val="hy-AM"/>
              </w:rPr>
              <w:t>յալ նախադասությունը</w:t>
            </w:r>
            <w:r w:rsidRPr="00572FB3">
              <w:rPr>
                <w:rFonts w:ascii="Cambria Math" w:hAnsi="Cambria Math" w:cs="Cambria Math"/>
                <w:sz w:val="24"/>
                <w:szCs w:val="24"/>
                <w:lang w:val="hy-AM"/>
              </w:rPr>
              <w:t>․</w:t>
            </w:r>
            <w:r w:rsidRPr="00572FB3">
              <w:rPr>
                <w:rFonts w:ascii="GHEA Grapalat" w:hAnsi="GHEA Grapalat" w:cs="Sylfaen"/>
                <w:sz w:val="24"/>
                <w:szCs w:val="24"/>
                <w:lang w:val="hy-AM"/>
              </w:rPr>
              <w:t xml:space="preserve"> «Աղյուսակ 6-ով սահմանված արժեքները վերաբերելի են արտադրության ժամանակ  ձուլաշերեփից  նմուշարկմամբ իրականացվող պողպատե ամրալարի քիմիական կազմության ստուգմանը:»:</w:t>
            </w:r>
          </w:p>
        </w:tc>
        <w:tc>
          <w:tcPr>
            <w:tcW w:w="6953" w:type="dxa"/>
            <w:gridSpan w:val="2"/>
          </w:tcPr>
          <w:p w14:paraId="51781C34" w14:textId="77777777" w:rsidR="00F52BD1" w:rsidRPr="00572FB3" w:rsidRDefault="00F52BD1" w:rsidP="00F52BD1">
            <w:pPr>
              <w:spacing w:line="360" w:lineRule="auto"/>
              <w:ind w:firstLine="270"/>
              <w:jc w:val="both"/>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 xml:space="preserve">Ընդունվել է։ </w:t>
            </w:r>
          </w:p>
          <w:p w14:paraId="3F3F891C" w14:textId="77777777" w:rsidR="00F52BD1" w:rsidRPr="00572FB3" w:rsidRDefault="00F52BD1" w:rsidP="000C758A">
            <w:pPr>
              <w:spacing w:line="360" w:lineRule="auto"/>
              <w:ind w:firstLine="270"/>
              <w:outlineLvl w:val="2"/>
              <w:rPr>
                <w:rFonts w:ascii="GHEA Grapalat" w:eastAsia="Times New Roman" w:hAnsi="GHEA Grapalat" w:cs="Sylfaen"/>
                <w:b/>
                <w:color w:val="000000" w:themeColor="text1"/>
                <w:sz w:val="24"/>
                <w:szCs w:val="24"/>
                <w:lang w:val="hy-AM" w:eastAsia="ru-RU"/>
              </w:rPr>
            </w:pPr>
          </w:p>
        </w:tc>
      </w:tr>
      <w:tr w:rsidR="007F36D6" w:rsidRPr="00572FB3" w14:paraId="1B26BC21" w14:textId="77777777" w:rsidTr="00572FB3">
        <w:tc>
          <w:tcPr>
            <w:tcW w:w="8635" w:type="dxa"/>
          </w:tcPr>
          <w:p w14:paraId="421EE42A" w14:textId="5466CB86" w:rsidR="007F36D6" w:rsidRPr="00572FB3" w:rsidRDefault="00B138AA" w:rsidP="001038AA">
            <w:pPr>
              <w:spacing w:line="360" w:lineRule="auto"/>
              <w:ind w:right="-30" w:firstLine="270"/>
              <w:jc w:val="both"/>
              <w:rPr>
                <w:rFonts w:ascii="GHEA Grapalat" w:hAnsi="GHEA Grapalat" w:cs="Sylfaen"/>
                <w:sz w:val="24"/>
                <w:szCs w:val="24"/>
                <w:lang w:val="hy-AM"/>
              </w:rPr>
            </w:pPr>
            <w:r w:rsidRPr="00572FB3">
              <w:rPr>
                <w:rFonts w:ascii="GHEA Grapalat" w:hAnsi="GHEA Grapalat" w:cs="Sylfaen"/>
                <w:sz w:val="24"/>
                <w:szCs w:val="24"/>
                <w:lang w:val="hy-AM"/>
              </w:rPr>
              <w:t>Նախագծի հավելվածի 21-րդ կետում ավելացնել հետևյալ նախադասությունը</w:t>
            </w:r>
            <w:r w:rsidRPr="00572FB3">
              <w:rPr>
                <w:rFonts w:ascii="Cambria Math" w:hAnsi="Cambria Math" w:cs="Cambria Math"/>
                <w:sz w:val="24"/>
                <w:szCs w:val="24"/>
                <w:lang w:val="hy-AM"/>
              </w:rPr>
              <w:t>․</w:t>
            </w:r>
            <w:r w:rsidRPr="00572FB3">
              <w:rPr>
                <w:rFonts w:ascii="GHEA Grapalat" w:hAnsi="GHEA Grapalat" w:cs="Sylfaen"/>
                <w:sz w:val="24"/>
                <w:szCs w:val="24"/>
                <w:lang w:val="hy-AM"/>
              </w:rPr>
              <w:t xml:space="preserve"> «Քիմիական կազմության ստուգում չի պահանջվում, եթե պողպատե ամրալարն արտադրված է ըստ ՀՀ-ում  գործող ստանդարտների:»:</w:t>
            </w:r>
          </w:p>
        </w:tc>
        <w:tc>
          <w:tcPr>
            <w:tcW w:w="6953" w:type="dxa"/>
            <w:gridSpan w:val="2"/>
          </w:tcPr>
          <w:p w14:paraId="09854CA8" w14:textId="77777777" w:rsidR="007F36D6" w:rsidRPr="00572FB3" w:rsidRDefault="00B138AA" w:rsidP="000C758A">
            <w:pPr>
              <w:spacing w:line="360" w:lineRule="auto"/>
              <w:ind w:firstLine="270"/>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Չի ընդունվել։</w:t>
            </w:r>
          </w:p>
          <w:p w14:paraId="3623EC23" w14:textId="48E5B857" w:rsidR="00B138AA" w:rsidRPr="00572FB3" w:rsidRDefault="00B138AA" w:rsidP="00DA7FFA">
            <w:pPr>
              <w:spacing w:line="360" w:lineRule="auto"/>
              <w:ind w:firstLine="270"/>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Cs/>
                <w:color w:val="000000" w:themeColor="text1"/>
                <w:sz w:val="24"/>
                <w:szCs w:val="24"/>
                <w:lang w:val="hy-AM" w:eastAsia="ru-RU"/>
              </w:rPr>
              <w:t>Քանի որ սույն տեխնիկական կանոնակարգով սահմանված պահանջները տարածվում են ինչպես</w:t>
            </w:r>
            <w:r w:rsidR="00DA7FFA" w:rsidRPr="00572FB3">
              <w:rPr>
                <w:rFonts w:ascii="GHEA Grapalat" w:eastAsia="Times New Roman" w:hAnsi="GHEA Grapalat" w:cs="Sylfaen"/>
                <w:bCs/>
                <w:color w:val="000000" w:themeColor="text1"/>
                <w:sz w:val="24"/>
                <w:szCs w:val="24"/>
                <w:lang w:val="hy-AM" w:eastAsia="ru-RU"/>
              </w:rPr>
              <w:t xml:space="preserve"> ներմուծվող, այնպես էլ արտադրվաող և իրացվող արտադրանքի նկատմամբ։</w:t>
            </w:r>
          </w:p>
        </w:tc>
      </w:tr>
      <w:tr w:rsidR="006732B3" w:rsidRPr="00572FB3" w14:paraId="742BC5D3" w14:textId="77777777" w:rsidTr="00572FB3">
        <w:tc>
          <w:tcPr>
            <w:tcW w:w="8635" w:type="dxa"/>
          </w:tcPr>
          <w:p w14:paraId="22AD5AA8" w14:textId="6591AA10" w:rsidR="006732B3" w:rsidRPr="00572FB3" w:rsidRDefault="00B87FCA" w:rsidP="001038AA">
            <w:pPr>
              <w:spacing w:line="360" w:lineRule="auto"/>
              <w:ind w:right="-30" w:firstLine="270"/>
              <w:jc w:val="both"/>
              <w:rPr>
                <w:rFonts w:ascii="GHEA Grapalat" w:hAnsi="GHEA Grapalat" w:cs="Sylfaen"/>
                <w:sz w:val="24"/>
                <w:szCs w:val="24"/>
                <w:lang w:val="hy-AM"/>
              </w:rPr>
            </w:pPr>
            <w:r w:rsidRPr="00572FB3">
              <w:rPr>
                <w:rFonts w:ascii="GHEA Grapalat" w:hAnsi="GHEA Grapalat" w:cs="Sylfaen"/>
                <w:sz w:val="24"/>
                <w:szCs w:val="24"/>
                <w:lang w:val="hy-AM"/>
              </w:rPr>
              <w:lastRenderedPageBreak/>
              <w:t>Նախագծի հավելվածի 42-րդ կետում ավելացնել հետևյալ նախադասությունը «Եռակցելի ամրանային ձողերի եռակցելիոթյունը (պիտանիությունը եռակցման համար) ստուգվում է համաձայն ԳՕՍՏ 34028-2016 միջպետական ստանդարտի Հավելված  «Գ»-ի 4.1. կետում նշված մեթոդաբանությամբ: »:</w:t>
            </w:r>
          </w:p>
        </w:tc>
        <w:tc>
          <w:tcPr>
            <w:tcW w:w="6953" w:type="dxa"/>
            <w:gridSpan w:val="2"/>
          </w:tcPr>
          <w:p w14:paraId="1EC9D9EF" w14:textId="77777777" w:rsidR="00B87FCA" w:rsidRPr="00572FB3" w:rsidRDefault="00B87FCA" w:rsidP="00B87FCA">
            <w:pPr>
              <w:spacing w:line="360" w:lineRule="auto"/>
              <w:ind w:firstLine="270"/>
              <w:jc w:val="both"/>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 xml:space="preserve">Ընդունվել է։ </w:t>
            </w:r>
          </w:p>
          <w:p w14:paraId="6F7B9C65" w14:textId="77777777" w:rsidR="006732B3" w:rsidRPr="00572FB3" w:rsidRDefault="006732B3" w:rsidP="000C758A">
            <w:pPr>
              <w:spacing w:line="360" w:lineRule="auto"/>
              <w:ind w:firstLine="270"/>
              <w:outlineLvl w:val="2"/>
              <w:rPr>
                <w:rFonts w:ascii="GHEA Grapalat" w:eastAsia="Times New Roman" w:hAnsi="GHEA Grapalat" w:cs="Sylfaen"/>
                <w:b/>
                <w:color w:val="000000" w:themeColor="text1"/>
                <w:sz w:val="24"/>
                <w:szCs w:val="24"/>
                <w:lang w:val="hy-AM" w:eastAsia="ru-RU"/>
              </w:rPr>
            </w:pPr>
          </w:p>
        </w:tc>
      </w:tr>
      <w:tr w:rsidR="00B87FCA" w:rsidRPr="00572FB3" w14:paraId="3915268C" w14:textId="77777777" w:rsidTr="00572FB3">
        <w:tc>
          <w:tcPr>
            <w:tcW w:w="8635" w:type="dxa"/>
          </w:tcPr>
          <w:p w14:paraId="5FB92A8D" w14:textId="302DFFD1" w:rsidR="00B87FCA" w:rsidRPr="00572FB3" w:rsidRDefault="00B87FCA" w:rsidP="001038AA">
            <w:pPr>
              <w:spacing w:line="360" w:lineRule="auto"/>
              <w:ind w:right="-30" w:firstLine="270"/>
              <w:jc w:val="both"/>
              <w:rPr>
                <w:rFonts w:ascii="GHEA Grapalat" w:hAnsi="GHEA Grapalat" w:cs="Sylfaen"/>
                <w:sz w:val="24"/>
                <w:szCs w:val="24"/>
                <w:lang w:val="hy-AM"/>
              </w:rPr>
            </w:pPr>
            <w:r w:rsidRPr="00572FB3">
              <w:rPr>
                <w:rFonts w:ascii="GHEA Grapalat" w:hAnsi="GHEA Grapalat" w:cs="Sylfaen"/>
                <w:sz w:val="24"/>
                <w:szCs w:val="24"/>
                <w:lang w:val="hy-AM"/>
              </w:rPr>
              <w:t xml:space="preserve">Նախագծի հավելվածի 44-րդ կետի 1) ենթակետում «36» </w:t>
            </w:r>
            <w:r w:rsidR="005B730A" w:rsidRPr="00572FB3">
              <w:rPr>
                <w:rFonts w:ascii="GHEA Grapalat" w:hAnsi="GHEA Grapalat" w:cs="Sylfaen"/>
                <w:sz w:val="24"/>
                <w:szCs w:val="24"/>
                <w:lang w:val="hy-AM"/>
              </w:rPr>
              <w:t>թիվը</w:t>
            </w:r>
            <w:r w:rsidRPr="00572FB3">
              <w:rPr>
                <w:rFonts w:ascii="GHEA Grapalat" w:hAnsi="GHEA Grapalat" w:cs="Sylfaen"/>
                <w:sz w:val="24"/>
                <w:szCs w:val="24"/>
                <w:lang w:val="hy-AM"/>
              </w:rPr>
              <w:t xml:space="preserve"> փոխարինել «</w:t>
            </w:r>
            <w:r w:rsidR="005B730A" w:rsidRPr="00572FB3">
              <w:rPr>
                <w:rFonts w:ascii="GHEA Grapalat" w:hAnsi="GHEA Grapalat" w:cs="Sylfaen"/>
                <w:sz w:val="24"/>
                <w:szCs w:val="24"/>
                <w:lang w:val="hy-AM"/>
              </w:rPr>
              <w:t>35</w:t>
            </w:r>
            <w:r w:rsidRPr="00572FB3">
              <w:rPr>
                <w:rFonts w:ascii="GHEA Grapalat" w:hAnsi="GHEA Grapalat" w:cs="Sylfaen"/>
                <w:sz w:val="24"/>
                <w:szCs w:val="24"/>
                <w:lang w:val="hy-AM"/>
              </w:rPr>
              <w:t xml:space="preserve">» </w:t>
            </w:r>
            <w:r w:rsidR="005B730A" w:rsidRPr="00572FB3">
              <w:rPr>
                <w:rFonts w:ascii="GHEA Grapalat" w:hAnsi="GHEA Grapalat" w:cs="Sylfaen"/>
                <w:sz w:val="24"/>
                <w:szCs w:val="24"/>
                <w:lang w:val="hy-AM"/>
              </w:rPr>
              <w:t>թվով</w:t>
            </w:r>
            <w:r w:rsidRPr="00572FB3">
              <w:rPr>
                <w:rFonts w:ascii="GHEA Grapalat" w:hAnsi="GHEA Grapalat" w:cs="Sylfaen"/>
                <w:sz w:val="24"/>
                <w:szCs w:val="24"/>
                <w:lang w:val="hy-AM"/>
              </w:rPr>
              <w:t>։</w:t>
            </w:r>
          </w:p>
        </w:tc>
        <w:tc>
          <w:tcPr>
            <w:tcW w:w="6953" w:type="dxa"/>
            <w:gridSpan w:val="2"/>
          </w:tcPr>
          <w:p w14:paraId="7A2E3CFF" w14:textId="77777777" w:rsidR="005B730A" w:rsidRPr="00572FB3" w:rsidRDefault="005B730A" w:rsidP="005B730A">
            <w:pPr>
              <w:spacing w:line="360" w:lineRule="auto"/>
              <w:ind w:firstLine="270"/>
              <w:jc w:val="both"/>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 xml:space="preserve">Ընդունվել է։ </w:t>
            </w:r>
          </w:p>
          <w:p w14:paraId="5DA25EA1" w14:textId="77777777" w:rsidR="00B87FCA" w:rsidRPr="00572FB3" w:rsidRDefault="00B87FCA" w:rsidP="000C758A">
            <w:pPr>
              <w:spacing w:line="360" w:lineRule="auto"/>
              <w:ind w:firstLine="270"/>
              <w:outlineLvl w:val="2"/>
              <w:rPr>
                <w:rFonts w:ascii="GHEA Grapalat" w:eastAsia="Times New Roman" w:hAnsi="GHEA Grapalat" w:cs="Sylfaen"/>
                <w:b/>
                <w:color w:val="000000" w:themeColor="text1"/>
                <w:sz w:val="24"/>
                <w:szCs w:val="24"/>
                <w:lang w:val="hy-AM" w:eastAsia="ru-RU"/>
              </w:rPr>
            </w:pPr>
          </w:p>
        </w:tc>
      </w:tr>
      <w:tr w:rsidR="002D0C30" w:rsidRPr="00572FB3" w14:paraId="524A4A95" w14:textId="77777777" w:rsidTr="00572FB3">
        <w:tc>
          <w:tcPr>
            <w:tcW w:w="8635" w:type="dxa"/>
          </w:tcPr>
          <w:p w14:paraId="343FC598" w14:textId="31B1CD2E" w:rsidR="002D0C30" w:rsidRPr="00572FB3" w:rsidRDefault="002D0C30" w:rsidP="001038AA">
            <w:pPr>
              <w:spacing w:line="360" w:lineRule="auto"/>
              <w:ind w:right="-30" w:firstLine="270"/>
              <w:jc w:val="both"/>
              <w:rPr>
                <w:rFonts w:ascii="GHEA Grapalat" w:hAnsi="GHEA Grapalat" w:cs="Sylfaen"/>
                <w:sz w:val="24"/>
                <w:szCs w:val="24"/>
                <w:lang w:val="hy-AM"/>
              </w:rPr>
            </w:pPr>
            <w:r w:rsidRPr="00572FB3">
              <w:rPr>
                <w:rFonts w:ascii="GHEA Grapalat" w:hAnsi="GHEA Grapalat" w:cs="Sylfaen"/>
                <w:sz w:val="24"/>
                <w:szCs w:val="24"/>
                <w:lang w:val="hy-AM"/>
              </w:rPr>
              <w:t>Նախագծի հավելվածի 49-րդ կետում հղում արված «48-րդ» կետը հստակեցնել։</w:t>
            </w:r>
          </w:p>
        </w:tc>
        <w:tc>
          <w:tcPr>
            <w:tcW w:w="6953" w:type="dxa"/>
            <w:gridSpan w:val="2"/>
          </w:tcPr>
          <w:p w14:paraId="34B79AD9" w14:textId="77777777" w:rsidR="002D0C30" w:rsidRPr="00572FB3" w:rsidRDefault="002D0C30" w:rsidP="002D0C30">
            <w:pPr>
              <w:spacing w:line="360" w:lineRule="auto"/>
              <w:ind w:firstLine="270"/>
              <w:jc w:val="both"/>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 xml:space="preserve">Ընդունվել է։ </w:t>
            </w:r>
          </w:p>
          <w:p w14:paraId="0D8C1690" w14:textId="29273AE0" w:rsidR="002D0C30" w:rsidRPr="00572FB3" w:rsidRDefault="002D0C30" w:rsidP="000C758A">
            <w:pPr>
              <w:spacing w:line="360" w:lineRule="auto"/>
              <w:ind w:firstLine="270"/>
              <w:outlineLvl w:val="2"/>
              <w:rPr>
                <w:rFonts w:ascii="GHEA Grapalat" w:eastAsia="Times New Roman" w:hAnsi="GHEA Grapalat" w:cs="Sylfaen"/>
                <w:bCs/>
                <w:color w:val="000000" w:themeColor="text1"/>
                <w:sz w:val="24"/>
                <w:szCs w:val="24"/>
                <w:lang w:val="hy-AM" w:eastAsia="ru-RU"/>
              </w:rPr>
            </w:pPr>
            <w:r w:rsidRPr="00572FB3">
              <w:rPr>
                <w:rFonts w:ascii="GHEA Grapalat" w:eastAsia="Times New Roman" w:hAnsi="GHEA Grapalat" w:cs="Sylfaen"/>
                <w:bCs/>
                <w:color w:val="000000" w:themeColor="text1"/>
                <w:sz w:val="24"/>
                <w:szCs w:val="24"/>
                <w:lang w:val="hy-AM" w:eastAsia="ru-RU"/>
              </w:rPr>
              <w:t>«48-րդ» կետը փոխարինվել է «47-րդ» կետով։</w:t>
            </w:r>
          </w:p>
        </w:tc>
      </w:tr>
      <w:tr w:rsidR="00CB4491" w:rsidRPr="00572FB3" w14:paraId="14F48D40" w14:textId="77777777" w:rsidTr="00572FB3">
        <w:tc>
          <w:tcPr>
            <w:tcW w:w="8635" w:type="dxa"/>
          </w:tcPr>
          <w:p w14:paraId="3FD32655" w14:textId="77777777" w:rsidR="001038AA" w:rsidRPr="00572FB3" w:rsidRDefault="00CB4491" w:rsidP="001038AA">
            <w:pPr>
              <w:spacing w:line="360" w:lineRule="auto"/>
              <w:ind w:right="-30" w:firstLine="270"/>
              <w:jc w:val="both"/>
              <w:rPr>
                <w:rFonts w:ascii="GHEA Grapalat" w:hAnsi="GHEA Grapalat" w:cs="Sylfaen"/>
                <w:b/>
                <w:bCs/>
                <w:sz w:val="24"/>
                <w:szCs w:val="24"/>
                <w:lang w:val="hy-AM"/>
              </w:rPr>
            </w:pPr>
            <w:r w:rsidRPr="00572FB3">
              <w:rPr>
                <w:rFonts w:ascii="GHEA Grapalat" w:hAnsi="GHEA Grapalat" w:cs="Sylfaen"/>
                <w:b/>
                <w:bCs/>
                <w:sz w:val="24"/>
                <w:szCs w:val="24"/>
                <w:lang w:val="hy-AM"/>
              </w:rPr>
              <w:t xml:space="preserve">ՀՀ քաղաքաշինության կոմիտեի </w:t>
            </w:r>
            <w:r w:rsidR="001038AA" w:rsidRPr="00572FB3">
              <w:rPr>
                <w:rFonts w:ascii="GHEA Grapalat" w:hAnsi="GHEA Grapalat" w:cs="Sylfaen"/>
                <w:b/>
                <w:bCs/>
                <w:sz w:val="24"/>
                <w:szCs w:val="24"/>
                <w:lang w:val="hy-AM"/>
              </w:rPr>
              <w:t>2021 թվականի նոյեմբերի 24-ի գրությամբ ներկայացված առաջարկությունները</w:t>
            </w:r>
            <w:r w:rsidR="001038AA" w:rsidRPr="00572FB3">
              <w:rPr>
                <w:rFonts w:ascii="Cambria Math" w:hAnsi="Cambria Math" w:cs="Cambria Math"/>
                <w:b/>
                <w:bCs/>
                <w:sz w:val="24"/>
                <w:szCs w:val="24"/>
                <w:lang w:val="hy-AM"/>
              </w:rPr>
              <w:t>․</w:t>
            </w:r>
          </w:p>
          <w:p w14:paraId="4F2A93AE" w14:textId="77777777" w:rsidR="001038AA" w:rsidRPr="00572FB3" w:rsidRDefault="001038AA" w:rsidP="001038AA">
            <w:pPr>
              <w:spacing w:line="360" w:lineRule="auto"/>
              <w:ind w:right="-30" w:firstLine="270"/>
              <w:jc w:val="both"/>
              <w:rPr>
                <w:rFonts w:ascii="GHEA Grapalat" w:hAnsi="GHEA Grapalat" w:cs="Sylfaen"/>
                <w:sz w:val="24"/>
                <w:szCs w:val="24"/>
                <w:lang w:val="hy-AM"/>
              </w:rPr>
            </w:pPr>
            <w:r w:rsidRPr="00572FB3">
              <w:rPr>
                <w:rFonts w:ascii="GHEA Grapalat" w:hAnsi="GHEA Grapalat" w:cs="Sylfaen"/>
                <w:sz w:val="24"/>
                <w:szCs w:val="24"/>
                <w:lang w:val="hy-AM"/>
              </w:rPr>
              <w:t>Աղյուսակ N 2-ի՝</w:t>
            </w:r>
          </w:p>
          <w:p w14:paraId="6C973AE5" w14:textId="5D9A2542" w:rsidR="005C4736" w:rsidRPr="00572FB3" w:rsidRDefault="001038AA" w:rsidP="001038AA">
            <w:pPr>
              <w:spacing w:line="360" w:lineRule="auto"/>
              <w:ind w:right="-30" w:firstLine="270"/>
              <w:jc w:val="both"/>
              <w:rPr>
                <w:rFonts w:ascii="GHEA Grapalat" w:hAnsi="GHEA Grapalat" w:cs="Sylfaen"/>
                <w:sz w:val="24"/>
                <w:szCs w:val="24"/>
                <w:lang w:val="hy-AM"/>
              </w:rPr>
            </w:pPr>
            <w:r w:rsidRPr="00572FB3">
              <w:rPr>
                <w:rFonts w:ascii="GHEA Grapalat" w:hAnsi="GHEA Grapalat" w:cs="Sylfaen"/>
                <w:sz w:val="24"/>
                <w:szCs w:val="24"/>
                <w:lang w:val="hy-AM"/>
              </w:rPr>
              <w:t xml:space="preserve">-5-րդ տողի </w:t>
            </w:r>
            <w:r w:rsidR="005C4736" w:rsidRPr="00572FB3">
              <w:rPr>
                <w:rFonts w:ascii="GHEA Grapalat" w:hAnsi="GHEA Grapalat" w:cs="Sylfaen"/>
                <w:sz w:val="24"/>
                <w:szCs w:val="24"/>
                <w:lang w:val="hy-AM"/>
              </w:rPr>
              <w:t>ամրանային պողպատների դասերի համար Si տարրը սահմանել «065»</w:t>
            </w:r>
            <w:r w:rsidR="000C758A" w:rsidRPr="00572FB3">
              <w:rPr>
                <w:rFonts w:ascii="GHEA Grapalat" w:hAnsi="GHEA Grapalat" w:cs="Sylfaen"/>
                <w:sz w:val="24"/>
                <w:szCs w:val="24"/>
                <w:lang w:val="hy-AM"/>
              </w:rPr>
              <w:t>,</w:t>
            </w:r>
          </w:p>
          <w:p w14:paraId="029D9EB0" w14:textId="0A403E13" w:rsidR="00CB4491" w:rsidRPr="00572FB3" w:rsidRDefault="000C758A" w:rsidP="001038AA">
            <w:pPr>
              <w:spacing w:line="360" w:lineRule="auto"/>
              <w:ind w:right="-30" w:firstLine="270"/>
              <w:jc w:val="both"/>
              <w:rPr>
                <w:rFonts w:ascii="GHEA Grapalat" w:hAnsi="GHEA Grapalat" w:cs="Sylfaen"/>
                <w:color w:val="000000" w:themeColor="text1"/>
                <w:sz w:val="24"/>
                <w:szCs w:val="24"/>
                <w:lang w:val="hy-AM"/>
              </w:rPr>
            </w:pPr>
            <w:r w:rsidRPr="00572FB3">
              <w:rPr>
                <w:rFonts w:ascii="GHEA Grapalat" w:hAnsi="GHEA Grapalat" w:cs="Sylfaen"/>
                <w:sz w:val="24"/>
                <w:szCs w:val="24"/>
                <w:lang w:val="hy-AM"/>
              </w:rPr>
              <w:t>-</w:t>
            </w:r>
            <w:r w:rsidR="00CB4491" w:rsidRPr="00572FB3">
              <w:rPr>
                <w:rFonts w:ascii="GHEA Grapalat" w:hAnsi="GHEA Grapalat" w:cs="Sylfaen"/>
                <w:sz w:val="24"/>
                <w:szCs w:val="24"/>
                <w:lang w:val="hy-AM"/>
              </w:rPr>
              <w:t xml:space="preserve"> համաձայն տեխնիկական կանոնակարգով սահմանված պահանջների կատարումն ապահովող ԳՕՍՏ 34028-2016 «Ամրանային գլոցվածք երկաթբետոնե կոնստրուկցիաների համար. Տեխնիկական պայմաններ» միջպետական ստանդարտի՝ պողպատի քիմիական կազմը որոշվում է ութ տարբեր մեթոդներ ենթադրող ԳՕՍՏ-երով, որոնցից միայն մեկը՝ ԳՕՍՏ 18895-97 «Պողպատ. Լուսաէլեկտրական սպեկտրային վերլուծության մեթոդ» միջպետական ստանդարտն է ներառվել Ձեր կողմից մշակված </w:t>
            </w:r>
            <w:r w:rsidR="00CB4491" w:rsidRPr="00572FB3">
              <w:rPr>
                <w:rFonts w:ascii="GHEA Grapalat" w:hAnsi="GHEA Grapalat" w:cs="Sylfaen"/>
                <w:sz w:val="24"/>
                <w:szCs w:val="24"/>
                <w:lang w:val="hy-AM"/>
              </w:rPr>
              <w:lastRenderedPageBreak/>
              <w:t>տեխնիկական կանոնակարգում: ԳՕՍՏ 18895-97 միջպետական ստանդարտը վերաբերում է ֆոտոէլեկտրական սպեկտրյալ վերլուծության մեթոդին, որը  կիրառվում է պողպատի պարունակությունում թվով 18 քիմիական տարրերի զանգվածային մասի որոշմանը, նշված քիմիական տարրերի ցանկում  «N» ազոտ տարրը բացակայում է, քանի որ վերլուծության սպեկտրյալ մեթոդը հնարավորություն չի տալիս որոշել պողպատի կազմում «N» ազոտ տարրի զանգվածային մասը: Վերոգրյալը հաշվի առնելով առաջարկվում է տեխնիկական կանոնակարգի աղյուսակ 2-ից հանել «N» ազոտ տարրի սահմանափակումները։</w:t>
            </w:r>
          </w:p>
        </w:tc>
        <w:tc>
          <w:tcPr>
            <w:tcW w:w="6953" w:type="dxa"/>
            <w:gridSpan w:val="2"/>
          </w:tcPr>
          <w:p w14:paraId="4699CA6D" w14:textId="1BDF0320" w:rsidR="000C758A" w:rsidRPr="00572FB3" w:rsidRDefault="000C758A" w:rsidP="000C758A">
            <w:pPr>
              <w:spacing w:line="360" w:lineRule="auto"/>
              <w:ind w:firstLine="270"/>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lastRenderedPageBreak/>
              <w:t xml:space="preserve">Չի ընդունվել։ </w:t>
            </w:r>
          </w:p>
          <w:p w14:paraId="5587ADC7" w14:textId="1996E2A0" w:rsidR="000C758A" w:rsidRPr="00572FB3" w:rsidRDefault="000C758A" w:rsidP="000C758A">
            <w:pPr>
              <w:spacing w:line="360" w:lineRule="auto"/>
              <w:ind w:firstLine="270"/>
              <w:outlineLvl w:val="2"/>
              <w:rPr>
                <w:rFonts w:ascii="GHEA Grapalat" w:eastAsia="Times New Roman" w:hAnsi="GHEA Grapalat" w:cs="Sylfaen"/>
                <w:bCs/>
                <w:color w:val="000000" w:themeColor="text1"/>
                <w:sz w:val="24"/>
                <w:szCs w:val="24"/>
                <w:lang w:val="hy-AM" w:eastAsia="ru-RU"/>
              </w:rPr>
            </w:pPr>
            <w:r w:rsidRPr="00572FB3">
              <w:rPr>
                <w:rFonts w:ascii="GHEA Grapalat" w:eastAsia="Times New Roman" w:hAnsi="GHEA Grapalat" w:cs="Sylfaen"/>
                <w:bCs/>
                <w:color w:val="000000" w:themeColor="text1"/>
                <w:sz w:val="24"/>
                <w:szCs w:val="24"/>
                <w:lang w:val="hy-AM" w:eastAsia="ru-RU"/>
              </w:rPr>
              <w:t>Նշված առաջարկը Si տարրի մասով արդեն արդիական չէ (ներկայցվել էր 2021 թվականին</w:t>
            </w:r>
            <w:r w:rsidR="00176DA6" w:rsidRPr="00572FB3">
              <w:rPr>
                <w:rFonts w:ascii="GHEA Grapalat" w:eastAsia="Times New Roman" w:hAnsi="GHEA Grapalat" w:cs="Sylfaen"/>
                <w:bCs/>
                <w:color w:val="000000" w:themeColor="text1"/>
                <w:sz w:val="24"/>
                <w:szCs w:val="24"/>
                <w:lang w:val="hy-AM" w:eastAsia="ru-RU"/>
              </w:rPr>
              <w:t>, բացի այդ</w:t>
            </w:r>
            <w:r w:rsidRPr="00572FB3">
              <w:rPr>
                <w:rFonts w:ascii="GHEA Grapalat" w:eastAsia="Times New Roman" w:hAnsi="GHEA Grapalat" w:cs="Sylfaen"/>
                <w:bCs/>
                <w:color w:val="000000" w:themeColor="text1"/>
                <w:sz w:val="24"/>
                <w:szCs w:val="24"/>
                <w:lang w:val="hy-AM" w:eastAsia="ru-RU"/>
              </w:rPr>
              <w:t xml:space="preserve"> </w:t>
            </w:r>
            <w:r w:rsidR="00695B79" w:rsidRPr="00572FB3">
              <w:rPr>
                <w:rFonts w:ascii="GHEA Grapalat" w:eastAsia="Times New Roman" w:hAnsi="GHEA Grapalat" w:cs="Sylfaen"/>
                <w:bCs/>
                <w:color w:val="000000" w:themeColor="text1"/>
                <w:sz w:val="24"/>
                <w:szCs w:val="24"/>
                <w:lang w:val="hy-AM" w:eastAsia="ru-RU"/>
              </w:rPr>
              <w:t xml:space="preserve">ներկայացված թիվը </w:t>
            </w:r>
            <w:r w:rsidRPr="00572FB3">
              <w:rPr>
                <w:rFonts w:ascii="GHEA Grapalat" w:eastAsia="Times New Roman" w:hAnsi="GHEA Grapalat" w:cs="Sylfaen"/>
                <w:bCs/>
                <w:color w:val="000000" w:themeColor="text1"/>
                <w:sz w:val="24"/>
                <w:szCs w:val="24"/>
                <w:lang w:val="hy-AM" w:eastAsia="ru-RU"/>
              </w:rPr>
              <w:t xml:space="preserve">հստակ </w:t>
            </w:r>
            <w:r w:rsidR="00176DA6" w:rsidRPr="00572FB3">
              <w:rPr>
                <w:rFonts w:ascii="GHEA Grapalat" w:eastAsia="Times New Roman" w:hAnsi="GHEA Grapalat" w:cs="Sylfaen"/>
                <w:bCs/>
                <w:color w:val="000000" w:themeColor="text1"/>
                <w:sz w:val="24"/>
                <w:szCs w:val="24"/>
                <w:lang w:val="hy-AM" w:eastAsia="ru-RU"/>
              </w:rPr>
              <w:t>չէ, քանի որ ցուցանիշում ստորակետ է բացակայում</w:t>
            </w:r>
            <w:r w:rsidRPr="00572FB3">
              <w:rPr>
                <w:rFonts w:ascii="GHEA Grapalat" w:eastAsia="Times New Roman" w:hAnsi="GHEA Grapalat" w:cs="Sylfaen"/>
                <w:bCs/>
                <w:color w:val="000000" w:themeColor="text1"/>
                <w:sz w:val="24"/>
                <w:szCs w:val="24"/>
                <w:lang w:val="hy-AM" w:eastAsia="ru-RU"/>
              </w:rPr>
              <w:t xml:space="preserve">), քանի որ բոլոր ցուցանիշները </w:t>
            </w:r>
            <w:r w:rsidR="00695B79" w:rsidRPr="00572FB3">
              <w:rPr>
                <w:rFonts w:ascii="GHEA Grapalat" w:eastAsia="Times New Roman" w:hAnsi="GHEA Grapalat" w:cs="Sylfaen"/>
                <w:bCs/>
                <w:color w:val="000000" w:themeColor="text1"/>
                <w:sz w:val="24"/>
                <w:szCs w:val="24"/>
                <w:lang w:val="hy-AM" w:eastAsia="ru-RU"/>
              </w:rPr>
              <w:t xml:space="preserve">դրանից հետո </w:t>
            </w:r>
            <w:r w:rsidRPr="00572FB3">
              <w:rPr>
                <w:rFonts w:ascii="GHEA Grapalat" w:eastAsia="Times New Roman" w:hAnsi="GHEA Grapalat" w:cs="Sylfaen"/>
                <w:bCs/>
                <w:color w:val="000000" w:themeColor="text1"/>
                <w:sz w:val="24"/>
                <w:szCs w:val="24"/>
                <w:lang w:val="hy-AM" w:eastAsia="ru-RU"/>
              </w:rPr>
              <w:t xml:space="preserve">կրկին վերանայվել են, փոփոխվել են և համաձայնեցվել են </w:t>
            </w:r>
            <w:r w:rsidR="00695B79" w:rsidRPr="00572FB3">
              <w:rPr>
                <w:rFonts w:ascii="GHEA Grapalat" w:eastAsia="Times New Roman" w:hAnsi="GHEA Grapalat" w:cs="Sylfaen"/>
                <w:bCs/>
                <w:color w:val="000000" w:themeColor="text1"/>
                <w:sz w:val="24"/>
                <w:szCs w:val="24"/>
                <w:lang w:val="hy-AM" w:eastAsia="ru-RU"/>
              </w:rPr>
              <w:t xml:space="preserve">ոլորտի </w:t>
            </w:r>
            <w:r w:rsidRPr="00572FB3">
              <w:rPr>
                <w:rFonts w:ascii="GHEA Grapalat" w:eastAsia="Times New Roman" w:hAnsi="GHEA Grapalat" w:cs="Sylfaen"/>
                <w:bCs/>
                <w:color w:val="000000" w:themeColor="text1"/>
                <w:sz w:val="24"/>
                <w:szCs w:val="24"/>
                <w:lang w:val="hy-AM" w:eastAsia="ru-RU"/>
              </w:rPr>
              <w:t>բոլոր</w:t>
            </w:r>
            <w:r w:rsidR="00695B79" w:rsidRPr="00572FB3">
              <w:rPr>
                <w:rFonts w:ascii="GHEA Grapalat" w:eastAsia="Times New Roman" w:hAnsi="GHEA Grapalat" w:cs="Sylfaen"/>
                <w:bCs/>
                <w:color w:val="000000" w:themeColor="text1"/>
                <w:sz w:val="24"/>
                <w:szCs w:val="24"/>
                <w:lang w:val="hy-AM" w:eastAsia="ru-RU"/>
              </w:rPr>
              <w:t xml:space="preserve"> շահագրգիռների</w:t>
            </w:r>
            <w:r w:rsidRPr="00572FB3">
              <w:rPr>
                <w:rFonts w:ascii="GHEA Grapalat" w:eastAsia="Times New Roman" w:hAnsi="GHEA Grapalat" w:cs="Sylfaen"/>
                <w:bCs/>
                <w:color w:val="000000" w:themeColor="text1"/>
                <w:sz w:val="24"/>
                <w:szCs w:val="24"/>
                <w:lang w:val="hy-AM" w:eastAsia="ru-RU"/>
              </w:rPr>
              <w:t xml:space="preserve"> կողմից</w:t>
            </w:r>
            <w:r w:rsidR="00695B79" w:rsidRPr="00572FB3">
              <w:rPr>
                <w:rFonts w:ascii="GHEA Grapalat" w:eastAsia="Times New Roman" w:hAnsi="GHEA Grapalat" w:cs="Sylfaen"/>
                <w:bCs/>
                <w:color w:val="000000" w:themeColor="text1"/>
                <w:sz w:val="24"/>
                <w:szCs w:val="24"/>
                <w:lang w:val="hy-AM" w:eastAsia="ru-RU"/>
              </w:rPr>
              <w:t>։</w:t>
            </w:r>
          </w:p>
          <w:p w14:paraId="73DD8998" w14:textId="36FB5049" w:rsidR="00CB4491" w:rsidRPr="00572FB3" w:rsidRDefault="00695B79" w:rsidP="00695B79">
            <w:pPr>
              <w:spacing w:line="360" w:lineRule="auto"/>
              <w:ind w:firstLine="270"/>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Cs/>
                <w:color w:val="000000" w:themeColor="text1"/>
                <w:sz w:val="24"/>
                <w:szCs w:val="24"/>
                <w:lang w:val="hy-AM" w:eastAsia="ru-RU"/>
              </w:rPr>
              <w:t>«N» ազոտ տարրը հանելու վերաբերյալ առաջարկն անընդունելի է, ինչի վերաբերյալ դիրքորոշումն արդեն ներկայացված է։</w:t>
            </w:r>
          </w:p>
        </w:tc>
      </w:tr>
      <w:tr w:rsidR="00C73D89" w:rsidRPr="00572FB3" w14:paraId="24CCA120" w14:textId="77777777" w:rsidTr="00572FB3">
        <w:tc>
          <w:tcPr>
            <w:tcW w:w="8635" w:type="dxa"/>
          </w:tcPr>
          <w:p w14:paraId="78179398" w14:textId="77777777" w:rsidR="00C73D89" w:rsidRPr="00572FB3" w:rsidRDefault="00C73D89" w:rsidP="00695B79">
            <w:pPr>
              <w:spacing w:line="360" w:lineRule="auto"/>
              <w:ind w:firstLine="270"/>
              <w:jc w:val="both"/>
              <w:rPr>
                <w:rFonts w:ascii="GHEA Grapalat" w:hAnsi="GHEA Grapalat" w:cs="Sylfaen"/>
                <w:color w:val="000000" w:themeColor="text1"/>
                <w:sz w:val="24"/>
                <w:szCs w:val="24"/>
                <w:lang w:val="hy-AM"/>
              </w:rPr>
            </w:pPr>
            <w:r w:rsidRPr="00572FB3">
              <w:rPr>
                <w:rFonts w:ascii="GHEA Grapalat" w:hAnsi="GHEA Grapalat" w:cs="Sylfaen"/>
                <w:color w:val="000000" w:themeColor="text1"/>
                <w:sz w:val="24"/>
                <w:szCs w:val="24"/>
                <w:lang w:val="hy-AM"/>
              </w:rPr>
              <w:t>Միաժամանակ առաջարկում ենք «Տեխնիկական կանոնակարգով սահմանված պահանջների կատարումն ապահովող ստանդարտների ցանկից» հանել ԳՕՍՏ 10884-94 միջպետական ստանդարտը, քանի որ դա փոխարինված է ԳՕՍՏ 34028-2016 միջպետական ստանդարտով:</w:t>
            </w:r>
          </w:p>
        </w:tc>
        <w:tc>
          <w:tcPr>
            <w:tcW w:w="6953" w:type="dxa"/>
            <w:gridSpan w:val="2"/>
          </w:tcPr>
          <w:p w14:paraId="3B862881" w14:textId="77777777" w:rsidR="00C73D89" w:rsidRPr="00572FB3" w:rsidRDefault="00C73D89" w:rsidP="00C73D89">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C73D89" w:rsidRPr="00572FB3" w14:paraId="2C22066E" w14:textId="77777777" w:rsidTr="00C9619B">
        <w:tc>
          <w:tcPr>
            <w:tcW w:w="11052" w:type="dxa"/>
            <w:gridSpan w:val="2"/>
            <w:vMerge w:val="restart"/>
            <w:shd w:val="clear" w:color="auto" w:fill="BFBFBF" w:themeFill="background1" w:themeFillShade="BF"/>
          </w:tcPr>
          <w:p w14:paraId="399999B5" w14:textId="77777777" w:rsidR="00C73D89" w:rsidRPr="00572FB3" w:rsidRDefault="00C73D89" w:rsidP="00C73D89">
            <w:pPr>
              <w:spacing w:line="360" w:lineRule="auto"/>
              <w:ind w:firstLine="270"/>
              <w:jc w:val="center"/>
              <w:rPr>
                <w:rFonts w:ascii="GHEA Grapalat" w:eastAsia="Arial Unicode MS" w:hAnsi="GHEA Grapalat" w:cs="Sylfaen"/>
                <w:b/>
                <w:sz w:val="24"/>
                <w:szCs w:val="24"/>
                <w:lang w:eastAsia="ru-RU"/>
              </w:rPr>
            </w:pPr>
            <w:bookmarkStart w:id="0" w:name="_Hlk117097139"/>
            <w:r w:rsidRPr="00572FB3">
              <w:rPr>
                <w:rFonts w:ascii="GHEA Grapalat" w:eastAsia="Arial Unicode MS" w:hAnsi="GHEA Grapalat" w:cs="Sylfaen"/>
                <w:b/>
                <w:sz w:val="24"/>
                <w:szCs w:val="24"/>
                <w:lang w:eastAsia="ru-RU"/>
              </w:rPr>
              <w:t xml:space="preserve">ՀՀ </w:t>
            </w:r>
            <w:proofErr w:type="spellStart"/>
            <w:r w:rsidRPr="00572FB3">
              <w:rPr>
                <w:rFonts w:ascii="GHEA Grapalat" w:eastAsia="Arial Unicode MS" w:hAnsi="GHEA Grapalat" w:cs="Sylfaen"/>
                <w:b/>
                <w:sz w:val="24"/>
                <w:szCs w:val="24"/>
                <w:lang w:eastAsia="ru-RU"/>
              </w:rPr>
              <w:t>վարչապետի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աշխատակազմի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տեսչական</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մարմինների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աշխատանքների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համակարգման</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գրասենյակ</w:t>
            </w:r>
            <w:proofErr w:type="spellEnd"/>
            <w:r w:rsidRPr="00572FB3">
              <w:rPr>
                <w:rFonts w:ascii="GHEA Grapalat" w:eastAsia="Arial Unicode MS" w:hAnsi="GHEA Grapalat" w:cs="Sylfaen"/>
                <w:b/>
                <w:sz w:val="24"/>
                <w:szCs w:val="24"/>
                <w:lang w:eastAsia="ru-RU"/>
              </w:rPr>
              <w:t xml:space="preserve"> </w:t>
            </w:r>
          </w:p>
        </w:tc>
        <w:tc>
          <w:tcPr>
            <w:tcW w:w="4536" w:type="dxa"/>
            <w:shd w:val="clear" w:color="auto" w:fill="BFBFBF" w:themeFill="background1" w:themeFillShade="BF"/>
          </w:tcPr>
          <w:p w14:paraId="54AA80F4" w14:textId="2AE17C07" w:rsidR="00C73D89" w:rsidRPr="00572FB3" w:rsidRDefault="00C9619B"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val="hy-AM" w:eastAsia="ru-RU"/>
              </w:rPr>
              <w:t>29</w:t>
            </w:r>
            <w:r w:rsidR="00C73D89" w:rsidRPr="00572FB3">
              <w:rPr>
                <w:rFonts w:ascii="GHEA Grapalat" w:eastAsia="Arial Unicode MS" w:hAnsi="GHEA Grapalat" w:cs="Sylfaen"/>
                <w:sz w:val="24"/>
                <w:szCs w:val="24"/>
                <w:lang w:eastAsia="ru-RU"/>
              </w:rPr>
              <w:t>.0</w:t>
            </w:r>
            <w:r w:rsidRPr="00572FB3">
              <w:rPr>
                <w:rFonts w:ascii="GHEA Grapalat" w:eastAsia="Arial Unicode MS" w:hAnsi="GHEA Grapalat" w:cs="Sylfaen"/>
                <w:sz w:val="24"/>
                <w:szCs w:val="24"/>
                <w:lang w:val="hy-AM" w:eastAsia="ru-RU"/>
              </w:rPr>
              <w:t>7</w:t>
            </w:r>
            <w:r w:rsidR="00C73D89" w:rsidRPr="00572FB3">
              <w:rPr>
                <w:rFonts w:ascii="GHEA Grapalat" w:eastAsia="Arial Unicode MS" w:hAnsi="GHEA Grapalat" w:cs="Sylfaen"/>
                <w:sz w:val="24"/>
                <w:szCs w:val="24"/>
                <w:lang w:eastAsia="ru-RU"/>
              </w:rPr>
              <w:t>.202</w:t>
            </w:r>
            <w:r w:rsidRPr="00572FB3">
              <w:rPr>
                <w:rFonts w:ascii="GHEA Grapalat" w:eastAsia="Arial Unicode MS" w:hAnsi="GHEA Grapalat" w:cs="Sylfaen"/>
                <w:sz w:val="24"/>
                <w:szCs w:val="24"/>
                <w:lang w:val="hy-AM" w:eastAsia="ru-RU"/>
              </w:rPr>
              <w:t>2</w:t>
            </w:r>
            <w:r w:rsidR="00C73D89" w:rsidRPr="00572FB3">
              <w:rPr>
                <w:rFonts w:ascii="GHEA Grapalat" w:eastAsia="Arial Unicode MS" w:hAnsi="GHEA Grapalat" w:cs="Sylfaen"/>
                <w:sz w:val="24"/>
                <w:szCs w:val="24"/>
                <w:lang w:eastAsia="ru-RU"/>
              </w:rPr>
              <w:t>թ.</w:t>
            </w:r>
          </w:p>
        </w:tc>
      </w:tr>
      <w:tr w:rsidR="00C73D89" w:rsidRPr="00572FB3" w14:paraId="0798C3A3" w14:textId="77777777" w:rsidTr="00C9619B">
        <w:tc>
          <w:tcPr>
            <w:tcW w:w="11052" w:type="dxa"/>
            <w:gridSpan w:val="2"/>
            <w:vMerge/>
            <w:shd w:val="clear" w:color="auto" w:fill="BFBFBF" w:themeFill="background1" w:themeFillShade="BF"/>
          </w:tcPr>
          <w:p w14:paraId="305D721E" w14:textId="77777777" w:rsidR="00C73D89" w:rsidRPr="00572FB3" w:rsidRDefault="00C73D89" w:rsidP="00C73D89">
            <w:pPr>
              <w:spacing w:line="360" w:lineRule="auto"/>
              <w:ind w:firstLine="270"/>
              <w:jc w:val="center"/>
              <w:outlineLvl w:val="2"/>
              <w:rPr>
                <w:rFonts w:ascii="GHEA Grapalat" w:eastAsia="Arial Unicode MS" w:hAnsi="GHEA Grapalat" w:cs="Sylfaen"/>
                <w:sz w:val="24"/>
                <w:szCs w:val="24"/>
                <w:lang w:eastAsia="ru-RU"/>
              </w:rPr>
            </w:pPr>
          </w:p>
        </w:tc>
        <w:tc>
          <w:tcPr>
            <w:tcW w:w="4536" w:type="dxa"/>
            <w:shd w:val="clear" w:color="auto" w:fill="BFBFBF" w:themeFill="background1" w:themeFillShade="BF"/>
          </w:tcPr>
          <w:p w14:paraId="0BEFBFAB" w14:textId="19F32E49" w:rsidR="00C73D89" w:rsidRPr="00572FB3" w:rsidRDefault="00C73D89" w:rsidP="00C73D89">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 xml:space="preserve">N </w:t>
            </w:r>
            <w:r w:rsidR="00C9619B" w:rsidRPr="00572FB3">
              <w:rPr>
                <w:rFonts w:ascii="GHEA Grapalat" w:eastAsia="Arial Unicode MS" w:hAnsi="GHEA Grapalat" w:cs="Sylfaen"/>
                <w:sz w:val="24"/>
                <w:szCs w:val="24"/>
                <w:lang w:eastAsia="ru-RU"/>
              </w:rPr>
              <w:t>48/50.4/24907-2022</w:t>
            </w:r>
          </w:p>
        </w:tc>
      </w:tr>
      <w:tr w:rsidR="00C73D89" w:rsidRPr="00572FB3" w14:paraId="6BF7E793" w14:textId="77777777" w:rsidTr="00572FB3">
        <w:tc>
          <w:tcPr>
            <w:tcW w:w="8635" w:type="dxa"/>
          </w:tcPr>
          <w:p w14:paraId="0A9606C1" w14:textId="67DA7F90" w:rsidR="00C73D89" w:rsidRPr="00572FB3" w:rsidRDefault="00C9619B" w:rsidP="00C73D89">
            <w:pPr>
              <w:spacing w:line="276" w:lineRule="auto"/>
              <w:ind w:firstLine="270"/>
              <w:jc w:val="both"/>
              <w:rPr>
                <w:rFonts w:ascii="GHEA Grapalat" w:eastAsia="GHEA Grapalat" w:hAnsi="GHEA Grapalat" w:cs="GHEA Grapalat"/>
                <w:color w:val="000000"/>
                <w:sz w:val="24"/>
                <w:szCs w:val="24"/>
                <w:shd w:val="clear" w:color="auto" w:fill="FFFFFF"/>
                <w:lang w:val="hy-AM"/>
              </w:rPr>
            </w:pPr>
            <w:r w:rsidRPr="00572FB3">
              <w:rPr>
                <w:rFonts w:ascii="GHEA Grapalat" w:hAnsi="GHEA Grapalat"/>
                <w:sz w:val="24"/>
                <w:szCs w:val="24"/>
                <w:lang w:val="hy-AM"/>
              </w:rPr>
              <w:t>Ի պատասխան Ձեր ս.թ. հուլիսի 25-ի թիվ 01/11106-2022 գրության` հայտնում եմ, որ «Հայաստանի Հանրապետության կառավարության 2021 թվականի ապրիլի 22-ի N 607-Ն որոշման մեջ փոփոխություն կատարելու մասին» ՀՀ կառավարության որոշման նախագծի վերաբերյալ առաջարկություններ և դիտողություններ չկան:</w:t>
            </w:r>
          </w:p>
        </w:tc>
        <w:tc>
          <w:tcPr>
            <w:tcW w:w="6953" w:type="dxa"/>
            <w:gridSpan w:val="2"/>
          </w:tcPr>
          <w:p w14:paraId="388DD8FB" w14:textId="77777777" w:rsidR="00C73D89" w:rsidRPr="00572FB3" w:rsidRDefault="00C73D89" w:rsidP="00C73D89">
            <w:pPr>
              <w:spacing w:line="360" w:lineRule="auto"/>
              <w:ind w:firstLine="270"/>
              <w:jc w:val="center"/>
              <w:rPr>
                <w:rFonts w:ascii="GHEA Grapalat" w:eastAsia="Times New Roman" w:hAnsi="GHEA Grapalat" w:cs="Times New Roman"/>
                <w:sz w:val="24"/>
                <w:szCs w:val="24"/>
                <w:lang w:val="hy-AM"/>
              </w:rPr>
            </w:pPr>
            <w:r w:rsidRPr="00572FB3">
              <w:rPr>
                <w:rFonts w:ascii="GHEA Grapalat" w:eastAsia="Times New Roman" w:hAnsi="GHEA Grapalat" w:cs="Sylfaen"/>
                <w:b/>
                <w:color w:val="000000" w:themeColor="text1"/>
                <w:sz w:val="24"/>
                <w:szCs w:val="24"/>
                <w:lang w:val="hy-AM" w:eastAsia="ru-RU"/>
              </w:rPr>
              <w:t>Ընդունվել է։</w:t>
            </w:r>
          </w:p>
          <w:tbl>
            <w:tblPr>
              <w:tblW w:w="5000" w:type="pct"/>
              <w:tblCellSpacing w:w="7" w:type="dxa"/>
              <w:tblLayout w:type="fixed"/>
              <w:tblCellMar>
                <w:top w:w="15" w:type="dxa"/>
                <w:left w:w="15" w:type="dxa"/>
                <w:bottom w:w="15" w:type="dxa"/>
                <w:right w:w="15" w:type="dxa"/>
              </w:tblCellMar>
              <w:tblLook w:val="04A0" w:firstRow="1" w:lastRow="0" w:firstColumn="1" w:lastColumn="0" w:noHBand="0" w:noVBand="1"/>
            </w:tblPr>
            <w:tblGrid>
              <w:gridCol w:w="3037"/>
              <w:gridCol w:w="3700"/>
            </w:tblGrid>
            <w:tr w:rsidR="00C73D89" w:rsidRPr="00572FB3" w14:paraId="3654D65F" w14:textId="77777777" w:rsidTr="0046355A">
              <w:trPr>
                <w:tblCellSpacing w:w="7" w:type="dxa"/>
              </w:trPr>
              <w:tc>
                <w:tcPr>
                  <w:tcW w:w="2025" w:type="dxa"/>
                </w:tcPr>
                <w:p w14:paraId="34C9D7DF" w14:textId="77777777" w:rsidR="00C73D89" w:rsidRPr="00572FB3" w:rsidRDefault="00C73D89" w:rsidP="00C73D89">
                  <w:pPr>
                    <w:spacing w:after="0" w:line="240" w:lineRule="auto"/>
                    <w:ind w:firstLine="270"/>
                    <w:jc w:val="center"/>
                    <w:rPr>
                      <w:rFonts w:ascii="GHEA Grapalat" w:eastAsia="Times New Roman" w:hAnsi="GHEA Grapalat" w:cs="Times New Roman"/>
                      <w:sz w:val="24"/>
                      <w:szCs w:val="24"/>
                      <w:lang w:val="hy-AM"/>
                    </w:rPr>
                  </w:pPr>
                </w:p>
              </w:tc>
              <w:tc>
                <w:tcPr>
                  <w:tcW w:w="2470" w:type="dxa"/>
                </w:tcPr>
                <w:p w14:paraId="3E6B52D0" w14:textId="77777777" w:rsidR="00C73D89" w:rsidRPr="00572FB3" w:rsidRDefault="00C73D89" w:rsidP="00C73D89">
                  <w:pPr>
                    <w:spacing w:after="0" w:line="240" w:lineRule="auto"/>
                    <w:ind w:firstLine="270"/>
                    <w:rPr>
                      <w:rFonts w:ascii="GHEA Grapalat" w:eastAsia="Times New Roman" w:hAnsi="GHEA Grapalat" w:cs="Times New Roman"/>
                      <w:sz w:val="24"/>
                      <w:szCs w:val="24"/>
                      <w:lang w:val="hy-AM"/>
                    </w:rPr>
                  </w:pPr>
                </w:p>
              </w:tc>
            </w:tr>
          </w:tbl>
          <w:p w14:paraId="6FB0C80F" w14:textId="77777777" w:rsidR="00C73D89" w:rsidRPr="00572FB3" w:rsidRDefault="00C73D89" w:rsidP="00C73D89">
            <w:pPr>
              <w:spacing w:line="360" w:lineRule="auto"/>
              <w:ind w:firstLine="270"/>
              <w:outlineLvl w:val="2"/>
              <w:rPr>
                <w:rFonts w:ascii="GHEA Grapalat" w:eastAsia="Times New Roman" w:hAnsi="GHEA Grapalat" w:cs="Sylfaen"/>
                <w:b/>
                <w:color w:val="FF0000"/>
                <w:sz w:val="24"/>
                <w:szCs w:val="24"/>
                <w:lang w:val="hy-AM" w:eastAsia="ru-RU"/>
              </w:rPr>
            </w:pPr>
          </w:p>
        </w:tc>
      </w:tr>
      <w:bookmarkEnd w:id="0"/>
      <w:tr w:rsidR="00B9609A" w:rsidRPr="00572FB3" w14:paraId="4938D357" w14:textId="77777777" w:rsidTr="00340F41">
        <w:tc>
          <w:tcPr>
            <w:tcW w:w="11052" w:type="dxa"/>
            <w:gridSpan w:val="2"/>
            <w:vMerge w:val="restart"/>
            <w:shd w:val="clear" w:color="auto" w:fill="D9D9D9" w:themeFill="background1" w:themeFillShade="D9"/>
          </w:tcPr>
          <w:p w14:paraId="74FEBCE9" w14:textId="44893AC5" w:rsidR="00B9609A" w:rsidRPr="00572FB3" w:rsidRDefault="00B9609A" w:rsidP="00340F41">
            <w:pPr>
              <w:spacing w:line="360" w:lineRule="auto"/>
              <w:jc w:val="center"/>
              <w:outlineLvl w:val="2"/>
              <w:rPr>
                <w:rFonts w:ascii="GHEA Grapalat" w:eastAsia="Arial Unicode MS" w:hAnsi="GHEA Grapalat" w:cs="Sylfaen"/>
                <w:b/>
                <w:sz w:val="24"/>
                <w:szCs w:val="24"/>
                <w:lang w:eastAsia="ru-RU"/>
              </w:rPr>
            </w:pPr>
            <w:r w:rsidRPr="00572FB3">
              <w:rPr>
                <w:rFonts w:ascii="GHEA Grapalat" w:eastAsia="Arial Unicode MS" w:hAnsi="GHEA Grapalat" w:cs="Sylfaen"/>
                <w:b/>
                <w:sz w:val="24"/>
                <w:szCs w:val="24"/>
                <w:lang w:eastAsia="ru-RU"/>
              </w:rPr>
              <w:t xml:space="preserve">ՀՀ </w:t>
            </w:r>
            <w:r w:rsidRPr="00572FB3">
              <w:rPr>
                <w:rFonts w:ascii="GHEA Grapalat" w:eastAsia="Arial Unicode MS" w:hAnsi="GHEA Grapalat" w:cs="Sylfaen"/>
                <w:b/>
                <w:sz w:val="24"/>
                <w:szCs w:val="24"/>
                <w:lang w:val="hy-AM" w:eastAsia="ru-RU"/>
              </w:rPr>
              <w:t>արդարադատության</w:t>
            </w:r>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նախարարություն</w:t>
            </w:r>
            <w:proofErr w:type="spellEnd"/>
            <w:r w:rsidRPr="00572FB3">
              <w:rPr>
                <w:rFonts w:ascii="GHEA Grapalat" w:eastAsia="Arial Unicode MS" w:hAnsi="GHEA Grapalat" w:cs="Sylfaen"/>
                <w:b/>
                <w:sz w:val="24"/>
                <w:szCs w:val="24"/>
                <w:lang w:eastAsia="ru-RU"/>
              </w:rPr>
              <w:t xml:space="preserve"> </w:t>
            </w:r>
          </w:p>
        </w:tc>
        <w:tc>
          <w:tcPr>
            <w:tcW w:w="4536" w:type="dxa"/>
            <w:shd w:val="clear" w:color="auto" w:fill="D9D9D9" w:themeFill="background1" w:themeFillShade="D9"/>
          </w:tcPr>
          <w:p w14:paraId="6BA23785" w14:textId="022A45EB" w:rsidR="00B9609A" w:rsidRPr="00572FB3" w:rsidRDefault="00B9609A" w:rsidP="00340F41">
            <w:pPr>
              <w:spacing w:line="360" w:lineRule="auto"/>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val="hy-AM" w:eastAsia="ru-RU"/>
              </w:rPr>
              <w:t>16</w:t>
            </w:r>
            <w:r w:rsidRPr="00572FB3">
              <w:rPr>
                <w:rFonts w:ascii="GHEA Grapalat" w:eastAsia="Arial Unicode MS" w:hAnsi="GHEA Grapalat" w:cs="Sylfaen"/>
                <w:sz w:val="24"/>
                <w:szCs w:val="24"/>
                <w:lang w:eastAsia="ru-RU"/>
              </w:rPr>
              <w:t>.0</w:t>
            </w:r>
            <w:r w:rsidRPr="00572FB3">
              <w:rPr>
                <w:rFonts w:ascii="GHEA Grapalat" w:eastAsia="Arial Unicode MS" w:hAnsi="GHEA Grapalat" w:cs="Sylfaen"/>
                <w:sz w:val="24"/>
                <w:szCs w:val="24"/>
                <w:lang w:val="hy-AM" w:eastAsia="ru-RU"/>
              </w:rPr>
              <w:t>9</w:t>
            </w:r>
            <w:r w:rsidRPr="00572FB3">
              <w:rPr>
                <w:rFonts w:ascii="GHEA Grapalat" w:eastAsia="Arial Unicode MS" w:hAnsi="GHEA Grapalat" w:cs="Sylfaen"/>
                <w:sz w:val="24"/>
                <w:szCs w:val="24"/>
                <w:lang w:eastAsia="ru-RU"/>
              </w:rPr>
              <w:t>.202</w:t>
            </w:r>
            <w:r w:rsidRPr="00572FB3">
              <w:rPr>
                <w:rFonts w:ascii="GHEA Grapalat" w:eastAsia="Arial Unicode MS" w:hAnsi="GHEA Grapalat" w:cs="Sylfaen"/>
                <w:sz w:val="24"/>
                <w:szCs w:val="24"/>
                <w:lang w:val="hy-AM" w:eastAsia="ru-RU"/>
              </w:rPr>
              <w:t>2</w:t>
            </w:r>
            <w:r w:rsidRPr="00572FB3">
              <w:rPr>
                <w:rFonts w:ascii="GHEA Grapalat" w:eastAsia="Arial Unicode MS" w:hAnsi="GHEA Grapalat" w:cs="Sylfaen"/>
                <w:sz w:val="24"/>
                <w:szCs w:val="24"/>
                <w:lang w:eastAsia="ru-RU"/>
              </w:rPr>
              <w:t>թ.</w:t>
            </w:r>
          </w:p>
        </w:tc>
      </w:tr>
      <w:tr w:rsidR="00B9609A" w:rsidRPr="00572FB3" w14:paraId="0D626113" w14:textId="77777777" w:rsidTr="00340F41">
        <w:tc>
          <w:tcPr>
            <w:tcW w:w="11052" w:type="dxa"/>
            <w:gridSpan w:val="2"/>
            <w:vMerge/>
            <w:shd w:val="clear" w:color="auto" w:fill="D9D9D9" w:themeFill="background1" w:themeFillShade="D9"/>
          </w:tcPr>
          <w:p w14:paraId="24108B58" w14:textId="77777777" w:rsidR="00B9609A" w:rsidRPr="00572FB3" w:rsidRDefault="00B9609A" w:rsidP="00340F41">
            <w:pPr>
              <w:spacing w:line="360" w:lineRule="auto"/>
              <w:jc w:val="center"/>
              <w:outlineLvl w:val="2"/>
              <w:rPr>
                <w:rFonts w:ascii="GHEA Grapalat" w:eastAsia="Arial Unicode MS" w:hAnsi="GHEA Grapalat" w:cs="Sylfaen"/>
                <w:sz w:val="24"/>
                <w:szCs w:val="24"/>
                <w:lang w:eastAsia="ru-RU"/>
              </w:rPr>
            </w:pPr>
          </w:p>
        </w:tc>
        <w:tc>
          <w:tcPr>
            <w:tcW w:w="4536" w:type="dxa"/>
            <w:shd w:val="clear" w:color="auto" w:fill="D9D9D9" w:themeFill="background1" w:themeFillShade="D9"/>
          </w:tcPr>
          <w:p w14:paraId="29BE8789" w14:textId="4C1E4CE5" w:rsidR="00B9609A" w:rsidRPr="00572FB3" w:rsidRDefault="00B9609A" w:rsidP="00340F41">
            <w:pPr>
              <w:spacing w:line="360" w:lineRule="auto"/>
              <w:jc w:val="center"/>
              <w:outlineLvl w:val="2"/>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N /27.3/40843-2022</w:t>
            </w:r>
          </w:p>
        </w:tc>
      </w:tr>
      <w:tr w:rsidR="00B9609A" w:rsidRPr="00572FB3" w14:paraId="569EFB6C" w14:textId="77777777" w:rsidTr="00572FB3">
        <w:tc>
          <w:tcPr>
            <w:tcW w:w="8635" w:type="dxa"/>
          </w:tcPr>
          <w:p w14:paraId="1232C243" w14:textId="321F1E77" w:rsidR="00B9609A" w:rsidRPr="00572FB3" w:rsidRDefault="009944C1" w:rsidP="0098470B">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lastRenderedPageBreak/>
              <w:t>1. «Հայաստանի Հանրապետության կառավարության 2021 թվականի ապրիլի 22-ի թիվ 607-Ն որոշման մեջ փոփոխություն կատարելու մասին» Հայաստանի Հանրապետության կառավարության որոշման նախագծի (այսուհետ՝ Նախագիծ) 2-րդ կետի համաձայն՝ սույն որոշումն ուժի մեջ է մտնում պաշտոնական հրապարակման օրվան հաջորդող 180-րդ օրը: Միևնույն ժամանակ, Նախագծի 3-րդ կետի համաձայն՝ սույն որոշմամբ հաստատված հավելվածի 1-ին, 9-14-րդ, 18-21-րդ, 26-րդ և 28-րդ կետերը և XI գլուխն ուժի մեջ են մտնում պաշտոնական հրապարակմանը հաջորդող օրվանից: Այս կապակցությամբ հարկ է նկատի ունենալ, որ նախատեսված կարգավորումների արդյունքում Նախագծի 1-ին կետով նոր խմբագրությամբ շարադրվող հավելվածի (այսուհետ՝ Հավելված) 1-ին, 9-14-րդ, 18-21-րդ, 26-րդ և 28-րդ կետերի և XI-րդ գլխի համար սահմանվում է ուժի մեջ մտնելու երկու ժամկետ, այն է՝ պաշտոնական հրապարակման օրվան հաջորդող 180-րդ օրը և պաշտոնական հրապարակմանը հաջորդող օրը: Նշվածը հաշվի առնելով՝ անհրաժեշտ է Նախագծի 2-րդ կետում նախատեսել բացառություն 3-րդ կետով նախատեսված դրույթների մասով: Ինչ վերաբերում է Նախագծի 2-րդ կետով ուժի մեջ մտնելու ժամկետին, այն է՝ պաշտոնական հրապարակման օրվան հաջորդող 180-րդ օրը, ապա՝ հարկ է նկատի ունենալ «Տեխնիկական կանոնակարգման մասին» օրենքի 17-րդ հոդվածը, համաձայն որի՝ տեխնիկական կանոնակարգերն ուժի մեջ են մտնում դրանց պաշտոնական հրապարակումից առնվազն 6 ամիս հետո, բացառությամբ անհետաձգելի տեխնիկական կանոնակարգերի: Նշվածը հաշվի առնելով՝ անհրաժեշտ է ուժի մեջ մտնելու ժամկետը համապատասխանեցնել «Տեխնիկական կանոնակարգման մասին» օրենքի 17-րդ հոդվածով սահմանված ժամկետին:</w:t>
            </w:r>
          </w:p>
        </w:tc>
        <w:tc>
          <w:tcPr>
            <w:tcW w:w="6953" w:type="dxa"/>
            <w:gridSpan w:val="2"/>
          </w:tcPr>
          <w:p w14:paraId="40534C32" w14:textId="77777777" w:rsidR="00B9609A" w:rsidRPr="00572FB3" w:rsidRDefault="00B9609A"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9944C1" w:rsidRPr="00572FB3" w14:paraId="4D5429B9" w14:textId="77777777" w:rsidTr="00572FB3">
        <w:tc>
          <w:tcPr>
            <w:tcW w:w="8635" w:type="dxa"/>
          </w:tcPr>
          <w:p w14:paraId="70BBAAB4" w14:textId="0B31A3DD" w:rsidR="009944C1" w:rsidRPr="00572FB3" w:rsidRDefault="009944C1"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 xml:space="preserve">2. Հավելվածի գլուխների համարակալումն անհրաժեշտ է համապատասխանեցնել «Նորմատիվ իրավական ակտերի» օրենքի 14-րդ </w:t>
            </w:r>
            <w:r w:rsidRPr="00572FB3">
              <w:rPr>
                <w:rFonts w:ascii="GHEA Grapalat" w:hAnsi="GHEA Grapalat" w:cs="Sylfaen"/>
                <w:sz w:val="24"/>
                <w:szCs w:val="24"/>
                <w:lang w:val="hy-AM"/>
              </w:rPr>
              <w:lastRenderedPageBreak/>
              <w:t>հոդվածի 10-րդ մասին, համաձայն որի՝ նորմատիվ իրավական ակտի բաժիններն ու գլուխները համարակալվում են արաբական թվանշաններով:</w:t>
            </w:r>
          </w:p>
        </w:tc>
        <w:tc>
          <w:tcPr>
            <w:tcW w:w="6953" w:type="dxa"/>
            <w:gridSpan w:val="2"/>
          </w:tcPr>
          <w:p w14:paraId="6A90BA9E" w14:textId="75198DEE" w:rsidR="009944C1" w:rsidRPr="00572FB3" w:rsidRDefault="009944C1"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lastRenderedPageBreak/>
              <w:t>Ընդունվել է։</w:t>
            </w:r>
          </w:p>
        </w:tc>
      </w:tr>
      <w:tr w:rsidR="009944C1" w:rsidRPr="00572FB3" w14:paraId="13179DE6" w14:textId="77777777" w:rsidTr="00572FB3">
        <w:tc>
          <w:tcPr>
            <w:tcW w:w="8635" w:type="dxa"/>
          </w:tcPr>
          <w:p w14:paraId="0B654E67" w14:textId="25716B64" w:rsidR="009944C1" w:rsidRPr="00572FB3" w:rsidRDefault="000328CD"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3. Հավելվածի 2-րդ կետի համաձայն՝ սույն տեխնիկական կանոնակարգով սահմանվում են 1-ին կետով նախատեսված բետոնի ամրանավորման համար օգտագործվող պողպատե արտադրանքների (այսուհետ՝ պողպատե արտադրանքներ) անվտանգությունը բնութագրող ցուցանիշները, դրանց մակնշմանը, փաթեթավորմանը, փոխադրմանը, պահմանը ներկայացվող պահանջները, ինչպես նաև համապատասխանության գնահատման ընթացակարգերը, մինչդեռ՝ Հավելվածի 3-րդ, 7-րդ, 9-րդ, 10-րդ և 11-րդ գլուխներով սահմանվել են կարգավորումներ, որոնց վերաբերյալ նշում չկա Հավելվածի 2-րդ կետում:</w:t>
            </w:r>
          </w:p>
        </w:tc>
        <w:tc>
          <w:tcPr>
            <w:tcW w:w="6953" w:type="dxa"/>
            <w:gridSpan w:val="2"/>
          </w:tcPr>
          <w:p w14:paraId="487D89AD" w14:textId="4043FE9A" w:rsidR="009944C1" w:rsidRPr="00572FB3" w:rsidRDefault="000328CD"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9944C1" w:rsidRPr="00572FB3" w14:paraId="2F6F0935" w14:textId="77777777" w:rsidTr="00572FB3">
        <w:tc>
          <w:tcPr>
            <w:tcW w:w="8635" w:type="dxa"/>
          </w:tcPr>
          <w:p w14:paraId="1E449750" w14:textId="43EA0596" w:rsidR="009944C1" w:rsidRPr="00572FB3" w:rsidRDefault="000328CD"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4. Հավելվածի 5-րդ կետում «դնել» բառն անհրաժեշտ է փոխարինել «դնելն» բառով՝ կարգավորման իմաստը հասկանալի դարձնելու համար:</w:t>
            </w:r>
          </w:p>
        </w:tc>
        <w:tc>
          <w:tcPr>
            <w:tcW w:w="6953" w:type="dxa"/>
            <w:gridSpan w:val="2"/>
          </w:tcPr>
          <w:p w14:paraId="486D980D" w14:textId="03E52F3A" w:rsidR="009944C1" w:rsidRPr="00572FB3" w:rsidRDefault="000328CD"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9944C1" w:rsidRPr="00572FB3" w14:paraId="0126E243" w14:textId="77777777" w:rsidTr="00572FB3">
        <w:tc>
          <w:tcPr>
            <w:tcW w:w="8635" w:type="dxa"/>
          </w:tcPr>
          <w:p w14:paraId="4E143EFC" w14:textId="3EC1CDB3" w:rsidR="009944C1" w:rsidRPr="00572FB3" w:rsidRDefault="000328CD"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 xml:space="preserve">5. Հավելվածի 9-րդ, 14-րդ և 20-րդ կետերում չհամարակալված պարբերություններն անհրաժեշտ է համարակալել: </w:t>
            </w:r>
          </w:p>
        </w:tc>
        <w:tc>
          <w:tcPr>
            <w:tcW w:w="6953" w:type="dxa"/>
            <w:gridSpan w:val="2"/>
          </w:tcPr>
          <w:p w14:paraId="79C12149" w14:textId="4489AECE" w:rsidR="009944C1" w:rsidRPr="00572FB3" w:rsidRDefault="000328CD"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9944C1" w:rsidRPr="00572FB3" w14:paraId="41F0E099" w14:textId="77777777" w:rsidTr="00572FB3">
        <w:tc>
          <w:tcPr>
            <w:tcW w:w="8635" w:type="dxa"/>
          </w:tcPr>
          <w:p w14:paraId="1A451824" w14:textId="68B376B0" w:rsidR="000328CD" w:rsidRPr="00572FB3" w:rsidRDefault="000328CD"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6. Հավելվածի 9-րդ կետում «ԳՕՍՏ» հապավումն առաջին անգամ կիրառելիս անհրաժեշտ է նշել ամբողջական տարբերակով, որից հետո միայն կիրառել կրճատ տարբերակը՝ նկատի ունենալով «Նորմատիվ իրավական ակտերի» օրենքի 21-րդ հոդվածի 2-րդ և 4-րդ մասերը, համաձայն որոնց՝ արգելվում են նորմատիվ իրավական ակտում կատարել բառերի կամ տերմինների անհարկի կրճատումներ, ինչպես նաև բառերի կամ տերմինների հապավումներ:</w:t>
            </w:r>
          </w:p>
          <w:p w14:paraId="4514586F" w14:textId="31982C5F" w:rsidR="009944C1" w:rsidRPr="00572FB3" w:rsidRDefault="000328CD"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 xml:space="preserve">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w:t>
            </w:r>
            <w:r w:rsidRPr="00572FB3">
              <w:rPr>
                <w:rFonts w:ascii="GHEA Grapalat" w:hAnsi="GHEA Grapalat" w:cs="Sylfaen"/>
                <w:sz w:val="24"/>
                <w:szCs w:val="24"/>
                <w:lang w:val="hy-AM"/>
              </w:rPr>
              <w:lastRenderedPageBreak/>
              <w:t>կիրառումից հետո նախատեսելով կամ տվյալ արտահայտության սահմանումը, կամ փակագծերում նշելով կրճատ տարբերակը:</w:t>
            </w:r>
          </w:p>
        </w:tc>
        <w:tc>
          <w:tcPr>
            <w:tcW w:w="6953" w:type="dxa"/>
            <w:gridSpan w:val="2"/>
          </w:tcPr>
          <w:p w14:paraId="3F153744" w14:textId="77777777" w:rsidR="009944C1" w:rsidRPr="00572FB3" w:rsidRDefault="0098470B"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lastRenderedPageBreak/>
              <w:t>Չի ը</w:t>
            </w:r>
            <w:r w:rsidR="000328CD" w:rsidRPr="00572FB3">
              <w:rPr>
                <w:rFonts w:ascii="GHEA Grapalat" w:eastAsia="Times New Roman" w:hAnsi="GHEA Grapalat" w:cs="Sylfaen"/>
                <w:b/>
                <w:color w:val="000000" w:themeColor="text1"/>
                <w:sz w:val="24"/>
                <w:szCs w:val="24"/>
                <w:lang w:val="hy-AM" w:eastAsia="ru-RU"/>
              </w:rPr>
              <w:t>նդունվել։</w:t>
            </w:r>
          </w:p>
          <w:p w14:paraId="389186E5" w14:textId="04F7F6BE" w:rsidR="0098470B" w:rsidRPr="00572FB3" w:rsidRDefault="0098470B" w:rsidP="0098470B">
            <w:pPr>
              <w:spacing w:line="360" w:lineRule="auto"/>
              <w:ind w:firstLine="270"/>
              <w:outlineLvl w:val="2"/>
              <w:rPr>
                <w:rFonts w:ascii="GHEA Grapalat" w:eastAsia="Times New Roman" w:hAnsi="GHEA Grapalat" w:cs="Sylfaen"/>
                <w:b/>
                <w:color w:val="000000" w:themeColor="text1"/>
                <w:sz w:val="24"/>
                <w:szCs w:val="24"/>
                <w:lang w:val="hy-AM" w:eastAsia="ru-RU"/>
              </w:rPr>
            </w:pPr>
            <w:r w:rsidRPr="00572FB3">
              <w:rPr>
                <w:rFonts w:ascii="GHEA Grapalat" w:hAnsi="GHEA Grapalat" w:cs="Sylfaen"/>
                <w:sz w:val="24"/>
                <w:szCs w:val="24"/>
                <w:lang w:val="hy-AM"/>
              </w:rPr>
              <w:t>Հիմք ընդունելով «Նորմատիվ իրավական ակտերի» օրենքի 10-րդ հոդվածի 2-րդ մասը։</w:t>
            </w:r>
          </w:p>
        </w:tc>
      </w:tr>
      <w:tr w:rsidR="009944C1" w:rsidRPr="00572FB3" w14:paraId="647F3DF6" w14:textId="77777777" w:rsidTr="00572FB3">
        <w:tc>
          <w:tcPr>
            <w:tcW w:w="8635" w:type="dxa"/>
          </w:tcPr>
          <w:p w14:paraId="58235D3C" w14:textId="30AD7D59" w:rsidR="009944C1" w:rsidRPr="00572FB3" w:rsidRDefault="000328CD" w:rsidP="0098470B">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7. Հավելվածի 10-րդ կետում «նորմերից» բառն առաջարկում ենք փոխարինել «արժեքներից» բառով՝ նկատի ունենալով հավելվածի 9-րդ կետը, որով սահմանվել է, որ ամրանային պողպատե ձողերի մեխանիկական ցուցանիշները պետք է համապատասխանեն աղյուսակ N 1-ով սահմանված արժեքներին:</w:t>
            </w:r>
          </w:p>
        </w:tc>
        <w:tc>
          <w:tcPr>
            <w:tcW w:w="6953" w:type="dxa"/>
            <w:gridSpan w:val="2"/>
          </w:tcPr>
          <w:p w14:paraId="5FBCAE80" w14:textId="127F800F" w:rsidR="009944C1" w:rsidRPr="00572FB3" w:rsidRDefault="000328CD"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9944C1" w:rsidRPr="00572FB3" w14:paraId="66CB0D3A" w14:textId="77777777" w:rsidTr="00572FB3">
        <w:tc>
          <w:tcPr>
            <w:tcW w:w="8635" w:type="dxa"/>
          </w:tcPr>
          <w:p w14:paraId="1A94DA4A" w14:textId="1AB95CC6" w:rsidR="009944C1" w:rsidRPr="00572FB3" w:rsidRDefault="000328CD" w:rsidP="0098470B">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8. Հավելվածի 31-րդ կետի համաձայն՝ կապերով փաթեթավորված պողպատե արտադրանքների վրա ամրացվում է առնվազն 1 պիտակ, իսկ արտադրող և սպառողի փոխհամաձայնության դեպքում 2 պիտակ: Գտնում ենք նախատեսված կարգավորումն ունի պարզաբանման կարիք, մասնավորապես՝ «առնվազն 1 պիտակ» ձևակերպումն ենթադրում է, որ պիտակը կարող է լինել 1-ից ավելի, հետևաբար, արտադրողի և սպառողի փոխհամաձայնության դեպքում 2 պիտակ ամրացնելու վերաբերյալ կարգավորման նախատեսումն անհասկանալի է:</w:t>
            </w:r>
          </w:p>
        </w:tc>
        <w:tc>
          <w:tcPr>
            <w:tcW w:w="6953" w:type="dxa"/>
            <w:gridSpan w:val="2"/>
          </w:tcPr>
          <w:p w14:paraId="5B870B58" w14:textId="5428E089" w:rsidR="009944C1" w:rsidRPr="00572FB3" w:rsidRDefault="000328CD"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9944C1" w:rsidRPr="00572FB3" w14:paraId="5D116BFE" w14:textId="77777777" w:rsidTr="00572FB3">
        <w:tc>
          <w:tcPr>
            <w:tcW w:w="8635" w:type="dxa"/>
          </w:tcPr>
          <w:p w14:paraId="30399B9C" w14:textId="7F00A90E" w:rsidR="009944C1" w:rsidRPr="00572FB3" w:rsidRDefault="000328CD" w:rsidP="009820BE">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9. Հավելվածի 6-րդ գլխի վերնագիրն անհրաժեշտ է համապատասխանեցնել բովանդակությանը, մասնավորապես՝ նշված գլխով նախատեսվել են փոխադրման վերաբերյալ կարգավորումներ, ինչը չի արտացոլվել 6-րդ գլխի վերնագրում:</w:t>
            </w:r>
          </w:p>
        </w:tc>
        <w:tc>
          <w:tcPr>
            <w:tcW w:w="6953" w:type="dxa"/>
            <w:gridSpan w:val="2"/>
          </w:tcPr>
          <w:p w14:paraId="2D136B8B" w14:textId="10130C56" w:rsidR="009944C1" w:rsidRPr="00572FB3" w:rsidRDefault="000328CD"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9944C1" w:rsidRPr="00572FB3" w14:paraId="79408F6C" w14:textId="77777777" w:rsidTr="00572FB3">
        <w:tc>
          <w:tcPr>
            <w:tcW w:w="8635" w:type="dxa"/>
          </w:tcPr>
          <w:p w14:paraId="282AC40D" w14:textId="7F8E45A7" w:rsidR="009944C1" w:rsidRPr="00572FB3" w:rsidRDefault="000328CD"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10. Հավելվածի 40-րդ կետում նախատեսված բանաձևի բացատրության մեջ վերանայման կարիք ունի «Si (սիլիցիումի)» վերաբերյալ կարգավորումը, քանի որ նշված կետով նախատեսված բանաձևում սիլիցիումը բացակայում է:</w:t>
            </w:r>
          </w:p>
        </w:tc>
        <w:tc>
          <w:tcPr>
            <w:tcW w:w="6953" w:type="dxa"/>
            <w:gridSpan w:val="2"/>
          </w:tcPr>
          <w:p w14:paraId="0BAFFB18" w14:textId="45CCEBAD" w:rsidR="009944C1" w:rsidRPr="00572FB3" w:rsidRDefault="000328CD"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9944C1" w:rsidRPr="00572FB3" w14:paraId="425D4B1C" w14:textId="77777777" w:rsidTr="00572FB3">
        <w:tc>
          <w:tcPr>
            <w:tcW w:w="8635" w:type="dxa"/>
          </w:tcPr>
          <w:p w14:paraId="59EAD0F0" w14:textId="48704622" w:rsidR="000328CD" w:rsidRPr="00572FB3" w:rsidRDefault="000328CD"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 xml:space="preserve">11. Հավելվածի 47-րդ կետի համաձայն՝  սերիական արտադրանքի համար համապատասխանության գնահատման նշանակված մարմինը հայտատուին համապատասխանության սերտիֆիկատն հանձնելու ժամանակ վերջինիս </w:t>
            </w:r>
            <w:r w:rsidRPr="00572FB3">
              <w:rPr>
                <w:rFonts w:ascii="GHEA Grapalat" w:hAnsi="GHEA Grapalat" w:cs="Sylfaen"/>
                <w:sz w:val="24"/>
                <w:szCs w:val="24"/>
                <w:lang w:val="hy-AM"/>
              </w:rPr>
              <w:lastRenderedPageBreak/>
              <w:t xml:space="preserve">հետ կնքում է համապատասխանության սերտիֆիկատ տալու պայմանների պահպանման նկատմամբ իրականացվող հսկողության պայմանագիր, եթե համապատասխանության գնահատումն իրականացվել է սույն որոշման 44-րդ կետի 1-ին ենթակետով նախատեսված սերտիֆիկացման համար նախատեսված համապատասխանության գնահատման ընթացակարգով: </w:t>
            </w:r>
          </w:p>
          <w:p w14:paraId="205E5E55" w14:textId="487CD1BA" w:rsidR="000328CD" w:rsidRPr="00572FB3" w:rsidRDefault="000328CD"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Հավելվածի 49-րդ կետի համաձայն՝ պողպատե արտադրանքի սերիական սերտիֆիկացման դեպքում պարբերական գնահատումն իրականացվում է համապատասխանության սերտիֆիկատի գործողության ժամկետի ընթացքում՝ առնվազն տարեկան մեկ անգամ՝ սույն տեխնիկական կանոնակարգի 47-րդ կետում նշված պայմանագրի հիման վրա:</w:t>
            </w:r>
          </w:p>
          <w:p w14:paraId="71614A52" w14:textId="0504E16A" w:rsidR="009944C1" w:rsidRPr="00572FB3" w:rsidRDefault="000328CD" w:rsidP="000328CD">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Վերոնշյալ կարգավորումների կապակցությամբ հարկ է նկատի ունենալ «Տեխնիկական կանոնակարգման մասին» օրենքի 7-րդ հոդվածի 2-րդ մասի 3-րդ կետի թ. ենթակետը, համաձայն որի՝ տեխնիկական կանոնակարգը կարող է նախատեսել հետևյալ տարրերը` սերտիֆիկացվող արտադրանքի պարբերական գնահատման հաճախականությունը կամ հաճախականության որոշման չափանիշներ, համապատասխանության սերտիֆիկատների և հայտարարագրերի գործողության ժամկետի կասեցման կամ դրանց ուժը կորցրած ճանաչելու մասին չափանիշներ: Տվյալ դեպքում, Նախագծով նախատեսվում է կարգավորում համապատասխանության գնահատման մարմնի և հայտատուի միջև կնքվող պայմանագրի և դրա հիման վրա պարբերական գնահատում իրականացնելու վերաբերյալ, մինչդեռ՝ վերոնշյալ դրույթից բխում է, որ Հավելվածով պետք է սահմանվի պարբերական գնահատման հաճախականությունը կամ հաճախականության որոշման չափանիշները: Նշվածը հաշվի առնելով՝ առաջարկում ենք կարգավորումը վերանայել:</w:t>
            </w:r>
          </w:p>
        </w:tc>
        <w:tc>
          <w:tcPr>
            <w:tcW w:w="6953" w:type="dxa"/>
            <w:gridSpan w:val="2"/>
          </w:tcPr>
          <w:p w14:paraId="7A48645D" w14:textId="33DCB0FB" w:rsidR="009944C1" w:rsidRPr="00572FB3" w:rsidRDefault="00960033"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lastRenderedPageBreak/>
              <w:t>Չի ը</w:t>
            </w:r>
            <w:r w:rsidR="000328CD" w:rsidRPr="00572FB3">
              <w:rPr>
                <w:rFonts w:ascii="GHEA Grapalat" w:eastAsia="Times New Roman" w:hAnsi="GHEA Grapalat" w:cs="Sylfaen"/>
                <w:b/>
                <w:color w:val="000000" w:themeColor="text1"/>
                <w:sz w:val="24"/>
                <w:szCs w:val="24"/>
                <w:lang w:val="hy-AM" w:eastAsia="ru-RU"/>
              </w:rPr>
              <w:t>նդունվել։</w:t>
            </w:r>
          </w:p>
          <w:p w14:paraId="3C6D2626" w14:textId="0EB7985F" w:rsidR="00960033" w:rsidRPr="00572FB3" w:rsidRDefault="00120D48" w:rsidP="00B208AB">
            <w:pPr>
              <w:spacing w:line="276" w:lineRule="auto"/>
              <w:jc w:val="both"/>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Cs/>
                <w:color w:val="000000" w:themeColor="text1"/>
                <w:sz w:val="24"/>
                <w:szCs w:val="24"/>
                <w:lang w:val="hy-AM" w:eastAsia="ru-RU"/>
              </w:rPr>
              <w:t xml:space="preserve">Հաշվի առնելով, </w:t>
            </w:r>
            <w:r w:rsidR="00960033" w:rsidRPr="00572FB3">
              <w:rPr>
                <w:rFonts w:ascii="GHEA Grapalat" w:eastAsia="Times New Roman" w:hAnsi="GHEA Grapalat" w:cs="Sylfaen"/>
                <w:bCs/>
                <w:color w:val="000000" w:themeColor="text1"/>
                <w:sz w:val="24"/>
                <w:szCs w:val="24"/>
                <w:lang w:val="hy-AM" w:eastAsia="ru-RU"/>
              </w:rPr>
              <w:t xml:space="preserve">որ հավելվածի 43-րդ կետով հղում է արվում Հայաստանի Հանրապետության կառավարության 2014 </w:t>
            </w:r>
            <w:r w:rsidR="00960033" w:rsidRPr="00572FB3">
              <w:rPr>
                <w:rFonts w:ascii="GHEA Grapalat" w:eastAsia="Times New Roman" w:hAnsi="GHEA Grapalat" w:cs="Sylfaen"/>
                <w:bCs/>
                <w:color w:val="000000" w:themeColor="text1"/>
                <w:sz w:val="24"/>
                <w:szCs w:val="24"/>
                <w:lang w:val="hy-AM" w:eastAsia="ru-RU"/>
              </w:rPr>
              <w:lastRenderedPageBreak/>
              <w:t>թվականի հունվարի 16-ի N 56-Ն որոշմամբ սահմանված սերտիֆիկացման ընթացակարգերին</w:t>
            </w:r>
            <w:r w:rsidRPr="00572FB3">
              <w:rPr>
                <w:rFonts w:ascii="GHEA Grapalat" w:eastAsia="Times New Roman" w:hAnsi="GHEA Grapalat" w:cs="Sylfaen"/>
                <w:bCs/>
                <w:color w:val="000000" w:themeColor="text1"/>
                <w:sz w:val="24"/>
                <w:szCs w:val="24"/>
                <w:lang w:val="hy-AM" w:eastAsia="ru-RU"/>
              </w:rPr>
              <w:t xml:space="preserve"> նաև</w:t>
            </w:r>
            <w:r w:rsidR="00960033" w:rsidRPr="00572FB3">
              <w:rPr>
                <w:rFonts w:ascii="GHEA Grapalat" w:eastAsia="Times New Roman" w:hAnsi="GHEA Grapalat" w:cs="Sylfaen"/>
                <w:bCs/>
                <w:color w:val="000000" w:themeColor="text1"/>
                <w:sz w:val="24"/>
                <w:szCs w:val="24"/>
                <w:lang w:val="hy-AM" w:eastAsia="ru-RU"/>
              </w:rPr>
              <w:t xml:space="preserve"> սերիական արտադրության համար</w:t>
            </w:r>
            <w:r w:rsidRPr="00572FB3">
              <w:rPr>
                <w:rFonts w:ascii="GHEA Grapalat" w:eastAsia="Times New Roman" w:hAnsi="GHEA Grapalat" w:cs="Sylfaen"/>
                <w:bCs/>
                <w:color w:val="000000" w:themeColor="text1"/>
                <w:sz w:val="24"/>
                <w:szCs w:val="24"/>
                <w:lang w:val="hy-AM" w:eastAsia="ru-RU"/>
              </w:rPr>
              <w:t xml:space="preserve"> և այդ որոշման Թ 1 ընթացակարգով նախատեսված է պարբերական գնահատման հաճախականությանը վերաբերվող դրույթը։</w:t>
            </w:r>
          </w:p>
        </w:tc>
      </w:tr>
      <w:tr w:rsidR="009944C1" w:rsidRPr="00572FB3" w14:paraId="51446AE9" w14:textId="77777777" w:rsidTr="00572FB3">
        <w:tc>
          <w:tcPr>
            <w:tcW w:w="8635" w:type="dxa"/>
          </w:tcPr>
          <w:p w14:paraId="2F331C7D" w14:textId="1B13CAB6" w:rsidR="009944C1" w:rsidRPr="00572FB3" w:rsidRDefault="000328CD" w:rsidP="00B208AB">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lastRenderedPageBreak/>
              <w:t>12. Հավելվածի 50-րդ կետից առաջարկում ենք հանել «պահպանելու» բառը, ինչպես նաև «դադարեցնելու» բառը փոխարինել «ուժը կորցրած ճանաչելու» բառերով՝ նկատի ունենալով «Տեխնիկական կանոնակարգման մասին» օրենքի 7-րդ հոդվածի 2-րդ մասի 3-րդ կետի թ. ենթակետը: Նույն դիտողությունը վերաբերում է Հավելվածի բոլոր այն կետերին, որտեղ կարգավորումները վերաբերում են սերտիֆիկատի գործողության դադարեցմանը:</w:t>
            </w:r>
          </w:p>
        </w:tc>
        <w:tc>
          <w:tcPr>
            <w:tcW w:w="6953" w:type="dxa"/>
            <w:gridSpan w:val="2"/>
          </w:tcPr>
          <w:p w14:paraId="55656577" w14:textId="77777777" w:rsidR="009944C1" w:rsidRPr="00572FB3" w:rsidRDefault="00E31A97"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ՉԻ ը</w:t>
            </w:r>
            <w:r w:rsidR="00B208AB" w:rsidRPr="00572FB3">
              <w:rPr>
                <w:rFonts w:ascii="GHEA Grapalat" w:eastAsia="Times New Roman" w:hAnsi="GHEA Grapalat" w:cs="Sylfaen"/>
                <w:b/>
                <w:color w:val="000000" w:themeColor="text1"/>
                <w:sz w:val="24"/>
                <w:szCs w:val="24"/>
                <w:lang w:val="hy-AM" w:eastAsia="ru-RU"/>
              </w:rPr>
              <w:t>նդունվել։</w:t>
            </w:r>
          </w:p>
          <w:p w14:paraId="56D8ABD2" w14:textId="4DF9A131" w:rsidR="00E31A97" w:rsidRPr="00572FB3" w:rsidRDefault="00E31A97" w:rsidP="00E31A97">
            <w:pPr>
              <w:spacing w:line="360" w:lineRule="auto"/>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Cs/>
                <w:color w:val="000000" w:themeColor="text1"/>
                <w:sz w:val="24"/>
                <w:szCs w:val="24"/>
                <w:lang w:val="hy-AM" w:eastAsia="ru-RU"/>
              </w:rPr>
              <w:t>Հայաստանի Հանրապետության կառավարության 2014 թվականի հունվարի 16-ի N 56-Ն որոշմամբ հաստատված Թ 1 ընթացակարգով դրանք նախատեսված են։</w:t>
            </w:r>
          </w:p>
        </w:tc>
      </w:tr>
      <w:tr w:rsidR="009944C1" w:rsidRPr="00572FB3" w14:paraId="29161B31" w14:textId="77777777" w:rsidTr="00572FB3">
        <w:tc>
          <w:tcPr>
            <w:tcW w:w="8635" w:type="dxa"/>
          </w:tcPr>
          <w:p w14:paraId="1D5A386B" w14:textId="2B40C0C6" w:rsidR="009944C1" w:rsidRPr="00572FB3" w:rsidRDefault="000328CD" w:rsidP="00B208AB">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13. Հիմք ընդունելով «Նորմատիվ իրավական ակտերի» օրենքի 13-րդ հոդվածի 8-րդ մասը, համաձայն որի՝ նորմատիվ իրավական ակտերում բացառվում են իրավական նորմերի անհիմն կրկնությունները և ներքին հակասությունները՝ առաջարկում ենք՝ Հավելվածի 54-րդ կետում «Սերտիֆիկատի գործողության կասեցման ծանուցումը ստանալուց հետո հայտատուն կասեցման համար պարտավոր է վերացնել արձանագրված թերությունները կամ անհամապատասխանությունները սահմանված ժամկետում» ձևակերպումը վերանայել՝ նկատի ունենալով, որ նույնաբովանդակ կարգավորում է նախատեսված նաև Հավելվածի 52-րդ կետով:</w:t>
            </w:r>
          </w:p>
        </w:tc>
        <w:tc>
          <w:tcPr>
            <w:tcW w:w="6953" w:type="dxa"/>
            <w:gridSpan w:val="2"/>
          </w:tcPr>
          <w:p w14:paraId="29331E17" w14:textId="53E08581" w:rsidR="009944C1" w:rsidRPr="00572FB3" w:rsidRDefault="00B208AB"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9944C1" w:rsidRPr="00572FB3" w14:paraId="311EE905" w14:textId="77777777" w:rsidTr="00572FB3">
        <w:tc>
          <w:tcPr>
            <w:tcW w:w="8635" w:type="dxa"/>
          </w:tcPr>
          <w:p w14:paraId="3D851854" w14:textId="3C0F8C5E" w:rsidR="009944C1" w:rsidRPr="00572FB3" w:rsidRDefault="000328CD" w:rsidP="00B208AB">
            <w:pPr>
              <w:spacing w:before="120" w:line="276" w:lineRule="auto"/>
              <w:jc w:val="both"/>
              <w:rPr>
                <w:rFonts w:ascii="GHEA Grapalat" w:hAnsi="GHEA Grapalat" w:cs="Sylfaen"/>
                <w:sz w:val="24"/>
                <w:szCs w:val="24"/>
                <w:lang w:val="hy-AM"/>
              </w:rPr>
            </w:pPr>
            <w:r w:rsidRPr="00572FB3">
              <w:rPr>
                <w:rFonts w:ascii="GHEA Grapalat" w:hAnsi="GHEA Grapalat" w:cs="Sylfaen"/>
                <w:sz w:val="24"/>
                <w:szCs w:val="24"/>
                <w:lang w:val="hy-AM"/>
              </w:rPr>
              <w:t>14. Հավելվածի 54-րդ կետում «սերտիֆիկացման մարմինը» բառերն անհրաժեշտ է փոխարինել «համապատասխանության գնահատման նշանակված մարմինը» բառերով՝ նկատի ունենալով Հավելվածի 47-րդ կետով նախատեսված կարգավորումները</w:t>
            </w:r>
            <w:r w:rsidR="00B208AB" w:rsidRPr="00572FB3">
              <w:rPr>
                <w:rFonts w:ascii="GHEA Grapalat" w:hAnsi="GHEA Grapalat" w:cs="Sylfaen"/>
                <w:sz w:val="24"/>
                <w:szCs w:val="24"/>
                <w:lang w:val="hy-AM"/>
              </w:rPr>
              <w:t>։</w:t>
            </w:r>
          </w:p>
        </w:tc>
        <w:tc>
          <w:tcPr>
            <w:tcW w:w="6953" w:type="dxa"/>
            <w:gridSpan w:val="2"/>
          </w:tcPr>
          <w:p w14:paraId="3603213D" w14:textId="676E847F" w:rsidR="009944C1" w:rsidRPr="00572FB3" w:rsidRDefault="00B208AB" w:rsidP="00340F41">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572FB3">
              <w:rPr>
                <w:rFonts w:ascii="GHEA Grapalat" w:eastAsia="Times New Roman" w:hAnsi="GHEA Grapalat" w:cs="Sylfaen"/>
                <w:b/>
                <w:color w:val="000000" w:themeColor="text1"/>
                <w:sz w:val="24"/>
                <w:szCs w:val="24"/>
                <w:lang w:val="hy-AM" w:eastAsia="ru-RU"/>
              </w:rPr>
              <w:t>Ընդունվել է։</w:t>
            </w:r>
          </w:p>
        </w:tc>
      </w:tr>
      <w:tr w:rsidR="00DC1751" w:rsidRPr="00572FB3" w14:paraId="40E5B45B" w14:textId="77777777" w:rsidTr="005417FD">
        <w:tc>
          <w:tcPr>
            <w:tcW w:w="11052" w:type="dxa"/>
            <w:gridSpan w:val="2"/>
            <w:vMerge w:val="restart"/>
            <w:shd w:val="clear" w:color="auto" w:fill="BFBFBF" w:themeFill="background1" w:themeFillShade="BF"/>
          </w:tcPr>
          <w:p w14:paraId="7B53678C" w14:textId="05B36D22" w:rsidR="00DC1751" w:rsidRPr="00572FB3" w:rsidRDefault="00DC1751" w:rsidP="00DC1751">
            <w:pPr>
              <w:spacing w:line="360" w:lineRule="auto"/>
              <w:ind w:firstLine="270"/>
              <w:jc w:val="center"/>
              <w:rPr>
                <w:rFonts w:ascii="GHEA Grapalat" w:eastAsia="Arial Unicode MS" w:hAnsi="GHEA Grapalat" w:cs="Sylfaen"/>
                <w:b/>
                <w:sz w:val="24"/>
                <w:szCs w:val="24"/>
                <w:lang w:eastAsia="ru-RU"/>
              </w:rPr>
            </w:pPr>
            <w:bookmarkStart w:id="1" w:name="_Hlk117097377"/>
            <w:r w:rsidRPr="00572FB3">
              <w:rPr>
                <w:rFonts w:ascii="GHEA Grapalat" w:eastAsia="Arial Unicode MS" w:hAnsi="GHEA Grapalat" w:cs="Sylfaen"/>
                <w:b/>
                <w:sz w:val="24"/>
                <w:szCs w:val="24"/>
                <w:lang w:eastAsia="ru-RU"/>
              </w:rPr>
              <w:t xml:space="preserve">ՀՀ </w:t>
            </w:r>
            <w:proofErr w:type="spellStart"/>
            <w:r w:rsidRPr="00572FB3">
              <w:rPr>
                <w:rFonts w:ascii="GHEA Grapalat" w:eastAsia="Arial Unicode MS" w:hAnsi="GHEA Grapalat" w:cs="Sylfaen"/>
                <w:b/>
                <w:sz w:val="24"/>
                <w:szCs w:val="24"/>
                <w:lang w:eastAsia="ru-RU"/>
              </w:rPr>
              <w:t>վարչապետի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աշխատակազմի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տեսչական</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մարմինների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աշխատանքների</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համակարգման</w:t>
            </w:r>
            <w:proofErr w:type="spellEnd"/>
            <w:r w:rsidRPr="00572FB3">
              <w:rPr>
                <w:rFonts w:ascii="GHEA Grapalat" w:eastAsia="Arial Unicode MS" w:hAnsi="GHEA Grapalat" w:cs="Sylfaen"/>
                <w:b/>
                <w:sz w:val="24"/>
                <w:szCs w:val="24"/>
                <w:lang w:eastAsia="ru-RU"/>
              </w:rPr>
              <w:t xml:space="preserve"> </w:t>
            </w:r>
            <w:proofErr w:type="spellStart"/>
            <w:r w:rsidRPr="00572FB3">
              <w:rPr>
                <w:rFonts w:ascii="GHEA Grapalat" w:eastAsia="Arial Unicode MS" w:hAnsi="GHEA Grapalat" w:cs="Sylfaen"/>
                <w:b/>
                <w:sz w:val="24"/>
                <w:szCs w:val="24"/>
                <w:lang w:eastAsia="ru-RU"/>
              </w:rPr>
              <w:t>գրասենյակ</w:t>
            </w:r>
            <w:proofErr w:type="spellEnd"/>
            <w:r w:rsidRPr="00572FB3">
              <w:rPr>
                <w:rFonts w:ascii="GHEA Grapalat" w:eastAsia="Arial Unicode MS" w:hAnsi="GHEA Grapalat" w:cs="Sylfaen"/>
                <w:b/>
                <w:sz w:val="24"/>
                <w:szCs w:val="24"/>
                <w:lang w:eastAsia="ru-RU"/>
              </w:rPr>
              <w:t xml:space="preserve"> </w:t>
            </w:r>
            <w:r w:rsidR="00B22B0D" w:rsidRPr="00572FB3">
              <w:rPr>
                <w:rFonts w:ascii="GHEA Grapalat" w:hAnsi="GHEA Grapalat"/>
                <w:b/>
                <w:sz w:val="24"/>
                <w:szCs w:val="24"/>
                <w:lang w:val="hy-AM"/>
              </w:rPr>
              <w:t>եզրակացություն</w:t>
            </w:r>
          </w:p>
        </w:tc>
        <w:tc>
          <w:tcPr>
            <w:tcW w:w="4536" w:type="dxa"/>
            <w:shd w:val="clear" w:color="auto" w:fill="BFBFBF" w:themeFill="background1" w:themeFillShade="BF"/>
          </w:tcPr>
          <w:p w14:paraId="49B85D72" w14:textId="766F4AA1" w:rsidR="00DC1751" w:rsidRPr="00572FB3" w:rsidRDefault="00DC1751" w:rsidP="005417FD">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val="hy-AM" w:eastAsia="ru-RU"/>
              </w:rPr>
              <w:t>18</w:t>
            </w:r>
            <w:r w:rsidRPr="00572FB3">
              <w:rPr>
                <w:rFonts w:ascii="GHEA Grapalat" w:eastAsia="Arial Unicode MS" w:hAnsi="GHEA Grapalat" w:cs="Sylfaen"/>
                <w:sz w:val="24"/>
                <w:szCs w:val="24"/>
                <w:lang w:eastAsia="ru-RU"/>
              </w:rPr>
              <w:t>.</w:t>
            </w:r>
            <w:r w:rsidRPr="00572FB3">
              <w:rPr>
                <w:rFonts w:ascii="GHEA Grapalat" w:eastAsia="Arial Unicode MS" w:hAnsi="GHEA Grapalat" w:cs="Sylfaen"/>
                <w:sz w:val="24"/>
                <w:szCs w:val="24"/>
                <w:lang w:val="hy-AM" w:eastAsia="ru-RU"/>
              </w:rPr>
              <w:t>10</w:t>
            </w:r>
            <w:r w:rsidRPr="00572FB3">
              <w:rPr>
                <w:rFonts w:ascii="GHEA Grapalat" w:eastAsia="Arial Unicode MS" w:hAnsi="GHEA Grapalat" w:cs="Sylfaen"/>
                <w:sz w:val="24"/>
                <w:szCs w:val="24"/>
                <w:lang w:eastAsia="ru-RU"/>
              </w:rPr>
              <w:t>.202</w:t>
            </w:r>
            <w:r w:rsidRPr="00572FB3">
              <w:rPr>
                <w:rFonts w:ascii="GHEA Grapalat" w:eastAsia="Arial Unicode MS" w:hAnsi="GHEA Grapalat" w:cs="Sylfaen"/>
                <w:sz w:val="24"/>
                <w:szCs w:val="24"/>
                <w:lang w:val="hy-AM" w:eastAsia="ru-RU"/>
              </w:rPr>
              <w:t>2</w:t>
            </w:r>
            <w:r w:rsidRPr="00572FB3">
              <w:rPr>
                <w:rFonts w:ascii="GHEA Grapalat" w:eastAsia="Arial Unicode MS" w:hAnsi="GHEA Grapalat" w:cs="Sylfaen"/>
                <w:sz w:val="24"/>
                <w:szCs w:val="24"/>
                <w:lang w:eastAsia="ru-RU"/>
              </w:rPr>
              <w:t>թ.</w:t>
            </w:r>
          </w:p>
        </w:tc>
      </w:tr>
      <w:tr w:rsidR="00DC1751" w:rsidRPr="00572FB3" w14:paraId="50AF5253" w14:textId="77777777" w:rsidTr="005417FD">
        <w:tc>
          <w:tcPr>
            <w:tcW w:w="11052" w:type="dxa"/>
            <w:gridSpan w:val="2"/>
            <w:vMerge/>
            <w:shd w:val="clear" w:color="auto" w:fill="BFBFBF" w:themeFill="background1" w:themeFillShade="BF"/>
          </w:tcPr>
          <w:p w14:paraId="4744EE03" w14:textId="77777777" w:rsidR="00DC1751" w:rsidRPr="00572FB3" w:rsidRDefault="00DC1751" w:rsidP="005417FD">
            <w:pPr>
              <w:spacing w:line="360" w:lineRule="auto"/>
              <w:ind w:firstLine="270"/>
              <w:jc w:val="center"/>
              <w:outlineLvl w:val="2"/>
              <w:rPr>
                <w:rFonts w:ascii="GHEA Grapalat" w:eastAsia="Arial Unicode MS" w:hAnsi="GHEA Grapalat" w:cs="Sylfaen"/>
                <w:sz w:val="24"/>
                <w:szCs w:val="24"/>
                <w:lang w:eastAsia="ru-RU"/>
              </w:rPr>
            </w:pPr>
          </w:p>
        </w:tc>
        <w:tc>
          <w:tcPr>
            <w:tcW w:w="4536" w:type="dxa"/>
            <w:shd w:val="clear" w:color="auto" w:fill="BFBFBF" w:themeFill="background1" w:themeFillShade="BF"/>
          </w:tcPr>
          <w:p w14:paraId="3A6BB298" w14:textId="37E3AC9E" w:rsidR="00DC1751" w:rsidRPr="00572FB3" w:rsidRDefault="00DC1751" w:rsidP="005417FD">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N 02/16.9/34105-2022</w:t>
            </w:r>
          </w:p>
        </w:tc>
      </w:tr>
      <w:tr w:rsidR="00DC1751" w:rsidRPr="00572FB3" w14:paraId="7D2D2AE9" w14:textId="77777777" w:rsidTr="00572FB3">
        <w:tc>
          <w:tcPr>
            <w:tcW w:w="8635" w:type="dxa"/>
          </w:tcPr>
          <w:p w14:paraId="03C79020" w14:textId="77777777" w:rsidR="00DC1751" w:rsidRPr="00572FB3" w:rsidRDefault="00DC1751" w:rsidP="00DC1751">
            <w:pPr>
              <w:spacing w:line="276" w:lineRule="auto"/>
              <w:ind w:firstLine="270"/>
              <w:jc w:val="both"/>
              <w:rPr>
                <w:rFonts w:ascii="GHEA Grapalat" w:hAnsi="GHEA Grapalat"/>
                <w:sz w:val="24"/>
                <w:szCs w:val="24"/>
                <w:lang w:val="hy-AM"/>
              </w:rPr>
            </w:pPr>
            <w:r w:rsidRPr="00572FB3">
              <w:rPr>
                <w:rFonts w:ascii="GHEA Grapalat" w:hAnsi="GHEA Grapalat"/>
                <w:sz w:val="24"/>
                <w:szCs w:val="24"/>
                <w:lang w:val="hy-AM"/>
              </w:rPr>
              <w:t xml:space="preserve">«Հայաստանի Հանրապետության կառավարության 2021 թվականի ապրիլի 22-ի N 607-Ն որոշման մեջ փոփոխություն կատարելու մասին» </w:t>
            </w:r>
            <w:r w:rsidRPr="00572FB3">
              <w:rPr>
                <w:rFonts w:ascii="GHEA Grapalat" w:hAnsi="GHEA Grapalat"/>
                <w:sz w:val="24"/>
                <w:szCs w:val="24"/>
                <w:lang w:val="hy-AM"/>
              </w:rPr>
              <w:lastRenderedPageBreak/>
              <w:t>Հայաստանի Հանրապետության կառավարության նախագծի  (այսուհետ՝ Նախագիծ) վերաբերյալ հայտնում եմ հետևյալը.</w:t>
            </w:r>
          </w:p>
          <w:p w14:paraId="19F0DE3D" w14:textId="77777777" w:rsidR="00DC1751" w:rsidRPr="00572FB3" w:rsidRDefault="00DC1751" w:rsidP="00DC1751">
            <w:pPr>
              <w:spacing w:line="276" w:lineRule="auto"/>
              <w:ind w:firstLine="270"/>
              <w:jc w:val="both"/>
              <w:rPr>
                <w:rFonts w:ascii="GHEA Grapalat" w:hAnsi="GHEA Grapalat"/>
                <w:sz w:val="24"/>
                <w:szCs w:val="24"/>
                <w:lang w:val="hy-AM"/>
              </w:rPr>
            </w:pPr>
            <w:r w:rsidRPr="00572FB3">
              <w:rPr>
                <w:rFonts w:ascii="GHEA Grapalat" w:hAnsi="GHEA Grapalat"/>
                <w:sz w:val="24"/>
                <w:szCs w:val="24"/>
                <w:lang w:val="hy-AM"/>
              </w:rPr>
              <w:t>Նախագծի 3-րդ կետով նախատեսվում է անմիջապես գործողության մեջ դնել արտադրանքի ցուցանիշներին վերաբերող՝ «Հայաստանի Հանրապետության կառավարության 2021 թվականի ապրիլի 22-ի N 607-Ն որոշմամբ (այսուհետ՝ Որոշում) հաստատված հավելվածի 1-ին,  9-14-րդ, 18-21-րդ, 26-րդ, 28-րդ կետերը և 11-րդ գլուխը:</w:t>
            </w:r>
          </w:p>
          <w:p w14:paraId="488A8FFE" w14:textId="77777777" w:rsidR="00DC1751" w:rsidRPr="00572FB3" w:rsidRDefault="00DC1751" w:rsidP="00DC1751">
            <w:pPr>
              <w:spacing w:line="276" w:lineRule="auto"/>
              <w:ind w:firstLine="270"/>
              <w:jc w:val="both"/>
              <w:rPr>
                <w:rFonts w:ascii="GHEA Grapalat" w:hAnsi="GHEA Grapalat"/>
                <w:sz w:val="24"/>
                <w:szCs w:val="24"/>
                <w:lang w:val="hy-AM"/>
              </w:rPr>
            </w:pPr>
            <w:r w:rsidRPr="00572FB3">
              <w:rPr>
                <w:rFonts w:ascii="GHEA Grapalat" w:hAnsi="GHEA Grapalat"/>
                <w:sz w:val="24"/>
                <w:szCs w:val="24"/>
                <w:lang w:val="hy-AM"/>
              </w:rPr>
              <w:t xml:space="preserve"> «Տեխնիկական կանոնակարգման մասին» օրենքի 17-րդ հոդվածի 1-ին մասի համաձայն՝ տեխնիկական կանոնակարգերն ուժի մեջ են մտնում դրանց պաշտոնական հրապարակումից առնվազն 6 ամիս հետո, բացառությամբ անհետաձգելի տեխնիկական կանոնակարգերի, իսկ նույն օրենքի 18-րդ հոդվածով սահմանվում են տեխնիկական կանոնակարգը անհետաձգելի համարելու դեպքերը և ընդունման ընթացակարգը։</w:t>
            </w:r>
          </w:p>
          <w:p w14:paraId="70F62393" w14:textId="06C2E835" w:rsidR="00DC1751" w:rsidRPr="00572FB3" w:rsidRDefault="00DC1751" w:rsidP="00DC1751">
            <w:pPr>
              <w:spacing w:line="276" w:lineRule="auto"/>
              <w:ind w:firstLine="270"/>
              <w:jc w:val="both"/>
              <w:rPr>
                <w:rFonts w:ascii="GHEA Grapalat" w:eastAsia="GHEA Grapalat" w:hAnsi="GHEA Grapalat" w:cs="GHEA Grapalat"/>
                <w:color w:val="000000"/>
                <w:sz w:val="24"/>
                <w:szCs w:val="24"/>
                <w:shd w:val="clear" w:color="auto" w:fill="FFFFFF"/>
                <w:lang w:val="hy-AM"/>
              </w:rPr>
            </w:pPr>
            <w:r w:rsidRPr="00572FB3">
              <w:rPr>
                <w:rFonts w:ascii="GHEA Grapalat" w:hAnsi="GHEA Grapalat"/>
                <w:sz w:val="24"/>
                <w:szCs w:val="24"/>
                <w:lang w:val="hy-AM"/>
              </w:rPr>
              <w:t>Հաշվի առնելով վերոգրյալը, ինչպես նաև տեխնիկական կանոնակարգերի սահմանման պարագայում համապատասխան ստուգաթերթերի մշակման անհրաժեշտությունը՝ առաջարկում եմ ողջ նախագծի ուժի մեջ մտնելու ժամկետը սահմանել ընդունումից առնվազն վեց ամիս անց, որը նաև հնարավորություն կտա տվյալ ոլորտում գործունեություն իրականացնող տնտեսավարողներին իրենց գործունեությունը համապատասխանեցնել սահմանվող նոր պահանջներին։</w:t>
            </w:r>
          </w:p>
        </w:tc>
        <w:tc>
          <w:tcPr>
            <w:tcW w:w="6953" w:type="dxa"/>
            <w:gridSpan w:val="2"/>
          </w:tcPr>
          <w:p w14:paraId="2DBFAE0C" w14:textId="77777777" w:rsidR="00DC1751" w:rsidRPr="00572FB3" w:rsidRDefault="00DC1751" w:rsidP="005417FD">
            <w:pPr>
              <w:spacing w:line="360" w:lineRule="auto"/>
              <w:ind w:firstLine="270"/>
              <w:jc w:val="center"/>
              <w:rPr>
                <w:rFonts w:ascii="GHEA Grapalat" w:eastAsia="Times New Roman" w:hAnsi="GHEA Grapalat" w:cs="Times New Roman"/>
                <w:sz w:val="24"/>
                <w:szCs w:val="24"/>
                <w:lang w:val="hy-AM"/>
              </w:rPr>
            </w:pPr>
            <w:r w:rsidRPr="00572FB3">
              <w:rPr>
                <w:rFonts w:ascii="GHEA Grapalat" w:eastAsia="Times New Roman" w:hAnsi="GHEA Grapalat" w:cs="Sylfaen"/>
                <w:b/>
                <w:color w:val="000000" w:themeColor="text1"/>
                <w:sz w:val="24"/>
                <w:szCs w:val="24"/>
                <w:lang w:val="hy-AM" w:eastAsia="ru-RU"/>
              </w:rPr>
              <w:lastRenderedPageBreak/>
              <w:t>Ընդունվել է։</w:t>
            </w:r>
          </w:p>
          <w:tbl>
            <w:tblPr>
              <w:tblW w:w="5000" w:type="pct"/>
              <w:tblCellSpacing w:w="7" w:type="dxa"/>
              <w:tblLayout w:type="fixed"/>
              <w:tblCellMar>
                <w:top w:w="15" w:type="dxa"/>
                <w:left w:w="15" w:type="dxa"/>
                <w:bottom w:w="15" w:type="dxa"/>
                <w:right w:w="15" w:type="dxa"/>
              </w:tblCellMar>
              <w:tblLook w:val="04A0" w:firstRow="1" w:lastRow="0" w:firstColumn="1" w:lastColumn="0" w:noHBand="0" w:noVBand="1"/>
            </w:tblPr>
            <w:tblGrid>
              <w:gridCol w:w="3037"/>
              <w:gridCol w:w="3700"/>
            </w:tblGrid>
            <w:tr w:rsidR="00DC1751" w:rsidRPr="00572FB3" w14:paraId="6941A398" w14:textId="77777777" w:rsidTr="005417FD">
              <w:trPr>
                <w:tblCellSpacing w:w="7" w:type="dxa"/>
              </w:trPr>
              <w:tc>
                <w:tcPr>
                  <w:tcW w:w="2025" w:type="dxa"/>
                </w:tcPr>
                <w:p w14:paraId="2D84CEB6" w14:textId="77777777" w:rsidR="00DC1751" w:rsidRPr="00572FB3" w:rsidRDefault="00DC1751" w:rsidP="005417FD">
                  <w:pPr>
                    <w:spacing w:after="0" w:line="240" w:lineRule="auto"/>
                    <w:ind w:firstLine="270"/>
                    <w:jc w:val="center"/>
                    <w:rPr>
                      <w:rFonts w:ascii="GHEA Grapalat" w:eastAsia="Times New Roman" w:hAnsi="GHEA Grapalat" w:cs="Times New Roman"/>
                      <w:sz w:val="24"/>
                      <w:szCs w:val="24"/>
                      <w:lang w:val="hy-AM"/>
                    </w:rPr>
                  </w:pPr>
                </w:p>
              </w:tc>
              <w:tc>
                <w:tcPr>
                  <w:tcW w:w="2470" w:type="dxa"/>
                </w:tcPr>
                <w:p w14:paraId="5AFAF97A" w14:textId="77777777" w:rsidR="00DC1751" w:rsidRPr="00572FB3" w:rsidRDefault="00DC1751" w:rsidP="005417FD">
                  <w:pPr>
                    <w:spacing w:after="0" w:line="240" w:lineRule="auto"/>
                    <w:ind w:firstLine="270"/>
                    <w:rPr>
                      <w:rFonts w:ascii="GHEA Grapalat" w:eastAsia="Times New Roman" w:hAnsi="GHEA Grapalat" w:cs="Times New Roman"/>
                      <w:sz w:val="24"/>
                      <w:szCs w:val="24"/>
                      <w:lang w:val="hy-AM"/>
                    </w:rPr>
                  </w:pPr>
                </w:p>
              </w:tc>
            </w:tr>
          </w:tbl>
          <w:p w14:paraId="162DFC1A" w14:textId="77777777" w:rsidR="00DC1751" w:rsidRPr="00572FB3" w:rsidRDefault="00DC1751" w:rsidP="005417FD">
            <w:pPr>
              <w:spacing w:line="360" w:lineRule="auto"/>
              <w:ind w:firstLine="270"/>
              <w:outlineLvl w:val="2"/>
              <w:rPr>
                <w:rFonts w:ascii="GHEA Grapalat" w:eastAsia="Times New Roman" w:hAnsi="GHEA Grapalat" w:cs="Sylfaen"/>
                <w:b/>
                <w:color w:val="FF0000"/>
                <w:sz w:val="24"/>
                <w:szCs w:val="24"/>
                <w:lang w:val="hy-AM" w:eastAsia="ru-RU"/>
              </w:rPr>
            </w:pPr>
          </w:p>
        </w:tc>
      </w:tr>
      <w:bookmarkEnd w:id="1"/>
      <w:tr w:rsidR="00572FB3" w:rsidRPr="00572FB3" w14:paraId="5456F64A" w14:textId="77777777" w:rsidTr="005417FD">
        <w:tc>
          <w:tcPr>
            <w:tcW w:w="11052" w:type="dxa"/>
            <w:gridSpan w:val="2"/>
            <w:vMerge w:val="restart"/>
            <w:shd w:val="clear" w:color="auto" w:fill="BFBFBF" w:themeFill="background1" w:themeFillShade="BF"/>
          </w:tcPr>
          <w:p w14:paraId="3878E8A9" w14:textId="7B2CD513" w:rsidR="00572FB3" w:rsidRPr="00572FB3" w:rsidRDefault="00572FB3" w:rsidP="00B22B0D">
            <w:pPr>
              <w:spacing w:line="360" w:lineRule="auto"/>
              <w:ind w:firstLine="270"/>
              <w:jc w:val="center"/>
              <w:rPr>
                <w:rFonts w:ascii="GHEA Grapalat" w:eastAsia="Arial Unicode MS" w:hAnsi="GHEA Grapalat" w:cs="Sylfaen"/>
                <w:b/>
                <w:sz w:val="24"/>
                <w:szCs w:val="24"/>
                <w:lang w:val="hy-AM" w:eastAsia="ru-RU"/>
              </w:rPr>
            </w:pPr>
            <w:r w:rsidRPr="00572FB3">
              <w:rPr>
                <w:rFonts w:ascii="GHEA Grapalat" w:eastAsia="Arial Unicode MS" w:hAnsi="GHEA Grapalat" w:cs="Sylfaen"/>
                <w:b/>
                <w:sz w:val="24"/>
                <w:szCs w:val="24"/>
                <w:lang w:val="hy-AM" w:eastAsia="ru-RU"/>
              </w:rPr>
              <w:t xml:space="preserve">ՀՀ </w:t>
            </w:r>
            <w:r w:rsidR="00B22B0D" w:rsidRPr="00572FB3">
              <w:rPr>
                <w:rFonts w:ascii="GHEA Grapalat" w:eastAsia="Arial Unicode MS" w:hAnsi="GHEA Grapalat" w:cs="Sylfaen"/>
                <w:b/>
                <w:sz w:val="24"/>
                <w:szCs w:val="24"/>
                <w:lang w:val="hy-AM" w:eastAsia="ru-RU"/>
              </w:rPr>
              <w:t>վարչապետի աշխատակազմի</w:t>
            </w:r>
            <w:r w:rsidR="00B22B0D">
              <w:rPr>
                <w:rFonts w:ascii="GHEA Grapalat" w:eastAsia="Arial Unicode MS" w:hAnsi="GHEA Grapalat" w:cs="Sylfaen"/>
                <w:b/>
                <w:sz w:val="24"/>
                <w:szCs w:val="24"/>
                <w:lang w:val="hy-AM" w:eastAsia="ru-RU"/>
              </w:rPr>
              <w:t xml:space="preserve"> </w:t>
            </w:r>
            <w:r w:rsidR="00B22B0D" w:rsidRPr="00572FB3">
              <w:rPr>
                <w:rFonts w:ascii="GHEA Grapalat" w:eastAsia="Arial Unicode MS" w:hAnsi="GHEA Grapalat" w:cs="Sylfaen"/>
                <w:b/>
                <w:sz w:val="24"/>
                <w:szCs w:val="24"/>
                <w:lang w:val="hy-AM" w:eastAsia="ru-RU"/>
              </w:rPr>
              <w:t xml:space="preserve">իրավաբանական վարչության </w:t>
            </w:r>
            <w:r w:rsidR="00B22B0D" w:rsidRPr="00572FB3">
              <w:rPr>
                <w:rFonts w:ascii="GHEA Grapalat" w:hAnsi="GHEA Grapalat"/>
                <w:b/>
                <w:sz w:val="24"/>
                <w:szCs w:val="24"/>
                <w:lang w:val="hy-AM"/>
              </w:rPr>
              <w:t>եզրակացություն</w:t>
            </w:r>
          </w:p>
        </w:tc>
        <w:tc>
          <w:tcPr>
            <w:tcW w:w="4536" w:type="dxa"/>
            <w:shd w:val="clear" w:color="auto" w:fill="BFBFBF" w:themeFill="background1" w:themeFillShade="BF"/>
          </w:tcPr>
          <w:p w14:paraId="118271DD" w14:textId="77777777" w:rsidR="00572FB3" w:rsidRPr="00572FB3" w:rsidRDefault="00572FB3" w:rsidP="005417FD">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val="hy-AM" w:eastAsia="ru-RU"/>
              </w:rPr>
              <w:t>18</w:t>
            </w:r>
            <w:r w:rsidRPr="00572FB3">
              <w:rPr>
                <w:rFonts w:ascii="GHEA Grapalat" w:eastAsia="Arial Unicode MS" w:hAnsi="GHEA Grapalat" w:cs="Sylfaen"/>
                <w:sz w:val="24"/>
                <w:szCs w:val="24"/>
                <w:lang w:eastAsia="ru-RU"/>
              </w:rPr>
              <w:t>.</w:t>
            </w:r>
            <w:r w:rsidRPr="00572FB3">
              <w:rPr>
                <w:rFonts w:ascii="GHEA Grapalat" w:eastAsia="Arial Unicode MS" w:hAnsi="GHEA Grapalat" w:cs="Sylfaen"/>
                <w:sz w:val="24"/>
                <w:szCs w:val="24"/>
                <w:lang w:val="hy-AM" w:eastAsia="ru-RU"/>
              </w:rPr>
              <w:t>10</w:t>
            </w:r>
            <w:r w:rsidRPr="00572FB3">
              <w:rPr>
                <w:rFonts w:ascii="GHEA Grapalat" w:eastAsia="Arial Unicode MS" w:hAnsi="GHEA Grapalat" w:cs="Sylfaen"/>
                <w:sz w:val="24"/>
                <w:szCs w:val="24"/>
                <w:lang w:eastAsia="ru-RU"/>
              </w:rPr>
              <w:t>.202</w:t>
            </w:r>
            <w:r w:rsidRPr="00572FB3">
              <w:rPr>
                <w:rFonts w:ascii="GHEA Grapalat" w:eastAsia="Arial Unicode MS" w:hAnsi="GHEA Grapalat" w:cs="Sylfaen"/>
                <w:sz w:val="24"/>
                <w:szCs w:val="24"/>
                <w:lang w:val="hy-AM" w:eastAsia="ru-RU"/>
              </w:rPr>
              <w:t>2</w:t>
            </w:r>
            <w:r w:rsidRPr="00572FB3">
              <w:rPr>
                <w:rFonts w:ascii="GHEA Grapalat" w:eastAsia="Arial Unicode MS" w:hAnsi="GHEA Grapalat" w:cs="Sylfaen"/>
                <w:sz w:val="24"/>
                <w:szCs w:val="24"/>
                <w:lang w:eastAsia="ru-RU"/>
              </w:rPr>
              <w:t>թ.</w:t>
            </w:r>
          </w:p>
        </w:tc>
      </w:tr>
      <w:tr w:rsidR="00572FB3" w:rsidRPr="00572FB3" w14:paraId="243B4D14" w14:textId="77777777" w:rsidTr="005417FD">
        <w:tc>
          <w:tcPr>
            <w:tcW w:w="11052" w:type="dxa"/>
            <w:gridSpan w:val="2"/>
            <w:vMerge/>
            <w:shd w:val="clear" w:color="auto" w:fill="BFBFBF" w:themeFill="background1" w:themeFillShade="BF"/>
          </w:tcPr>
          <w:p w14:paraId="273347E8" w14:textId="77777777" w:rsidR="00572FB3" w:rsidRPr="00572FB3" w:rsidRDefault="00572FB3" w:rsidP="005417FD">
            <w:pPr>
              <w:spacing w:line="360" w:lineRule="auto"/>
              <w:ind w:firstLine="270"/>
              <w:jc w:val="center"/>
              <w:outlineLvl w:val="2"/>
              <w:rPr>
                <w:rFonts w:ascii="GHEA Grapalat" w:eastAsia="Arial Unicode MS" w:hAnsi="GHEA Grapalat" w:cs="Sylfaen"/>
                <w:sz w:val="24"/>
                <w:szCs w:val="24"/>
                <w:lang w:eastAsia="ru-RU"/>
              </w:rPr>
            </w:pPr>
          </w:p>
        </w:tc>
        <w:tc>
          <w:tcPr>
            <w:tcW w:w="4536" w:type="dxa"/>
            <w:shd w:val="clear" w:color="auto" w:fill="BFBFBF" w:themeFill="background1" w:themeFillShade="BF"/>
          </w:tcPr>
          <w:p w14:paraId="755A4CA5" w14:textId="77777777" w:rsidR="00572FB3" w:rsidRPr="00572FB3" w:rsidRDefault="00572FB3" w:rsidP="005417FD">
            <w:pPr>
              <w:spacing w:line="360" w:lineRule="auto"/>
              <w:ind w:firstLine="270"/>
              <w:jc w:val="center"/>
              <w:rPr>
                <w:rFonts w:ascii="GHEA Grapalat" w:eastAsia="Arial Unicode MS" w:hAnsi="GHEA Grapalat" w:cs="Sylfaen"/>
                <w:sz w:val="24"/>
                <w:szCs w:val="24"/>
                <w:lang w:eastAsia="ru-RU"/>
              </w:rPr>
            </w:pPr>
            <w:r w:rsidRPr="00572FB3">
              <w:rPr>
                <w:rFonts w:ascii="GHEA Grapalat" w:eastAsia="Arial Unicode MS" w:hAnsi="GHEA Grapalat" w:cs="Sylfaen"/>
                <w:sz w:val="24"/>
                <w:szCs w:val="24"/>
                <w:lang w:eastAsia="ru-RU"/>
              </w:rPr>
              <w:t>N 02/16.9/34105-2022</w:t>
            </w:r>
          </w:p>
        </w:tc>
      </w:tr>
      <w:tr w:rsidR="00572FB3" w:rsidRPr="00572FB3" w14:paraId="16EAB32D" w14:textId="77777777" w:rsidTr="00572FB3">
        <w:tc>
          <w:tcPr>
            <w:tcW w:w="8635" w:type="dxa"/>
          </w:tcPr>
          <w:p w14:paraId="48215ABD" w14:textId="1DE3707C" w:rsidR="00572FB3" w:rsidRPr="00572FB3" w:rsidRDefault="00572FB3" w:rsidP="005417FD">
            <w:pPr>
              <w:spacing w:line="276" w:lineRule="auto"/>
              <w:ind w:firstLine="270"/>
              <w:jc w:val="both"/>
              <w:rPr>
                <w:rFonts w:ascii="GHEA Grapalat" w:eastAsia="GHEA Grapalat" w:hAnsi="GHEA Grapalat" w:cs="GHEA Grapalat"/>
                <w:color w:val="000000"/>
                <w:sz w:val="24"/>
                <w:szCs w:val="24"/>
                <w:shd w:val="clear" w:color="auto" w:fill="FFFFFF"/>
                <w:lang w:val="hy-AM"/>
              </w:rPr>
            </w:pPr>
            <w:r w:rsidRPr="00572FB3">
              <w:rPr>
                <w:rFonts w:ascii="GHEA Grapalat" w:hAnsi="GHEA Grapalat" w:cs="Arial"/>
                <w:noProof/>
                <w:color w:val="000000"/>
                <w:sz w:val="24"/>
                <w:szCs w:val="24"/>
                <w:lang w:val="hy-AM"/>
              </w:rPr>
              <w:t xml:space="preserve">Նախագծի 3-րդ կետով նախագծի հավելվածի որոշ դրույթներ ուժի մեջ են մտնում պաշտոնական հրապարակմանը հաջորդող օրվանից։ «Տեխնիկական կանոնակարգման մասին» ՀՀ օրենքի 17-րդ հոդվածի 1-ին մասի համաձայն՝ </w:t>
            </w:r>
            <w:r w:rsidRPr="00572FB3">
              <w:rPr>
                <w:rFonts w:ascii="GHEA Grapalat" w:hAnsi="GHEA Grapalat"/>
                <w:color w:val="000000"/>
                <w:sz w:val="24"/>
                <w:szCs w:val="24"/>
                <w:shd w:val="clear" w:color="auto" w:fill="FFFFFF"/>
                <w:lang w:val="hy-AM"/>
              </w:rPr>
              <w:t xml:space="preserve">տեխնիկական կանոնակարգերն ուժի մեջ են մտնում դրանց պաշտոնական հրապարակումից առնվազն 6 ամիս հետո, </w:t>
            </w:r>
            <w:r w:rsidRPr="00572FB3">
              <w:rPr>
                <w:rFonts w:ascii="GHEA Grapalat" w:hAnsi="GHEA Grapalat"/>
                <w:color w:val="000000"/>
                <w:sz w:val="24"/>
                <w:szCs w:val="24"/>
                <w:shd w:val="clear" w:color="auto" w:fill="FFFFFF"/>
                <w:lang w:val="hy-AM"/>
              </w:rPr>
              <w:lastRenderedPageBreak/>
              <w:t xml:space="preserve">բացառությամբ անհետաձգելի տեխնիկական կանոնակարգերի, իսկ նույն օրենքի 18-րդ հոդվածի 2-րդ մասի համաձայն՝ տեխնիկական կանոնակարգի անհապաղ մշակման անհրաժեշտությունը հաստատելու դեպքում համակարգող մարմինը (ՀՀ էկոնոմիկայի նախարարությունը) </w:t>
            </w:r>
            <w:r w:rsidRPr="00B22B0D">
              <w:rPr>
                <w:rFonts w:ascii="GHEA Grapalat" w:hAnsi="GHEA Grapalat"/>
                <w:color w:val="000000"/>
                <w:sz w:val="24"/>
                <w:szCs w:val="24"/>
                <w:shd w:val="clear" w:color="auto" w:fill="FFFFFF"/>
                <w:lang w:val="hy-AM"/>
              </w:rPr>
              <w:t>պատրաստում է համապատասխան եզրակացություն</w:t>
            </w:r>
            <w:r w:rsidRPr="00572FB3">
              <w:rPr>
                <w:rFonts w:ascii="GHEA Grapalat" w:hAnsi="GHEA Grapalat"/>
                <w:color w:val="000000"/>
                <w:sz w:val="24"/>
                <w:szCs w:val="24"/>
                <w:shd w:val="clear" w:color="auto" w:fill="FFFFFF"/>
                <w:lang w:val="hy-AM"/>
              </w:rPr>
              <w:t xml:space="preserve"> և անհետաձգելի տեխնիկական կանոնակարգի նախագիծը ներկայացնում է ՀՀ կառավարություն, մինչդեռ ներկայացված փաթեթում բացակայում է նախագծի 3-րդ կետով նախատեսված դրույթների ուժի մեջ մտնելու անհետաձգելիությունը հիմնավորող եզրակացությունը։</w:t>
            </w:r>
          </w:p>
        </w:tc>
        <w:tc>
          <w:tcPr>
            <w:tcW w:w="6953" w:type="dxa"/>
            <w:gridSpan w:val="2"/>
          </w:tcPr>
          <w:p w14:paraId="42A2D043" w14:textId="77777777" w:rsidR="00572FB3" w:rsidRPr="00572FB3" w:rsidRDefault="00572FB3" w:rsidP="005417FD">
            <w:pPr>
              <w:spacing w:line="360" w:lineRule="auto"/>
              <w:ind w:firstLine="270"/>
              <w:jc w:val="center"/>
              <w:rPr>
                <w:rFonts w:ascii="GHEA Grapalat" w:eastAsia="Times New Roman" w:hAnsi="GHEA Grapalat" w:cs="Times New Roman"/>
                <w:sz w:val="24"/>
                <w:szCs w:val="24"/>
                <w:lang w:val="hy-AM"/>
              </w:rPr>
            </w:pPr>
            <w:r w:rsidRPr="00572FB3">
              <w:rPr>
                <w:rFonts w:ascii="GHEA Grapalat" w:eastAsia="Times New Roman" w:hAnsi="GHEA Grapalat" w:cs="Sylfaen"/>
                <w:b/>
                <w:color w:val="000000" w:themeColor="text1"/>
                <w:sz w:val="24"/>
                <w:szCs w:val="24"/>
                <w:lang w:val="hy-AM" w:eastAsia="ru-RU"/>
              </w:rPr>
              <w:lastRenderedPageBreak/>
              <w:t>Ընդունվել է։</w:t>
            </w:r>
          </w:p>
          <w:tbl>
            <w:tblPr>
              <w:tblW w:w="5000" w:type="pct"/>
              <w:tblCellSpacing w:w="7" w:type="dxa"/>
              <w:tblLayout w:type="fixed"/>
              <w:tblCellMar>
                <w:top w:w="15" w:type="dxa"/>
                <w:left w:w="15" w:type="dxa"/>
                <w:bottom w:w="15" w:type="dxa"/>
                <w:right w:w="15" w:type="dxa"/>
              </w:tblCellMar>
              <w:tblLook w:val="04A0" w:firstRow="1" w:lastRow="0" w:firstColumn="1" w:lastColumn="0" w:noHBand="0" w:noVBand="1"/>
            </w:tblPr>
            <w:tblGrid>
              <w:gridCol w:w="3037"/>
              <w:gridCol w:w="3700"/>
            </w:tblGrid>
            <w:tr w:rsidR="00572FB3" w:rsidRPr="00572FB3" w14:paraId="520C0DA6" w14:textId="77777777" w:rsidTr="005417FD">
              <w:trPr>
                <w:tblCellSpacing w:w="7" w:type="dxa"/>
              </w:trPr>
              <w:tc>
                <w:tcPr>
                  <w:tcW w:w="2025" w:type="dxa"/>
                </w:tcPr>
                <w:p w14:paraId="7B1C7EBE" w14:textId="77777777" w:rsidR="00572FB3" w:rsidRPr="00572FB3" w:rsidRDefault="00572FB3" w:rsidP="005417FD">
                  <w:pPr>
                    <w:spacing w:after="0" w:line="240" w:lineRule="auto"/>
                    <w:ind w:firstLine="270"/>
                    <w:jc w:val="center"/>
                    <w:rPr>
                      <w:rFonts w:ascii="GHEA Grapalat" w:eastAsia="Times New Roman" w:hAnsi="GHEA Grapalat" w:cs="Times New Roman"/>
                      <w:sz w:val="24"/>
                      <w:szCs w:val="24"/>
                      <w:lang w:val="hy-AM"/>
                    </w:rPr>
                  </w:pPr>
                </w:p>
              </w:tc>
              <w:tc>
                <w:tcPr>
                  <w:tcW w:w="2470" w:type="dxa"/>
                </w:tcPr>
                <w:p w14:paraId="0F372827" w14:textId="77777777" w:rsidR="00572FB3" w:rsidRPr="00572FB3" w:rsidRDefault="00572FB3" w:rsidP="005417FD">
                  <w:pPr>
                    <w:spacing w:after="0" w:line="240" w:lineRule="auto"/>
                    <w:ind w:firstLine="270"/>
                    <w:rPr>
                      <w:rFonts w:ascii="GHEA Grapalat" w:eastAsia="Times New Roman" w:hAnsi="GHEA Grapalat" w:cs="Times New Roman"/>
                      <w:sz w:val="24"/>
                      <w:szCs w:val="24"/>
                      <w:lang w:val="hy-AM"/>
                    </w:rPr>
                  </w:pPr>
                </w:p>
              </w:tc>
            </w:tr>
          </w:tbl>
          <w:p w14:paraId="33747CF6" w14:textId="77777777" w:rsidR="00572FB3" w:rsidRPr="00572FB3" w:rsidRDefault="00572FB3" w:rsidP="005417FD">
            <w:pPr>
              <w:spacing w:line="360" w:lineRule="auto"/>
              <w:ind w:firstLine="270"/>
              <w:outlineLvl w:val="2"/>
              <w:rPr>
                <w:rFonts w:ascii="GHEA Grapalat" w:eastAsia="Times New Roman" w:hAnsi="GHEA Grapalat" w:cs="Sylfaen"/>
                <w:b/>
                <w:color w:val="FF0000"/>
                <w:sz w:val="24"/>
                <w:szCs w:val="24"/>
                <w:lang w:val="hy-AM" w:eastAsia="ru-RU"/>
              </w:rPr>
            </w:pPr>
          </w:p>
        </w:tc>
      </w:tr>
    </w:tbl>
    <w:p w14:paraId="4BD80FEC" w14:textId="77777777" w:rsidR="00376A93" w:rsidRPr="00572FB3" w:rsidRDefault="00000000" w:rsidP="00572FB3">
      <w:pPr>
        <w:ind w:firstLine="270"/>
        <w:rPr>
          <w:rFonts w:ascii="GHEA Grapalat" w:hAnsi="GHEA Grapalat"/>
          <w:sz w:val="24"/>
          <w:szCs w:val="24"/>
          <w:lang w:val="hy-AM"/>
        </w:rPr>
      </w:pPr>
    </w:p>
    <w:sectPr w:rsidR="00376A93" w:rsidRPr="00572FB3" w:rsidSect="00FF47C8">
      <w:pgSz w:w="16840" w:h="11907" w:orient="landscape" w:code="9"/>
      <w:pgMar w:top="851" w:right="1134" w:bottom="709" w:left="255"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80195"/>
    <w:multiLevelType w:val="hybridMultilevel"/>
    <w:tmpl w:val="D74C2BFE"/>
    <w:lvl w:ilvl="0" w:tplc="F53C994E">
      <w:start w:val="1"/>
      <w:numFmt w:val="bullet"/>
      <w:lvlText w:val="-"/>
      <w:lvlJc w:val="left"/>
      <w:pPr>
        <w:ind w:left="382" w:hanging="360"/>
      </w:pPr>
      <w:rPr>
        <w:rFonts w:ascii="GHEA Grapalat" w:eastAsiaTheme="minorHAnsi" w:hAnsi="GHEA Grapalat" w:cs="Sylfaen" w:hint="default"/>
        <w:b w:val="0"/>
        <w:color w:val="auto"/>
        <w:sz w:val="22"/>
      </w:rPr>
    </w:lvl>
    <w:lvl w:ilvl="1" w:tplc="04090003" w:tentative="1">
      <w:start w:val="1"/>
      <w:numFmt w:val="bullet"/>
      <w:lvlText w:val="o"/>
      <w:lvlJc w:val="left"/>
      <w:pPr>
        <w:ind w:left="1102" w:hanging="360"/>
      </w:pPr>
      <w:rPr>
        <w:rFonts w:ascii="Courier New" w:hAnsi="Courier New" w:cs="Courier New" w:hint="default"/>
      </w:rPr>
    </w:lvl>
    <w:lvl w:ilvl="2" w:tplc="04090005" w:tentative="1">
      <w:start w:val="1"/>
      <w:numFmt w:val="bullet"/>
      <w:lvlText w:val=""/>
      <w:lvlJc w:val="left"/>
      <w:pPr>
        <w:ind w:left="1822" w:hanging="360"/>
      </w:pPr>
      <w:rPr>
        <w:rFonts w:ascii="Wingdings" w:hAnsi="Wingdings" w:hint="default"/>
      </w:rPr>
    </w:lvl>
    <w:lvl w:ilvl="3" w:tplc="04090001" w:tentative="1">
      <w:start w:val="1"/>
      <w:numFmt w:val="bullet"/>
      <w:lvlText w:val=""/>
      <w:lvlJc w:val="left"/>
      <w:pPr>
        <w:ind w:left="2542" w:hanging="360"/>
      </w:pPr>
      <w:rPr>
        <w:rFonts w:ascii="Symbol" w:hAnsi="Symbol" w:hint="default"/>
      </w:rPr>
    </w:lvl>
    <w:lvl w:ilvl="4" w:tplc="04090003" w:tentative="1">
      <w:start w:val="1"/>
      <w:numFmt w:val="bullet"/>
      <w:lvlText w:val="o"/>
      <w:lvlJc w:val="left"/>
      <w:pPr>
        <w:ind w:left="3262" w:hanging="360"/>
      </w:pPr>
      <w:rPr>
        <w:rFonts w:ascii="Courier New" w:hAnsi="Courier New" w:cs="Courier New" w:hint="default"/>
      </w:rPr>
    </w:lvl>
    <w:lvl w:ilvl="5" w:tplc="04090005" w:tentative="1">
      <w:start w:val="1"/>
      <w:numFmt w:val="bullet"/>
      <w:lvlText w:val=""/>
      <w:lvlJc w:val="left"/>
      <w:pPr>
        <w:ind w:left="3982" w:hanging="360"/>
      </w:pPr>
      <w:rPr>
        <w:rFonts w:ascii="Wingdings" w:hAnsi="Wingdings" w:hint="default"/>
      </w:rPr>
    </w:lvl>
    <w:lvl w:ilvl="6" w:tplc="04090001" w:tentative="1">
      <w:start w:val="1"/>
      <w:numFmt w:val="bullet"/>
      <w:lvlText w:val=""/>
      <w:lvlJc w:val="left"/>
      <w:pPr>
        <w:ind w:left="4702" w:hanging="360"/>
      </w:pPr>
      <w:rPr>
        <w:rFonts w:ascii="Symbol" w:hAnsi="Symbol" w:hint="default"/>
      </w:rPr>
    </w:lvl>
    <w:lvl w:ilvl="7" w:tplc="04090003" w:tentative="1">
      <w:start w:val="1"/>
      <w:numFmt w:val="bullet"/>
      <w:lvlText w:val="o"/>
      <w:lvlJc w:val="left"/>
      <w:pPr>
        <w:ind w:left="5422" w:hanging="360"/>
      </w:pPr>
      <w:rPr>
        <w:rFonts w:ascii="Courier New" w:hAnsi="Courier New" w:cs="Courier New" w:hint="default"/>
      </w:rPr>
    </w:lvl>
    <w:lvl w:ilvl="8" w:tplc="04090005" w:tentative="1">
      <w:start w:val="1"/>
      <w:numFmt w:val="bullet"/>
      <w:lvlText w:val=""/>
      <w:lvlJc w:val="left"/>
      <w:pPr>
        <w:ind w:left="6142" w:hanging="360"/>
      </w:pPr>
      <w:rPr>
        <w:rFonts w:ascii="Wingdings" w:hAnsi="Wingdings" w:hint="default"/>
      </w:rPr>
    </w:lvl>
  </w:abstractNum>
  <w:num w:numId="1" w16cid:durableId="331182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323"/>
    <w:rsid w:val="0000759A"/>
    <w:rsid w:val="000328CD"/>
    <w:rsid w:val="00043187"/>
    <w:rsid w:val="000C758A"/>
    <w:rsid w:val="000F2FCD"/>
    <w:rsid w:val="001038AA"/>
    <w:rsid w:val="00120D48"/>
    <w:rsid w:val="00170DB3"/>
    <w:rsid w:val="001740D2"/>
    <w:rsid w:val="00176DA6"/>
    <w:rsid w:val="001D7B3D"/>
    <w:rsid w:val="00275462"/>
    <w:rsid w:val="002B3E54"/>
    <w:rsid w:val="002D0C30"/>
    <w:rsid w:val="002E0969"/>
    <w:rsid w:val="00411893"/>
    <w:rsid w:val="004C3AD9"/>
    <w:rsid w:val="005347F2"/>
    <w:rsid w:val="00542B95"/>
    <w:rsid w:val="00572FB3"/>
    <w:rsid w:val="005B730A"/>
    <w:rsid w:val="005C4736"/>
    <w:rsid w:val="006732B3"/>
    <w:rsid w:val="00695B79"/>
    <w:rsid w:val="006C3684"/>
    <w:rsid w:val="007930B8"/>
    <w:rsid w:val="007F36D6"/>
    <w:rsid w:val="007F4FC9"/>
    <w:rsid w:val="008C0323"/>
    <w:rsid w:val="00904FE5"/>
    <w:rsid w:val="00937738"/>
    <w:rsid w:val="00960033"/>
    <w:rsid w:val="009820BE"/>
    <w:rsid w:val="0098470B"/>
    <w:rsid w:val="009944C1"/>
    <w:rsid w:val="00B138AA"/>
    <w:rsid w:val="00B208AB"/>
    <w:rsid w:val="00B22B0D"/>
    <w:rsid w:val="00B5472F"/>
    <w:rsid w:val="00B87FCA"/>
    <w:rsid w:val="00B9609A"/>
    <w:rsid w:val="00BF7AFC"/>
    <w:rsid w:val="00C73D89"/>
    <w:rsid w:val="00C9619B"/>
    <w:rsid w:val="00CB4491"/>
    <w:rsid w:val="00CC1C38"/>
    <w:rsid w:val="00CD4DEC"/>
    <w:rsid w:val="00DA7FFA"/>
    <w:rsid w:val="00DC1751"/>
    <w:rsid w:val="00E31A97"/>
    <w:rsid w:val="00EE2D08"/>
    <w:rsid w:val="00F52BD1"/>
    <w:rsid w:val="00F80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AD1F7"/>
  <w15:chartTrackingRefBased/>
  <w15:docId w15:val="{36B403F5-C9C2-42A9-97BE-835DD4D3B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0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3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 Mkrtchyan</dc:creator>
  <cp:keywords>https:/mul2-mineconomy.gov.am/tasks/389134/oneclick/Amp607.docx?token=979b8b9b4da853c2daadec483965a1fc</cp:keywords>
  <dc:description/>
  <cp:lastModifiedBy>Naira N. Vardanyan</cp:lastModifiedBy>
  <cp:revision>4</cp:revision>
  <dcterms:created xsi:type="dcterms:W3CDTF">2022-10-19T05:32:00Z</dcterms:created>
  <dcterms:modified xsi:type="dcterms:W3CDTF">2022-10-19T14:49:00Z</dcterms:modified>
</cp:coreProperties>
</file>