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B55DA6" w:rsidRDefault="00A80737" w:rsidP="00B55DA6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7CDC1E4" w:rsidR="00A80737" w:rsidRPr="00B55DA6" w:rsidRDefault="009F51C3" w:rsidP="00B55DA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B55DA6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ՎԵՐԱԲԱՇԽՈՒՄ,ՓՈՓՈԽՈՒԹՅՈՒՆ ԵՎ ՀԱՅԱՍՏԱՆԻ ՀԱՆՐԱՊԵՏՈՒԹՅԱՆ ԿԱՌԱՎԱՐՈՒԹՅԱՆ 2021 ԹՎԱԿԱՆԻ ԴԵԿՏԵՄԲԵՐԻ 23-Ի N 2121-Ն ՈՐՈՇՄԱՆ ՄԵՋ ՓՈՓՈԽՈՒԹՅՈՒՆՆԵՐ ԵՎ ԼՐԱՑՈՒՄՆԵՐ ԿԱՏԱՐԵԼՈՒ ԵՎ ԳՆՄԱՆ ԳՈՐԾԸՆԹԱՑԸ ԿԱԶՄԱԿԵՐՊԵԼՈՒ ՄԱՍԻՆ»</w:t>
      </w:r>
      <w:r w:rsidR="00182059" w:rsidRPr="00B55DA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B55DA6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B55DA6" w:rsidRDefault="00A80737" w:rsidP="00B55DA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DA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B55D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DA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9"/>
        <w:gridCol w:w="5461"/>
      </w:tblGrid>
      <w:tr w:rsidR="007C439F" w:rsidRPr="00B55DA6" w14:paraId="6CA4CD17" w14:textId="77777777" w:rsidTr="00B55DA6">
        <w:trPr>
          <w:trHeight w:val="419"/>
          <w:tblCellSpacing w:w="0" w:type="dxa"/>
          <w:jc w:val="center"/>
        </w:trPr>
        <w:tc>
          <w:tcPr>
            <w:tcW w:w="31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0C78D2" w14:textId="01B5706C" w:rsidR="00A80737" w:rsidRPr="00B55DA6" w:rsidRDefault="00E70658" w:rsidP="00B55DA6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8840AF3" w14:textId="0AE184D9" w:rsidR="00A80737" w:rsidRPr="00B55DA6" w:rsidRDefault="009F51C3" w:rsidP="00B55DA6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21</w:t>
            </w:r>
            <w:r w:rsidR="00182059" w:rsidRPr="00B55DA6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A76ECA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10</w:t>
            </w:r>
            <w:r w:rsidR="00182059" w:rsidRPr="00B55DA6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B55DA6" w14:paraId="0E568677" w14:textId="77777777" w:rsidTr="00B55DA6">
        <w:trPr>
          <w:trHeight w:val="419"/>
          <w:tblCellSpacing w:w="0" w:type="dxa"/>
          <w:jc w:val="center"/>
        </w:trPr>
        <w:tc>
          <w:tcPr>
            <w:tcW w:w="31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B55DA6" w:rsidRDefault="00A80737" w:rsidP="00B55DA6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B538F2" w14:textId="1D8DC9F9" w:rsidR="00A80737" w:rsidRPr="00B55DA6" w:rsidRDefault="009F51C3" w:rsidP="00B55DA6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01/8-3/18177-2022</w:t>
            </w:r>
          </w:p>
        </w:tc>
      </w:tr>
      <w:tr w:rsidR="007C439F" w:rsidRPr="00B55DA6" w14:paraId="08AB095C" w14:textId="77777777" w:rsidTr="00B55DA6">
        <w:trPr>
          <w:trHeight w:val="694"/>
          <w:tblCellSpacing w:w="0" w:type="dxa"/>
          <w:jc w:val="center"/>
        </w:trPr>
        <w:tc>
          <w:tcPr>
            <w:tcW w:w="3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50CF3366" w:rsidR="008B3B62" w:rsidRPr="00B55DA6" w:rsidRDefault="00132CBB" w:rsidP="00B55DA6">
            <w:pPr>
              <w:tabs>
                <w:tab w:val="left" w:pos="851"/>
              </w:tabs>
              <w:spacing w:before="120" w:after="0" w:line="36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 w:rsidRPr="00B55DA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B55DA6">
              <w:rPr>
                <w:rFonts w:ascii="MS Gothic" w:eastAsia="MS Gothic" w:hAnsi="MS Gothic" w:cs="MS Gothic" w:hint="eastAsia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B55DA6">
              <w:rPr>
                <w:rFonts w:ascii="GHEA Grapalat" w:hAnsi="GHEA Grapalat"/>
                <w:lang w:val="hy-AM"/>
              </w:rPr>
              <w:t xml:space="preserve"> </w:t>
            </w:r>
            <w:r w:rsidR="009F51C3" w:rsidRPr="00B55D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ընդունելով ՀՀ վարչապետի 05.10.2022թ. N02/16.10/32771-2022  հանձնարարականը՝ առաջարկում ենք զերծ մնալ նոր միջոցառումների, լրացուցիչ ծախսերի իրականացումից և տնտեսված գումարից 418,117.0 հազ. դրամն ուղղել ՀՀ կառավարության պահուստային ֆոնդ, մնացած 16,800.0 հազ. դրամը միայն հատկացնել 1057 ծրագրի «11001. Արդարադատության ոլորտում քաղաքականության, խորհրդատվության, մոնիտորինգի, գնման և աջակցության իրականացում» միջոցառմանը, քանի որ առկա է քաղաքացիական դատավարության թվայնացման աշխատանքների փուլերի ուղեկցման իրականացման, ամեն փուլով և դրա բաղադրիչներով մասնագիտական եզրակացության տրամադրման ծառայությունների գնման համար «Գրանթ Թորնթոն Քնսալթինգ» ՓԲԸ-ի հետ գնահարցման պայմանավորվածություն, ըստ այդմ խմբագրելով Նախագիծը։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49DDF" w14:textId="55755888" w:rsidR="0059116B" w:rsidRPr="00426852" w:rsidRDefault="00426852" w:rsidP="00B55DA6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5BD800FE" w14:textId="318AB885" w:rsidR="009F51C3" w:rsidRPr="00B55DA6" w:rsidRDefault="00426852" w:rsidP="00426852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  </w:t>
            </w:r>
            <w:r w:rsidR="009F51C3" w:rsidRPr="00B55D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նախագծից հանվել է նոր միջոցառումը և գումար չի նախատեսվել, սակայն ՀՀ կառավարության պահուստային ֆոնդ չի ուղղվել, քանի որ նշված  միջոցները նախատեսված են Հայաստանում արդարադատության ոլորտի բարեփոխումների իրականացմանն աջակցելու նպատակով ԵՄ դրամաշնորհային հատկացված միջոցներից, որի գծով իրականացվում է առանձնացաված հաշվառում:</w:t>
            </w:r>
          </w:p>
        </w:tc>
      </w:tr>
    </w:tbl>
    <w:p w14:paraId="21407BF8" w14:textId="51EE4CE7" w:rsidR="00762C84" w:rsidRDefault="00762C84" w:rsidP="00B55D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9"/>
        <w:gridCol w:w="5461"/>
      </w:tblGrid>
      <w:tr w:rsidR="00426852" w:rsidRPr="00B55DA6" w14:paraId="0B1D9636" w14:textId="77777777" w:rsidTr="00C154DF">
        <w:trPr>
          <w:trHeight w:val="419"/>
          <w:tblCellSpacing w:w="0" w:type="dxa"/>
          <w:jc w:val="center"/>
        </w:trPr>
        <w:tc>
          <w:tcPr>
            <w:tcW w:w="31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F7B31CC" w14:textId="665A5F0A" w:rsidR="00426852" w:rsidRPr="00426852" w:rsidRDefault="00862F16" w:rsidP="00426852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426852"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proofErr w:type="spellStart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Վարչապետի</w:t>
            </w:r>
            <w:proofErr w:type="spellEnd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աշխատակազմի</w:t>
            </w:r>
            <w:proofErr w:type="spellEnd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իրավաբանական</w:t>
            </w:r>
            <w:proofErr w:type="spellEnd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268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վարչություն</w:t>
            </w:r>
            <w:proofErr w:type="spellEnd"/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325CC4" w14:textId="0816D88F" w:rsidR="00426852" w:rsidRPr="00B55DA6" w:rsidRDefault="00426852" w:rsidP="00426852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8</w:t>
            </w:r>
            <w:r w:rsidRPr="00B55DA6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10</w:t>
            </w:r>
            <w:r w:rsidRPr="00B55DA6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Pr="00B55D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426852" w:rsidRPr="00B55DA6" w14:paraId="35BD04AB" w14:textId="77777777" w:rsidTr="00426852">
        <w:trPr>
          <w:trHeight w:val="419"/>
          <w:tblCellSpacing w:w="0" w:type="dxa"/>
          <w:jc w:val="center"/>
        </w:trPr>
        <w:tc>
          <w:tcPr>
            <w:tcW w:w="31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84247" w14:textId="77777777" w:rsidR="00426852" w:rsidRPr="00B55DA6" w:rsidRDefault="00426852" w:rsidP="00C154DF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2B35B2A" w14:textId="7D299F43" w:rsidR="00426852" w:rsidRPr="00B55DA6" w:rsidRDefault="00980A3A" w:rsidP="00C154DF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</w:t>
            </w:r>
            <w:bookmarkStart w:id="0" w:name="_GoBack"/>
            <w:bookmarkEnd w:id="0"/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16.10/35530-2022</w:t>
            </w:r>
          </w:p>
        </w:tc>
      </w:tr>
      <w:tr w:rsidR="00426852" w:rsidRPr="00B55DA6" w14:paraId="621E59F7" w14:textId="77777777" w:rsidTr="00C154DF">
        <w:trPr>
          <w:trHeight w:val="694"/>
          <w:tblCellSpacing w:w="0" w:type="dxa"/>
          <w:jc w:val="center"/>
        </w:trPr>
        <w:tc>
          <w:tcPr>
            <w:tcW w:w="3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1F9B2" w14:textId="65137C51" w:rsidR="00A003DD" w:rsidRPr="00A003DD" w:rsidRDefault="00A003DD" w:rsidP="00A003DD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   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Ներկայացված նախագծի 3-րդ կետով նախատեսվում է թույլատրել ՀՀ արդարադատության նախարարությանը (...) մասնագիտական եզրակացության տրամադրման ծառայությունները ձեռք բերել մեկ անձից գնում կատարելու ձևով (...) և չկիրառել ՀՀ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 ՀՀ կառավարության 2017 թվականի ապրիլի 6-ի N 386-Ն որոշման 2-րդ կետի 1-ին ենթակետի պահանջները: Սակայն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օրենսդրությունում և հիշյալ օրենքում առկա չէ գործող որևէ իրավական նորմի չկիրառելու հետ կապված կարգավորում: </w:t>
            </w:r>
          </w:p>
          <w:p w14:paraId="2F68E69F" w14:textId="0E24DEBC" w:rsidR="00426852" w:rsidRPr="00B55DA6" w:rsidRDefault="00A003DD" w:rsidP="00A003DD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Միևնույն ժամանակ «Գնումների մասին» օրենքի 23-րդ հոդվածի 1-ին մասի 2-րդ կետի համաձայն՝ գնումը կարող է կատարվել մեկ անձից եթե՝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արտակարգ կամ չնախատեսված այլ իրավիճակի առաջացման հետևանքով ծագել է գնման անհետաձգելի պահանջ և, արտակարգ կամ չնախատեսված այլ իրավիճակից ելնելով,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գնման այլ ձևերի կիրառումը ժամկետի առումով անհնար է,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պայմանով, որ նման պահանջը հնարավոր չէր օբյեկտիվորեն կանխատեսել: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Մինչդեռ նախագծի 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հիմնավորումներից պարզ չէ թե առկա է արդյո՞ք</w:t>
            </w:r>
            <w:r w:rsidRPr="00A003D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«Գնումների մասին» օրենքի 23-րդ հոդվածի 1-ին մասի 2-րդ կետով նկարագրված հիմքը: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42BB7" w14:textId="7E4EEA57" w:rsidR="00426852" w:rsidRPr="00426852" w:rsidRDefault="00426852" w:rsidP="00C154DF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lastRenderedPageBreak/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</w:p>
          <w:p w14:paraId="2BEDF009" w14:textId="519E6B39" w:rsidR="00426852" w:rsidRPr="00A003DD" w:rsidRDefault="00426852" w:rsidP="00A003DD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հիմնավորումը</w:t>
            </w:r>
            <w:proofErr w:type="spellEnd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լրամշակվել</w:t>
            </w:r>
            <w:proofErr w:type="spellEnd"/>
            <w:r w:rsidR="00A003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</w:tbl>
    <w:p w14:paraId="3E092272" w14:textId="77777777" w:rsidR="00426852" w:rsidRPr="00B55DA6" w:rsidRDefault="00426852" w:rsidP="00B55D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26852" w:rsidRPr="00B55DA6" w:rsidSect="00B55DA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E094C"/>
    <w:rsid w:val="00412749"/>
    <w:rsid w:val="00426852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62F16"/>
    <w:rsid w:val="00887AFE"/>
    <w:rsid w:val="008B3B62"/>
    <w:rsid w:val="008E0638"/>
    <w:rsid w:val="008E53AA"/>
    <w:rsid w:val="00980A3A"/>
    <w:rsid w:val="009D2E32"/>
    <w:rsid w:val="009F51C3"/>
    <w:rsid w:val="00A003DD"/>
    <w:rsid w:val="00A76ECA"/>
    <w:rsid w:val="00A80737"/>
    <w:rsid w:val="00A82682"/>
    <w:rsid w:val="00AB1433"/>
    <w:rsid w:val="00B142F3"/>
    <w:rsid w:val="00B55DA6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A-Sujyan</cp:lastModifiedBy>
  <cp:revision>24</cp:revision>
  <dcterms:created xsi:type="dcterms:W3CDTF">2021-04-15T06:46:00Z</dcterms:created>
  <dcterms:modified xsi:type="dcterms:W3CDTF">2022-10-28T06:58:00Z</dcterms:modified>
</cp:coreProperties>
</file>