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0692" w:rsidRPr="004044E3" w:rsidRDefault="004044E3" w:rsidP="00F70E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«ԳՈՒՅՔ </w:t>
      </w:r>
      <w:r w:rsidR="0013505D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 ՄԱՍԻՆ»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0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5095"/>
      </w:tblGrid>
      <w:tr w:rsidR="000C329D" w:rsidRPr="0083382D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135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D87E90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20.10</w:t>
            </w:r>
            <w:r w:rsid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.2022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D87E90"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ԳՍ//28037-2022</w:t>
            </w:r>
          </w:p>
        </w:tc>
      </w:tr>
      <w:tr w:rsidR="000C329D" w:rsidRPr="00623C77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1BD7" w:rsidRDefault="00F70E55" w:rsidP="00031AD9">
            <w:pPr>
              <w:spacing w:after="0" w:line="360" w:lineRule="auto"/>
              <w:ind w:left="119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D87E90"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«Գույք ամրացնելու մասին» ՀՀ կառավարության որոշման նախագծի (այսուհետ՝ Նախագիծ) վերաբերյալ ՀՀ ՏԿԵ նախարարության պետական գույքի կառավարման կոմիտեն սկզբունքային առարկություններ չունի։</w:t>
            </w:r>
          </w:p>
          <w:p w:rsidR="002B0692" w:rsidRPr="00DA1BD7" w:rsidRDefault="00DA1BD7" w:rsidP="00031AD9">
            <w:pPr>
              <w:spacing w:after="0" w:line="360" w:lineRule="auto"/>
              <w:ind w:left="119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</w:t>
            </w:r>
            <w:r w:rsidR="00D87E90"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 առաջարկում ենք Նախագծի 1-ին կետում «նույնականացման» բառը փոխարինել «նույնացման» բառով, իսկ 3-րդ կետում՝ «գույքի» և «գրանցման» բառերը հանել։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D87E90" w:rsidRDefault="00D87E90" w:rsidP="00031AD9">
            <w:pPr>
              <w:spacing w:after="0" w:line="360" w:lineRule="auto"/>
              <w:ind w:left="129" w:right="1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է: </w:t>
            </w:r>
            <w:r w:rsidR="00BE2BB0"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1-ին կետում «նույնականացման» բառը փոխարին</w:t>
            </w:r>
            <w:r w:rsidR="00BE2BB0">
              <w:rPr>
                <w:rFonts w:ascii="GHEA Grapalat" w:eastAsia="Times New Roman" w:hAnsi="GHEA Grapalat" w:cs="Times New Roman"/>
                <w:color w:val="000000"/>
                <w:lang w:val="hy-AM"/>
              </w:rPr>
              <w:t>վ</w:t>
            </w:r>
            <w:r w:rsidR="00BE2BB0"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ել</w:t>
            </w:r>
            <w:r w:rsidR="00BE2BB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է</w:t>
            </w:r>
            <w:r w:rsidR="00BE2BB0"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«նույնացման» բառով</w:t>
            </w:r>
            <w:r w:rsidR="00BE2BB0">
              <w:rPr>
                <w:rFonts w:ascii="GHEA Grapalat" w:eastAsia="Times New Roman" w:hAnsi="GHEA Grapalat" w:cs="Times New Roman"/>
                <w:color w:val="000000"/>
                <w:lang w:val="hy-AM"/>
              </w:rPr>
              <w:t>, իսկ</w:t>
            </w:r>
            <w:r w:rsidR="00BE2BB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 3-րդ կետը խմբագրվել է, քանի որ ավտոմեքենան արդեն իսկ հաշվառված է Առողջապահության նախարարության անունով:</w:t>
            </w:r>
          </w:p>
        </w:tc>
      </w:tr>
      <w:tr w:rsidR="000C329D" w:rsidRPr="00F70E55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D87E90"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D3644E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14.04</w:t>
            </w:r>
            <w:r w:rsidR="00300F3B">
              <w:rPr>
                <w:rFonts w:ascii="GHEA Grapalat" w:hAnsi="GHEA Grapalat"/>
                <w:lang w:val="hy-AM"/>
              </w:rPr>
              <w:t>.2022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F70E55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D3644E" w:rsidRPr="00D3644E">
              <w:rPr>
                <w:rFonts w:ascii="GHEA Grapalat" w:hAnsi="GHEA Grapalat"/>
                <w:lang w:val="hy-AM"/>
              </w:rPr>
              <w:t>01/8-3/6443-2022</w:t>
            </w:r>
          </w:p>
        </w:tc>
      </w:tr>
      <w:tr w:rsidR="000C329D" w:rsidRPr="00623C77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DA1BD7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Առաջարկվում է Նախագիծը հանել շրջանառությունից, քանի որ </w:t>
            </w:r>
            <w:r w:rsidR="00D87E90" w:rsidRPr="00D87E90">
              <w:rPr>
                <w:rFonts w:ascii="GHEA Grapalat" w:hAnsi="GHEA Grapalat"/>
                <w:lang w:val="hy-AM"/>
              </w:rPr>
              <w:t>«HYUNDAI TUCSON-2.7» («Հունդաի Տուքսոն-2.7») մանիշի, 808 UO 01 պետական համարանիշի, KMHIN81DP8U756266 նույնացման համարով</w:t>
            </w:r>
            <w:r w:rsidR="00D87E90">
              <w:rPr>
                <w:rFonts w:ascii="GHEA Grapalat" w:hAnsi="GHEA Grapalat"/>
                <w:lang w:val="hy-AM"/>
              </w:rPr>
              <w:t xml:space="preserve"> տրանսպորտային միջոցն ըստ Ճանապարհային ոստիկանության էլեկտրոնային ռեգիստրի տվյալների ներկայումս հաշվառված է ՀՀ առողջապահության նախարարության աշխատակազմի հաշվեկշռում: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3644E" w:rsidRDefault="00D87E90" w:rsidP="00DA1BD7">
            <w:pPr>
              <w:spacing w:after="0" w:line="360" w:lineRule="auto"/>
              <w:ind w:left="127"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Ընդունվել է մասնակի: Նախագծի 3-րդ կետը խմբագրվել է և ավտոմեքենայի հաշվառման վերաբերյալ կետը </w:t>
            </w:r>
            <w:r w:rsidR="00445CE2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հանվել է: «Կառավարչական իրավահա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ր</w:t>
            </w:r>
            <w:r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աբերությունների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կարգավորման մասին» օրենքի 5-րդ հոդվածի 5-րդ մասը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, որի համաձայն պ</w:t>
            </w:r>
            <w:r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ետական մարմնի, օրենսդրությամբ նախատեսված դեպքերում </w:t>
            </w:r>
            <w:r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նաև ենթակա պետական մարմնի գույքը ձևավորվում է օրենսդրությամբ սահմանված կարգով` նրա տիրապետմանն ու օգտագործմ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անը հանձնված (ամրացված) գույքից, իսկ նույն հոդվածի 6-րդ մասի համաձայն` պ</w:t>
            </w:r>
            <w:r w:rsidRPr="00D87E90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ետական մարմնի գույքը հանձնվում է իրավական ակտին համապատասխան, որը Կառավարության սահմանած կարգով հաշվառվում է նրա հաշվեկշռում: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Վերոգրյալից ելնելով` ավտոմեքենան Առողջապահության նախարարության հաշվեկշռում ամրացնելու նպատակով անհրաժեշտ է ընդունել Կառավարության որոշում:  </w:t>
            </w:r>
          </w:p>
        </w:tc>
      </w:tr>
      <w:tr w:rsidR="00D87E90" w:rsidRPr="00623C77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83382D" w:rsidRDefault="00D87E90" w:rsidP="00D87E90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D3644E" w:rsidRDefault="00623C77" w:rsidP="00623C77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26.10.2022թ.</w:t>
            </w:r>
          </w:p>
        </w:tc>
      </w:tr>
      <w:tr w:rsidR="00D87E90" w:rsidRPr="00623C77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83382D" w:rsidRDefault="00D87E90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D3644E" w:rsidRDefault="00623C77" w:rsidP="00623C77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623C77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01/8-2/18494-2022</w:t>
            </w:r>
          </w:p>
        </w:tc>
      </w:tr>
      <w:tr w:rsidR="00D87E90" w:rsidRPr="00D87E90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E90" w:rsidRPr="0083382D" w:rsidRDefault="00623C77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23C77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նախարարությունը Ձեր 14.10.2022թ. N ԱԱ/11.2/24488-2022 գրությամբ ներկայացված «Գույք ամրացնելու մասին» ՀՀ կառավարության որոշման նախագծի վերաբերյալ առաջարկություններ չունի: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E90" w:rsidRPr="00623C77" w:rsidRDefault="00DA1BD7" w:rsidP="00DA1BD7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</w:t>
            </w:r>
            <w:r w:rsidR="00623C77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31AD9"/>
    <w:rsid w:val="000C329D"/>
    <w:rsid w:val="0013505D"/>
    <w:rsid w:val="001F5381"/>
    <w:rsid w:val="002B0692"/>
    <w:rsid w:val="00300F3B"/>
    <w:rsid w:val="003312FE"/>
    <w:rsid w:val="003540EB"/>
    <w:rsid w:val="003A6860"/>
    <w:rsid w:val="003B1B84"/>
    <w:rsid w:val="004044E3"/>
    <w:rsid w:val="00445CE2"/>
    <w:rsid w:val="004A0351"/>
    <w:rsid w:val="004F29C3"/>
    <w:rsid w:val="00580947"/>
    <w:rsid w:val="00623C77"/>
    <w:rsid w:val="00633DA1"/>
    <w:rsid w:val="006B09B9"/>
    <w:rsid w:val="006E75E7"/>
    <w:rsid w:val="006F6F6B"/>
    <w:rsid w:val="0071542F"/>
    <w:rsid w:val="00772977"/>
    <w:rsid w:val="0083382D"/>
    <w:rsid w:val="009149F3"/>
    <w:rsid w:val="009903F7"/>
    <w:rsid w:val="00AA2334"/>
    <w:rsid w:val="00AB5377"/>
    <w:rsid w:val="00BE2BB0"/>
    <w:rsid w:val="00C1466A"/>
    <w:rsid w:val="00C2574B"/>
    <w:rsid w:val="00D3644E"/>
    <w:rsid w:val="00D80104"/>
    <w:rsid w:val="00D87E90"/>
    <w:rsid w:val="00DA0B3F"/>
    <w:rsid w:val="00DA1BD7"/>
    <w:rsid w:val="00DB1152"/>
    <w:rsid w:val="00DF53E4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71633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FE3D6-A3B3-47A2-9DAC-20A20983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32</cp:revision>
  <dcterms:created xsi:type="dcterms:W3CDTF">2021-03-05T07:35:00Z</dcterms:created>
  <dcterms:modified xsi:type="dcterms:W3CDTF">2022-10-26T13:36:00Z</dcterms:modified>
</cp:coreProperties>
</file>