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861" w:rsidRPr="002720FC" w:rsidRDefault="00116861" w:rsidP="00116861">
      <w:pPr>
        <w:spacing w:after="0" w:line="360" w:lineRule="auto"/>
        <w:jc w:val="right"/>
        <w:rPr>
          <w:rFonts w:ascii="GHEA Grapalat" w:hAnsi="GHEA Grapalat" w:cs="Times Armenia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116861" w:rsidRPr="004F5F24" w:rsidRDefault="00116861" w:rsidP="0011686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B26D3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</w:t>
      </w:r>
      <w:r w:rsidRPr="004F5F24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</w:p>
    <w:p w:rsidR="00116861" w:rsidRPr="004F5F24" w:rsidRDefault="00116861" w:rsidP="00116861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F5F24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:rsidR="00116861" w:rsidRPr="004F5F24" w:rsidRDefault="00116861" w:rsidP="0011686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F5F24">
        <w:rPr>
          <w:rFonts w:ascii="GHEA Grapalat" w:hAnsi="GHEA Grapalat"/>
          <w:b/>
          <w:sz w:val="24"/>
          <w:szCs w:val="24"/>
          <w:lang w:val="hy-AM"/>
        </w:rPr>
        <w:t>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ԱՐԴՅՈՒՆԱԲԵՐԱԿԱՆ ՔԱՂԱՔԱԿԱՆՈՒԹՅԱՆ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>ՄԱՍԻՆ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 xml:space="preserve">ՕՐԵՆՔՈՒՄ 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ԼՐԱՑՈՒՄ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116861" w:rsidRPr="004F5F24" w:rsidRDefault="00116861" w:rsidP="0011686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16861" w:rsidRDefault="00116861" w:rsidP="0011686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4F5F24">
        <w:rPr>
          <w:rStyle w:val="apple-converted-space"/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Հոդված 1.</w:t>
      </w:r>
      <w:r w:rsidRPr="004F5F24">
        <w:rPr>
          <w:rStyle w:val="apple-converted-space"/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Արդյունաբերական քաղաքականության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4F5F24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»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4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նոյեմբերի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19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ՀՕ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>-1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8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4-Ն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օրենքի </w:t>
      </w:r>
      <w:r w:rsidRPr="004547D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6-րդ հոդվածի 2-րդ մասը լրացնել 5</w:t>
      </w:r>
      <w:r w:rsidRPr="004547D2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4547D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1) կետով՝ </w:t>
      </w:r>
      <w:proofErr w:type="spellStart"/>
      <w:r w:rsidRPr="004547D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4547D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բովանդակությամբ. </w:t>
      </w:r>
    </w:p>
    <w:p w:rsidR="00116861" w:rsidRDefault="00116861" w:rsidP="0011686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4547D2">
        <w:rPr>
          <w:rFonts w:ascii="GHEA Grapalat" w:hAnsi="GHEA Grapalat"/>
          <w:sz w:val="24"/>
          <w:szCs w:val="24"/>
          <w:lang w:val="hy-AM"/>
        </w:rPr>
        <w:t xml:space="preserve">«5.1) պետական (մունիցիպալ) գնումների համար առանձին տեսակի ապրանքների ծագման երկրի որոշման կանոններին համապատասխան </w:t>
      </w:r>
      <w:proofErr w:type="spellStart"/>
      <w:r w:rsidRPr="004547D2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4547D2">
        <w:rPr>
          <w:rFonts w:ascii="GHEA Grapalat" w:hAnsi="GHEA Grapalat"/>
          <w:sz w:val="24"/>
          <w:szCs w:val="24"/>
          <w:lang w:val="hy-AM"/>
        </w:rPr>
        <w:t xml:space="preserve"> տնտեսական միության անդամ պետությունների արդյունաբերական ապրանքների </w:t>
      </w:r>
      <w:proofErr w:type="spellStart"/>
      <w:r w:rsidRPr="004547D2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4547D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547D2">
        <w:rPr>
          <w:rFonts w:ascii="GHEA Grapalat" w:hAnsi="GHEA Grapalat"/>
          <w:sz w:val="24"/>
          <w:szCs w:val="24"/>
          <w:lang w:val="hy-AM"/>
        </w:rPr>
        <w:t>ռեեստրի</w:t>
      </w:r>
      <w:proofErr w:type="spellEnd"/>
      <w:r w:rsidRPr="004547D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547D2">
        <w:rPr>
          <w:rFonts w:ascii="GHEA Grapalat" w:hAnsi="GHEA Grapalat"/>
          <w:sz w:val="24"/>
          <w:szCs w:val="24"/>
          <w:lang w:val="hy-AM"/>
        </w:rPr>
        <w:t>ձևավորման</w:t>
      </w:r>
      <w:proofErr w:type="spellEnd"/>
      <w:r w:rsidRPr="004547D2">
        <w:rPr>
          <w:rFonts w:ascii="GHEA Grapalat" w:hAnsi="GHEA Grapalat"/>
          <w:sz w:val="24"/>
          <w:szCs w:val="24"/>
          <w:lang w:val="hy-AM"/>
        </w:rPr>
        <w:t>, վարման և ստուգման հարցերով լիազոր մարմնի սահմանումը.»։</w:t>
      </w:r>
    </w:p>
    <w:p w:rsidR="00116861" w:rsidRPr="002A38B0" w:rsidRDefault="00116861" w:rsidP="00116861">
      <w:pPr>
        <w:spacing w:line="360" w:lineRule="auto"/>
        <w:ind w:firstLine="426"/>
        <w:rPr>
          <w:rFonts w:ascii="GHEA Grapalat" w:hAnsi="GHEA Grapalat"/>
          <w:b/>
          <w:bCs/>
          <w:lang w:val="hy-AM"/>
        </w:rPr>
      </w:pPr>
      <w:r w:rsidRPr="002A38B0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2A38B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2</w:t>
      </w:r>
      <w:r w:rsidRPr="002A38B0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Pr="002A38B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A38B0">
        <w:rPr>
          <w:rFonts w:ascii="GHEA Grapalat" w:hAnsi="GHEA Grapalat"/>
          <w:b/>
          <w:bCs/>
          <w:lang w:val="hy-AM"/>
        </w:rPr>
        <w:t xml:space="preserve">Եզրափակիչ մաս </w:t>
      </w:r>
      <w:r>
        <w:rPr>
          <w:rFonts w:ascii="GHEA Grapalat" w:hAnsi="GHEA Grapalat"/>
          <w:b/>
          <w:bCs/>
          <w:lang w:val="hy-AM"/>
        </w:rPr>
        <w:t xml:space="preserve"> և </w:t>
      </w:r>
      <w:r w:rsidRPr="002A38B0">
        <w:rPr>
          <w:rFonts w:ascii="GHEA Grapalat" w:hAnsi="GHEA Grapalat"/>
          <w:b/>
          <w:bCs/>
          <w:lang w:val="hy-AM"/>
        </w:rPr>
        <w:t>անցումային դրույթներ</w:t>
      </w:r>
    </w:p>
    <w:p w:rsidR="00116861" w:rsidRDefault="00116861" w:rsidP="0011686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A38B0">
        <w:rPr>
          <w:rFonts w:ascii="GHEA Grapalat" w:hAnsi="GHEA Grapalat"/>
          <w:color w:val="000000"/>
          <w:sz w:val="24"/>
          <w:szCs w:val="24"/>
          <w:lang w:val="hy-AM"/>
        </w:rPr>
        <w:t xml:space="preserve">1. Սույն օրենքն ուժի մեջ է մտնում պաշտոնական հրապարակմանը հաջորդող </w:t>
      </w:r>
      <w:r w:rsidRPr="002A38B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տասներորդ օրը: </w:t>
      </w:r>
    </w:p>
    <w:p w:rsidR="00116861" w:rsidRDefault="00116861" w:rsidP="0011686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2A38B0">
        <w:rPr>
          <w:rFonts w:ascii="GHEA Grapalat" w:hAnsi="GHEA Grapalat"/>
          <w:color w:val="000000"/>
          <w:sz w:val="24"/>
          <w:szCs w:val="24"/>
          <w:lang w:val="hy-AM"/>
        </w:rPr>
        <w:t xml:space="preserve">2.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Սույն օրենքի 1-ին հոդվածով նախատեսված ենթաօրենսդրական նորմատիվ իրավական ակտի փոփոխություններն ընդունվում են օրենքի ուժի մեջ մտնելուց հետո՝ վեց ամսվա ընթացքում: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</w:p>
    <w:p w:rsidR="00116861" w:rsidRPr="002A38B0" w:rsidRDefault="00116861" w:rsidP="00116861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116861" w:rsidRPr="00E316BC" w:rsidTr="00607D6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116861" w:rsidRPr="00ED6230" w:rsidRDefault="00116861" w:rsidP="00607D6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16861" w:rsidRPr="00F202B7" w:rsidRDefault="00116861" w:rsidP="00607D67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FB0911" w:rsidRPr="00116861" w:rsidRDefault="00FB0911">
      <w:pPr>
        <w:rPr>
          <w:lang w:val="hy-AM"/>
        </w:rPr>
      </w:pPr>
      <w:bookmarkStart w:id="0" w:name="_GoBack"/>
      <w:bookmarkEnd w:id="0"/>
    </w:p>
    <w:sectPr w:rsidR="00FB0911" w:rsidRPr="001168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210"/>
    <w:rsid w:val="00116861"/>
    <w:rsid w:val="00E03E2C"/>
    <w:rsid w:val="00E82210"/>
    <w:rsid w:val="00FB0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287D67-2AF6-4BFA-A19C-8CDF61B0B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gh"/>
    <w:qFormat/>
    <w:rsid w:val="00116861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16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 Miqaelyan</dc:creator>
  <cp:keywords/>
  <dc:description/>
  <cp:lastModifiedBy>Arevik Miqaelyan</cp:lastModifiedBy>
  <cp:revision>2</cp:revision>
  <dcterms:created xsi:type="dcterms:W3CDTF">2022-10-28T12:46:00Z</dcterms:created>
  <dcterms:modified xsi:type="dcterms:W3CDTF">2022-10-28T12:46:00Z</dcterms:modified>
</cp:coreProperties>
</file>