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Default="00296E5B" w:rsidP="00296E5B">
      <w:pPr>
        <w:jc w:val="center"/>
        <w:rPr>
          <w:rFonts w:ascii="GHEA Mariam" w:hAnsi="GHEA Mariam"/>
          <w:sz w:val="22"/>
          <w:szCs w:val="22"/>
        </w:rPr>
      </w:pPr>
    </w:p>
    <w:p w:rsidR="00EE6A39" w:rsidRPr="00ED721E" w:rsidRDefault="00EE6A39" w:rsidP="00296E5B">
      <w:pPr>
        <w:jc w:val="center"/>
        <w:rPr>
          <w:rFonts w:ascii="GHEA Mariam" w:hAnsi="GHEA Mariam"/>
          <w:sz w:val="22"/>
          <w:szCs w:val="22"/>
        </w:rPr>
      </w:pPr>
    </w:p>
    <w:p w:rsidR="005328E0" w:rsidRPr="00790434" w:rsidRDefault="00485D0D" w:rsidP="005328E0">
      <w:pPr>
        <w:pStyle w:val="NormalWeb"/>
        <w:shd w:val="clear" w:color="auto" w:fill="FFFFFF"/>
        <w:spacing w:after="0"/>
        <w:ind w:firstLine="375"/>
        <w:jc w:val="center"/>
        <w:rPr>
          <w:rFonts w:ascii="GHEA Grapalat" w:hAnsi="GHEA Grapalat"/>
          <w:color w:val="000000"/>
          <w:lang w:val="hy-AM"/>
        </w:rPr>
      </w:pPr>
      <w:r w:rsidRPr="00485D0D">
        <w:rPr>
          <w:rFonts w:ascii="GHEA Mariam" w:hAnsi="GHEA Mariam"/>
          <w:sz w:val="24"/>
          <w:lang w:val="hy-AM"/>
        </w:rPr>
        <w:t>3 նոյեմբերի</w:t>
      </w:r>
      <w:r w:rsidR="00B70C92" w:rsidRPr="00B70C92">
        <w:rPr>
          <w:rFonts w:ascii="GHEA Mariam" w:hAnsi="GHEA Mariam"/>
          <w:sz w:val="24"/>
          <w:lang w:val="hy-AM"/>
        </w:rPr>
        <w:t xml:space="preserve"> </w:t>
      </w:r>
      <w:r w:rsidR="00296E5B" w:rsidRPr="0061367A">
        <w:rPr>
          <w:rFonts w:ascii="GHEA Mariam" w:hAnsi="GHEA Mariam"/>
          <w:sz w:val="24"/>
        </w:rPr>
        <w:t>202</w:t>
      </w:r>
      <w:r w:rsidR="00296E5B">
        <w:rPr>
          <w:rFonts w:ascii="GHEA Mariam" w:hAnsi="GHEA Mariam"/>
          <w:sz w:val="24"/>
          <w:lang w:val="hy-AM"/>
        </w:rPr>
        <w:t>2</w:t>
      </w:r>
      <w:r w:rsidR="00296E5B" w:rsidRPr="0061367A">
        <w:rPr>
          <w:rFonts w:ascii="GHEA Mariam" w:hAnsi="GHEA Mariam"/>
          <w:sz w:val="24"/>
        </w:rPr>
        <w:t xml:space="preserve"> </w:t>
      </w:r>
      <w:r w:rsidR="00296E5B" w:rsidRPr="0061367A">
        <w:rPr>
          <w:rFonts w:ascii="GHEA Mariam" w:hAnsi="GHEA Mariam" w:cs="Sylfaen"/>
          <w:sz w:val="24"/>
        </w:rPr>
        <w:t>թվականի</w:t>
      </w:r>
      <w:r w:rsidR="00296E5B" w:rsidRPr="0061367A">
        <w:rPr>
          <w:rFonts w:ascii="GHEA Mariam" w:hAnsi="GHEA Mariam"/>
          <w:sz w:val="24"/>
        </w:rPr>
        <w:t xml:space="preserve">  N </w:t>
      </w:r>
      <w:r w:rsidR="00296E5B">
        <w:rPr>
          <w:rFonts w:ascii="GHEA Mariam" w:hAnsi="GHEA Mariam"/>
          <w:sz w:val="24"/>
          <w:lang w:val="hy-AM"/>
        </w:rPr>
        <w:t xml:space="preserve">        </w:t>
      </w:r>
      <w:r w:rsidR="005328E0" w:rsidRPr="007B1432">
        <w:rPr>
          <w:rFonts w:ascii="GHEA Mariam" w:hAnsi="GHEA Mariam"/>
          <w:color w:val="000000"/>
          <w:sz w:val="24"/>
          <w:lang w:val="hy-AM"/>
        </w:rPr>
        <w:t>-Ն</w:t>
      </w:r>
    </w:p>
    <w:p w:rsidR="005328E0" w:rsidRDefault="005328E0" w:rsidP="005328E0">
      <w:pPr>
        <w:pStyle w:val="NormalWeb"/>
        <w:shd w:val="clear" w:color="auto" w:fill="FFFFFF"/>
        <w:spacing w:after="0"/>
        <w:ind w:firstLine="375"/>
        <w:jc w:val="center"/>
        <w:rPr>
          <w:rFonts w:ascii="GHEA Grapalat" w:hAnsi="GHEA Grapalat"/>
          <w:color w:val="000000"/>
          <w:lang w:val="hy-AM"/>
        </w:rPr>
      </w:pPr>
    </w:p>
    <w:p w:rsidR="00EE6A39" w:rsidRDefault="00EE6A39" w:rsidP="005328E0">
      <w:pPr>
        <w:pStyle w:val="NormalWeb"/>
        <w:shd w:val="clear" w:color="auto" w:fill="FFFFFF"/>
        <w:spacing w:after="0"/>
        <w:ind w:firstLine="375"/>
        <w:jc w:val="center"/>
        <w:rPr>
          <w:rFonts w:ascii="GHEA Grapalat" w:hAnsi="GHEA Grapalat"/>
          <w:color w:val="000000"/>
          <w:lang w:val="hy-AM"/>
        </w:rPr>
      </w:pPr>
    </w:p>
    <w:p w:rsidR="005328E0" w:rsidRPr="00790434" w:rsidRDefault="005328E0" w:rsidP="005328E0">
      <w:pPr>
        <w:pStyle w:val="NormalWeb"/>
        <w:shd w:val="clear" w:color="auto" w:fill="FFFFFF"/>
        <w:spacing w:after="0"/>
        <w:ind w:firstLine="375"/>
        <w:jc w:val="center"/>
        <w:rPr>
          <w:rFonts w:ascii="GHEA Grapalat" w:hAnsi="GHEA Grapalat"/>
          <w:color w:val="000000"/>
          <w:lang w:val="hy-AM"/>
        </w:rPr>
      </w:pPr>
    </w:p>
    <w:p w:rsidR="005328E0" w:rsidRPr="002A7F6B" w:rsidRDefault="005328E0" w:rsidP="005328E0">
      <w:pPr>
        <w:pStyle w:val="mechtex"/>
        <w:rPr>
          <w:rFonts w:ascii="GHEA Mariam" w:hAnsi="GHEA Mariam"/>
          <w:color w:val="000000"/>
          <w:spacing w:val="-4"/>
          <w:sz w:val="24"/>
          <w:szCs w:val="24"/>
          <w:lang w:val="hy-AM"/>
        </w:rPr>
      </w:pPr>
      <w:r w:rsidRPr="002A7F6B">
        <w:rPr>
          <w:rFonts w:ascii="GHEA Mariam" w:hAnsi="GHEA Mariam" w:cs="Arial"/>
          <w:spacing w:val="-8"/>
          <w:sz w:val="24"/>
          <w:szCs w:val="24"/>
          <w:lang w:val="hy-AM"/>
        </w:rPr>
        <w:t>ՀԱՅԱՍՏԱՆԻ</w:t>
      </w:r>
      <w:r w:rsidRPr="002A7F6B">
        <w:rPr>
          <w:rFonts w:ascii="GHEA Mariam" w:hAnsi="GHEA Mariam"/>
          <w:spacing w:val="-8"/>
          <w:sz w:val="24"/>
          <w:szCs w:val="24"/>
          <w:lang w:val="af-ZA"/>
        </w:rPr>
        <w:t xml:space="preserve"> </w:t>
      </w:r>
      <w:r w:rsidRPr="002A7F6B">
        <w:rPr>
          <w:rFonts w:ascii="GHEA Mariam" w:hAnsi="GHEA Mariam" w:cs="Arial"/>
          <w:spacing w:val="-8"/>
          <w:sz w:val="24"/>
          <w:szCs w:val="24"/>
          <w:lang w:val="hy-AM"/>
        </w:rPr>
        <w:t>ՀԱՆՐԱՊԵՏՈՒԹՅԱՆ</w:t>
      </w:r>
      <w:r w:rsidRPr="002A7F6B">
        <w:rPr>
          <w:rFonts w:ascii="GHEA Mariam" w:hAnsi="GHEA Mariam"/>
          <w:spacing w:val="-8"/>
          <w:sz w:val="24"/>
          <w:szCs w:val="24"/>
          <w:lang w:val="af-ZA"/>
        </w:rPr>
        <w:t xml:space="preserve"> </w:t>
      </w:r>
      <w:r w:rsidRPr="002A7F6B">
        <w:rPr>
          <w:rFonts w:ascii="GHEA Mariam" w:hAnsi="GHEA Mariam" w:cs="Arial"/>
          <w:spacing w:val="-8"/>
          <w:sz w:val="24"/>
          <w:szCs w:val="24"/>
          <w:lang w:val="hy-AM"/>
        </w:rPr>
        <w:t>ԿԱՌԱՎԱՐՈՒԹՅԱՆ</w:t>
      </w:r>
      <w:r w:rsidRPr="002A7F6B">
        <w:rPr>
          <w:rFonts w:ascii="GHEA Mariam" w:hAnsi="GHEA Mariam"/>
          <w:spacing w:val="-8"/>
          <w:sz w:val="24"/>
          <w:szCs w:val="24"/>
          <w:lang w:val="hy-AM"/>
        </w:rPr>
        <w:t xml:space="preserve"> 2019 </w:t>
      </w:r>
      <w:r w:rsidRPr="002A7F6B">
        <w:rPr>
          <w:rFonts w:ascii="GHEA Mariam" w:hAnsi="GHEA Mariam" w:cs="Arial"/>
          <w:spacing w:val="-8"/>
          <w:sz w:val="24"/>
          <w:szCs w:val="24"/>
          <w:lang w:val="hy-AM"/>
        </w:rPr>
        <w:t>ԹՎԱԿԱՆԻ</w:t>
      </w:r>
      <w:r w:rsidRPr="002A7F6B">
        <w:rPr>
          <w:rFonts w:ascii="GHEA Mariam" w:hAnsi="GHEA Mariam"/>
          <w:sz w:val="24"/>
          <w:szCs w:val="24"/>
          <w:lang w:val="hy-AM"/>
        </w:rPr>
        <w:t xml:space="preserve"> </w:t>
      </w:r>
      <w:r w:rsidRPr="002A7F6B">
        <w:rPr>
          <w:rFonts w:ascii="GHEA Mariam" w:hAnsi="GHEA Mariam" w:cs="Arial"/>
          <w:sz w:val="24"/>
          <w:szCs w:val="24"/>
          <w:lang w:val="hy-AM"/>
        </w:rPr>
        <w:t>ՆՈՅԵՄԲԵՐԻ</w:t>
      </w:r>
      <w:r w:rsidRPr="002A7F6B">
        <w:rPr>
          <w:rFonts w:ascii="GHEA Mariam" w:hAnsi="GHEA Mariam"/>
          <w:sz w:val="24"/>
          <w:szCs w:val="24"/>
          <w:lang w:val="hy-AM"/>
        </w:rPr>
        <w:t xml:space="preserve"> 14-</w:t>
      </w:r>
      <w:r w:rsidRPr="002A7F6B">
        <w:rPr>
          <w:rFonts w:ascii="GHEA Mariam" w:hAnsi="GHEA Mariam" w:cs="Arial"/>
          <w:sz w:val="24"/>
          <w:szCs w:val="24"/>
          <w:lang w:val="hy-AM"/>
        </w:rPr>
        <w:t>Ի</w:t>
      </w:r>
      <w:r w:rsidRPr="002A7F6B">
        <w:rPr>
          <w:rFonts w:ascii="GHEA Mariam" w:hAnsi="GHEA Mariam"/>
          <w:sz w:val="24"/>
          <w:szCs w:val="24"/>
          <w:lang w:val="hy-AM"/>
        </w:rPr>
        <w:t xml:space="preserve"> </w:t>
      </w:r>
      <w:r w:rsidRPr="002A7F6B">
        <w:rPr>
          <w:rFonts w:ascii="GHEA Mariam" w:hAnsi="GHEA Mariam" w:cs="Arial"/>
          <w:color w:val="000000"/>
          <w:spacing w:val="-4"/>
          <w:sz w:val="24"/>
          <w:szCs w:val="24"/>
          <w:lang w:val="hy-AM"/>
        </w:rPr>
        <w:t>N</w:t>
      </w:r>
      <w:r w:rsidRPr="002A7F6B">
        <w:rPr>
          <w:rFonts w:ascii="GHEA Mariam" w:hAnsi="GHEA Mariam"/>
          <w:color w:val="000000"/>
          <w:spacing w:val="-4"/>
          <w:sz w:val="24"/>
          <w:szCs w:val="24"/>
          <w:lang w:val="af-ZA"/>
        </w:rPr>
        <w:t xml:space="preserve"> </w:t>
      </w:r>
      <w:r w:rsidRPr="002A7F6B">
        <w:rPr>
          <w:rFonts w:ascii="GHEA Mariam" w:hAnsi="GHEA Mariam"/>
          <w:color w:val="000000"/>
          <w:spacing w:val="-4"/>
          <w:sz w:val="24"/>
          <w:szCs w:val="24"/>
          <w:lang w:val="hy-AM"/>
        </w:rPr>
        <w:t>1570</w:t>
      </w:r>
      <w:r w:rsidRPr="002A7F6B">
        <w:rPr>
          <w:rFonts w:ascii="GHEA Mariam" w:hAnsi="GHEA Mariam"/>
          <w:color w:val="000000"/>
          <w:spacing w:val="-4"/>
          <w:sz w:val="24"/>
          <w:szCs w:val="24"/>
          <w:lang w:val="af-ZA"/>
        </w:rPr>
        <w:t>-</w:t>
      </w:r>
      <w:r w:rsidRPr="002A7F6B">
        <w:rPr>
          <w:rFonts w:ascii="GHEA Mariam" w:hAnsi="GHEA Mariam" w:cs="Arial"/>
          <w:color w:val="000000"/>
          <w:spacing w:val="-4"/>
          <w:sz w:val="24"/>
          <w:szCs w:val="24"/>
          <w:lang w:val="hy-AM"/>
        </w:rPr>
        <w:t>Ն</w:t>
      </w:r>
      <w:r w:rsidRPr="002A7F6B">
        <w:rPr>
          <w:rFonts w:ascii="GHEA Mariam" w:hAnsi="GHEA Mariam"/>
          <w:color w:val="000000"/>
          <w:spacing w:val="-4"/>
          <w:sz w:val="24"/>
          <w:szCs w:val="24"/>
          <w:lang w:val="af-ZA"/>
        </w:rPr>
        <w:t xml:space="preserve"> </w:t>
      </w:r>
      <w:r w:rsidRPr="002A7F6B">
        <w:rPr>
          <w:rFonts w:ascii="GHEA Mariam" w:hAnsi="GHEA Mariam" w:cs="Arial"/>
          <w:color w:val="000000"/>
          <w:spacing w:val="-4"/>
          <w:sz w:val="24"/>
          <w:szCs w:val="24"/>
          <w:lang w:val="hy-AM"/>
        </w:rPr>
        <w:t>ՈՐՈՇՄԱՆ</w:t>
      </w:r>
      <w:r w:rsidRPr="002A7F6B">
        <w:rPr>
          <w:rFonts w:ascii="GHEA Mariam" w:hAnsi="GHEA Mariam"/>
          <w:color w:val="000000"/>
          <w:spacing w:val="-4"/>
          <w:sz w:val="24"/>
          <w:szCs w:val="24"/>
          <w:lang w:val="af-ZA"/>
        </w:rPr>
        <w:t xml:space="preserve"> </w:t>
      </w:r>
      <w:r w:rsidRPr="002A7F6B">
        <w:rPr>
          <w:rFonts w:ascii="GHEA Mariam" w:hAnsi="GHEA Mariam" w:cs="Arial"/>
          <w:color w:val="000000"/>
          <w:spacing w:val="-4"/>
          <w:sz w:val="24"/>
          <w:szCs w:val="24"/>
          <w:lang w:val="hy-AM"/>
        </w:rPr>
        <w:t>ՄԵՋ</w:t>
      </w:r>
      <w:r w:rsidRPr="002A7F6B">
        <w:rPr>
          <w:rFonts w:ascii="GHEA Mariam" w:hAnsi="GHEA Mariam"/>
          <w:color w:val="000000"/>
          <w:spacing w:val="-4"/>
          <w:sz w:val="24"/>
          <w:szCs w:val="24"/>
          <w:lang w:val="af-ZA"/>
        </w:rPr>
        <w:t xml:space="preserve"> </w:t>
      </w:r>
      <w:r w:rsidRPr="002A7F6B">
        <w:rPr>
          <w:rFonts w:ascii="GHEA Mariam" w:hAnsi="GHEA Mariam" w:cs="Arial"/>
          <w:color w:val="000000"/>
          <w:spacing w:val="-4"/>
          <w:sz w:val="24"/>
          <w:szCs w:val="24"/>
          <w:lang w:val="hy-AM"/>
        </w:rPr>
        <w:t>ՓՈՓՈԽՈՒԹՅՈՒՆՆԵՐ</w:t>
      </w:r>
      <w:r w:rsidRPr="002A7F6B">
        <w:rPr>
          <w:rFonts w:ascii="GHEA Mariam" w:hAnsi="GHEA Mariam"/>
          <w:color w:val="000000"/>
          <w:spacing w:val="-4"/>
          <w:sz w:val="24"/>
          <w:szCs w:val="24"/>
          <w:lang w:val="hy-AM"/>
        </w:rPr>
        <w:t xml:space="preserve"> </w:t>
      </w:r>
      <w:r w:rsidRPr="002A7F6B">
        <w:rPr>
          <w:rFonts w:ascii="GHEA Mariam" w:hAnsi="GHEA Mariam" w:cs="Arial"/>
          <w:color w:val="000000"/>
          <w:spacing w:val="-4"/>
          <w:sz w:val="24"/>
          <w:szCs w:val="24"/>
          <w:lang w:val="hy-AM"/>
        </w:rPr>
        <w:t>ԵՎ</w:t>
      </w:r>
      <w:r w:rsidRPr="002A7F6B">
        <w:rPr>
          <w:rFonts w:ascii="GHEA Mariam" w:hAnsi="GHEA Mariam"/>
          <w:color w:val="000000"/>
          <w:spacing w:val="-4"/>
          <w:sz w:val="24"/>
          <w:szCs w:val="24"/>
          <w:lang w:val="hy-AM"/>
        </w:rPr>
        <w:t xml:space="preserve"> </w:t>
      </w:r>
    </w:p>
    <w:p w:rsidR="005328E0" w:rsidRPr="002A7F6B" w:rsidRDefault="005328E0" w:rsidP="005328E0">
      <w:pPr>
        <w:pStyle w:val="mechtex"/>
        <w:rPr>
          <w:rFonts w:ascii="GHEA Mariam" w:hAnsi="GHEA Mariam" w:cs="Arial"/>
          <w:color w:val="000000"/>
          <w:sz w:val="24"/>
          <w:szCs w:val="24"/>
          <w:lang w:val="hy-AM"/>
        </w:rPr>
      </w:pPr>
      <w:r w:rsidRPr="002A7F6B">
        <w:rPr>
          <w:rFonts w:ascii="GHEA Mariam" w:hAnsi="GHEA Mariam" w:cs="Arial"/>
          <w:color w:val="000000"/>
          <w:spacing w:val="-4"/>
          <w:sz w:val="24"/>
          <w:szCs w:val="24"/>
          <w:lang w:val="hy-AM"/>
        </w:rPr>
        <w:t>ԼՐԱՑՈՒՄՆԵՐ</w:t>
      </w:r>
      <w:r w:rsidRPr="002A7F6B">
        <w:rPr>
          <w:rFonts w:ascii="GHEA Mariam" w:hAnsi="GHEA Mariam"/>
          <w:color w:val="000000"/>
          <w:sz w:val="24"/>
          <w:szCs w:val="24"/>
          <w:lang w:val="af-ZA"/>
        </w:rPr>
        <w:t xml:space="preserve"> </w:t>
      </w:r>
      <w:r w:rsidRPr="002A7F6B">
        <w:rPr>
          <w:rFonts w:ascii="GHEA Mariam" w:hAnsi="GHEA Mariam" w:cs="Arial"/>
          <w:color w:val="000000"/>
          <w:sz w:val="24"/>
          <w:szCs w:val="24"/>
          <w:lang w:val="hy-AM"/>
        </w:rPr>
        <w:t>ԿԱՏԱՐԵԼՈՒ</w:t>
      </w:r>
      <w:r w:rsidRPr="002A7F6B">
        <w:rPr>
          <w:rFonts w:ascii="GHEA Mariam" w:hAnsi="GHEA Mariam"/>
          <w:color w:val="000000"/>
          <w:sz w:val="24"/>
          <w:szCs w:val="24"/>
          <w:lang w:val="af-ZA"/>
        </w:rPr>
        <w:t xml:space="preserve"> </w:t>
      </w:r>
      <w:r w:rsidRPr="002A7F6B">
        <w:rPr>
          <w:rFonts w:ascii="GHEA Mariam" w:hAnsi="GHEA Mariam" w:cs="Arial"/>
          <w:color w:val="000000"/>
          <w:sz w:val="24"/>
          <w:szCs w:val="24"/>
          <w:lang w:val="hy-AM"/>
        </w:rPr>
        <w:t>ՄԱՍԻՆ</w:t>
      </w:r>
    </w:p>
    <w:p w:rsidR="005328E0" w:rsidRPr="002A7F6B" w:rsidRDefault="005328E0" w:rsidP="005328E0">
      <w:pPr>
        <w:pStyle w:val="mechtex"/>
        <w:rPr>
          <w:rFonts w:ascii="GHEA Mariam" w:hAnsi="GHEA Mariam" w:cs="Arial"/>
          <w:color w:val="000000"/>
          <w:sz w:val="24"/>
          <w:szCs w:val="24"/>
          <w:lang w:val="hy-AM"/>
        </w:rPr>
      </w:pPr>
      <w:r w:rsidRPr="002A7F6B">
        <w:rPr>
          <w:rFonts w:ascii="GHEA Mariam" w:hAnsi="GHEA Mariam" w:cs="Arial"/>
          <w:color w:val="000000"/>
          <w:sz w:val="24"/>
          <w:szCs w:val="24"/>
          <w:lang w:val="hy-AM"/>
        </w:rPr>
        <w:t>------------------------------------------------------------------------------------------</w:t>
      </w:r>
      <w:r w:rsidR="004F073A">
        <w:rPr>
          <w:rFonts w:ascii="GHEA Mariam" w:hAnsi="GHEA Mariam" w:cs="Arial"/>
          <w:color w:val="000000"/>
          <w:sz w:val="24"/>
          <w:szCs w:val="24"/>
          <w:lang w:val="hy-AM"/>
        </w:rPr>
        <w:t>-------------</w:t>
      </w:r>
    </w:p>
    <w:p w:rsidR="005328E0" w:rsidRDefault="005328E0" w:rsidP="004A7DA2">
      <w:pPr>
        <w:pStyle w:val="norm"/>
        <w:spacing w:line="240" w:lineRule="auto"/>
        <w:ind w:right="119" w:firstLine="567"/>
        <w:rPr>
          <w:rFonts w:ascii="GHEA Grapalat" w:hAnsi="GHEA Grapalat"/>
          <w:color w:val="000000"/>
          <w:szCs w:val="24"/>
          <w:shd w:val="clear" w:color="auto" w:fill="FFFFFF"/>
          <w:lang w:val="hy-AM"/>
        </w:rPr>
      </w:pPr>
    </w:p>
    <w:p w:rsidR="005328E0" w:rsidRDefault="005328E0" w:rsidP="004A7DA2">
      <w:pPr>
        <w:pStyle w:val="norm"/>
        <w:spacing w:line="240" w:lineRule="auto"/>
        <w:ind w:right="119" w:firstLine="567"/>
        <w:rPr>
          <w:rFonts w:ascii="GHEA Grapalat" w:hAnsi="GHEA Grapalat"/>
          <w:color w:val="000000"/>
          <w:szCs w:val="24"/>
          <w:shd w:val="clear" w:color="auto" w:fill="FFFFFF"/>
          <w:lang w:val="hy-AM"/>
        </w:rPr>
      </w:pPr>
    </w:p>
    <w:p w:rsidR="005328E0" w:rsidRPr="005328E0" w:rsidRDefault="005328E0" w:rsidP="005328E0">
      <w:pPr>
        <w:pStyle w:val="norm"/>
        <w:spacing w:line="360" w:lineRule="auto"/>
        <w:ind w:right="-22" w:firstLine="567"/>
        <w:rPr>
          <w:rFonts w:ascii="GHEA Mariam" w:hAnsi="GHEA Mariam" w:cs="Sylfaen"/>
          <w:sz w:val="24"/>
          <w:szCs w:val="24"/>
          <w:lang w:val="hy-AM"/>
        </w:rPr>
      </w:pPr>
      <w:r w:rsidRPr="005328E0">
        <w:rPr>
          <w:rFonts w:ascii="GHEA Mariam" w:hAnsi="GHEA Mariam"/>
          <w:color w:val="000000"/>
          <w:sz w:val="24"/>
          <w:szCs w:val="24"/>
          <w:shd w:val="clear" w:color="auto" w:fill="FFFFFF"/>
          <w:lang w:val="hy-AM"/>
        </w:rPr>
        <w:t>Հիմք</w:t>
      </w:r>
      <w:r w:rsidRPr="005328E0">
        <w:rPr>
          <w:rFonts w:ascii="GHEA Mariam" w:hAnsi="GHEA Mariam"/>
          <w:color w:val="000000"/>
          <w:sz w:val="24"/>
          <w:szCs w:val="24"/>
          <w:shd w:val="clear" w:color="auto" w:fill="FFFFFF"/>
          <w:lang w:val="af-ZA"/>
        </w:rPr>
        <w:t xml:space="preserve"> </w:t>
      </w:r>
      <w:r w:rsidRPr="005328E0">
        <w:rPr>
          <w:rFonts w:ascii="GHEA Mariam" w:hAnsi="GHEA Mariam"/>
          <w:color w:val="000000"/>
          <w:sz w:val="24"/>
          <w:szCs w:val="24"/>
          <w:shd w:val="clear" w:color="auto" w:fill="FFFFFF"/>
          <w:lang w:val="hy-AM"/>
        </w:rPr>
        <w:t>ընդունելով</w:t>
      </w:r>
      <w:r w:rsidRPr="005328E0">
        <w:rPr>
          <w:rFonts w:ascii="GHEA Mariam" w:hAnsi="GHEA Mariam"/>
          <w:color w:val="000000"/>
          <w:sz w:val="24"/>
          <w:szCs w:val="24"/>
          <w:shd w:val="clear" w:color="auto" w:fill="FFFFFF"/>
          <w:lang w:val="af-ZA"/>
        </w:rPr>
        <w:t xml:space="preserve"> «</w:t>
      </w:r>
      <w:r w:rsidRPr="005328E0">
        <w:rPr>
          <w:rFonts w:ascii="GHEA Mariam" w:hAnsi="GHEA Mariam"/>
          <w:color w:val="000000"/>
          <w:sz w:val="24"/>
          <w:szCs w:val="24"/>
          <w:shd w:val="clear" w:color="auto" w:fill="FFFFFF"/>
          <w:lang w:val="hy-AM"/>
        </w:rPr>
        <w:t>Նորմատիվ</w:t>
      </w:r>
      <w:r w:rsidRPr="005328E0">
        <w:rPr>
          <w:rFonts w:ascii="GHEA Mariam" w:hAnsi="GHEA Mariam"/>
          <w:color w:val="000000"/>
          <w:sz w:val="24"/>
          <w:szCs w:val="24"/>
          <w:shd w:val="clear" w:color="auto" w:fill="FFFFFF"/>
          <w:lang w:val="af-ZA"/>
        </w:rPr>
        <w:t xml:space="preserve"> </w:t>
      </w:r>
      <w:r w:rsidRPr="005328E0">
        <w:rPr>
          <w:rFonts w:ascii="GHEA Mariam" w:hAnsi="GHEA Mariam"/>
          <w:color w:val="000000"/>
          <w:sz w:val="24"/>
          <w:szCs w:val="24"/>
          <w:shd w:val="clear" w:color="auto" w:fill="FFFFFF"/>
          <w:lang w:val="hy-AM"/>
        </w:rPr>
        <w:t>իրավական</w:t>
      </w:r>
      <w:r w:rsidRPr="005328E0">
        <w:rPr>
          <w:rFonts w:ascii="GHEA Mariam" w:hAnsi="GHEA Mariam"/>
          <w:color w:val="000000"/>
          <w:sz w:val="24"/>
          <w:szCs w:val="24"/>
          <w:shd w:val="clear" w:color="auto" w:fill="FFFFFF"/>
          <w:lang w:val="af-ZA"/>
        </w:rPr>
        <w:t xml:space="preserve"> </w:t>
      </w:r>
      <w:r w:rsidRPr="005328E0">
        <w:rPr>
          <w:rFonts w:ascii="GHEA Mariam" w:hAnsi="GHEA Mariam"/>
          <w:color w:val="000000"/>
          <w:sz w:val="24"/>
          <w:szCs w:val="24"/>
          <w:shd w:val="clear" w:color="auto" w:fill="FFFFFF"/>
          <w:lang w:val="hy-AM"/>
        </w:rPr>
        <w:t>ակտերի</w:t>
      </w:r>
      <w:r w:rsidRPr="005328E0">
        <w:rPr>
          <w:rFonts w:ascii="GHEA Mariam" w:hAnsi="GHEA Mariam"/>
          <w:color w:val="000000"/>
          <w:sz w:val="24"/>
          <w:szCs w:val="24"/>
          <w:shd w:val="clear" w:color="auto" w:fill="FFFFFF"/>
          <w:lang w:val="af-ZA"/>
        </w:rPr>
        <w:t xml:space="preserve"> </w:t>
      </w:r>
      <w:r w:rsidRPr="005328E0">
        <w:rPr>
          <w:rFonts w:ascii="GHEA Mariam" w:hAnsi="GHEA Mariam"/>
          <w:color w:val="000000"/>
          <w:sz w:val="24"/>
          <w:szCs w:val="24"/>
          <w:shd w:val="clear" w:color="auto" w:fill="FFFFFF"/>
          <w:lang w:val="hy-AM"/>
        </w:rPr>
        <w:t>մասին</w:t>
      </w:r>
      <w:r w:rsidRPr="005328E0">
        <w:rPr>
          <w:rFonts w:ascii="GHEA Mariam" w:hAnsi="GHEA Mariam"/>
          <w:color w:val="000000"/>
          <w:sz w:val="24"/>
          <w:szCs w:val="24"/>
          <w:shd w:val="clear" w:color="auto" w:fill="FFFFFF"/>
          <w:lang w:val="af-ZA"/>
        </w:rPr>
        <w:t xml:space="preserve">» </w:t>
      </w:r>
      <w:r w:rsidRPr="005328E0">
        <w:rPr>
          <w:rFonts w:ascii="GHEA Mariam" w:hAnsi="GHEA Mariam" w:cs="Sylfaen"/>
          <w:bCs/>
          <w:color w:val="000000"/>
          <w:spacing w:val="-2"/>
          <w:sz w:val="24"/>
          <w:szCs w:val="24"/>
          <w:shd w:val="clear" w:color="auto" w:fill="FFFFFF"/>
          <w:lang w:val="fr-FR" w:eastAsia="en-US"/>
        </w:rPr>
        <w:t>Հայաստանի</w:t>
      </w:r>
      <w:r w:rsidRPr="005328E0">
        <w:rPr>
          <w:rFonts w:ascii="GHEA Mariam" w:hAnsi="GHEA Mariam" w:cs="Arial Armenian"/>
          <w:bCs/>
          <w:color w:val="000000"/>
          <w:spacing w:val="-2"/>
          <w:sz w:val="24"/>
          <w:szCs w:val="24"/>
          <w:shd w:val="clear" w:color="auto" w:fill="FFFFFF"/>
          <w:lang w:val="fr-FR" w:eastAsia="en-US"/>
        </w:rPr>
        <w:t xml:space="preserve"> </w:t>
      </w:r>
      <w:r w:rsidRPr="005328E0">
        <w:rPr>
          <w:rFonts w:ascii="GHEA Mariam" w:hAnsi="GHEA Mariam" w:cs="Sylfaen"/>
          <w:bCs/>
          <w:color w:val="000000"/>
          <w:spacing w:val="-2"/>
          <w:sz w:val="24"/>
          <w:szCs w:val="24"/>
          <w:shd w:val="clear" w:color="auto" w:fill="FFFFFF"/>
          <w:lang w:val="fr-FR" w:eastAsia="en-US"/>
        </w:rPr>
        <w:t>Հանրապետության</w:t>
      </w:r>
      <w:r>
        <w:rPr>
          <w:rFonts w:ascii="GHEA Mariam" w:hAnsi="GHEA Mariam"/>
          <w:color w:val="000000"/>
          <w:sz w:val="24"/>
          <w:szCs w:val="24"/>
          <w:shd w:val="clear" w:color="auto" w:fill="FFFFFF"/>
          <w:lang w:val="hy-AM"/>
        </w:rPr>
        <w:t xml:space="preserve"> </w:t>
      </w:r>
      <w:r w:rsidRPr="005328E0">
        <w:rPr>
          <w:rFonts w:ascii="GHEA Mariam" w:hAnsi="GHEA Mariam"/>
          <w:color w:val="000000"/>
          <w:sz w:val="24"/>
          <w:szCs w:val="24"/>
          <w:shd w:val="clear" w:color="auto" w:fill="FFFFFF"/>
          <w:lang w:val="hy-AM"/>
        </w:rPr>
        <w:t>օրենքի</w:t>
      </w:r>
      <w:r w:rsidRPr="005328E0">
        <w:rPr>
          <w:rFonts w:ascii="GHEA Mariam" w:hAnsi="GHEA Mariam"/>
          <w:color w:val="000000"/>
          <w:sz w:val="24"/>
          <w:szCs w:val="24"/>
          <w:shd w:val="clear" w:color="auto" w:fill="FFFFFF"/>
          <w:lang w:val="af-ZA"/>
        </w:rPr>
        <w:t xml:space="preserve"> </w:t>
      </w:r>
      <w:r w:rsidRPr="005328E0">
        <w:rPr>
          <w:rFonts w:ascii="GHEA Mariam" w:hAnsi="GHEA Mariam" w:cs="Sylfaen"/>
          <w:sz w:val="24"/>
          <w:szCs w:val="24"/>
          <w:lang w:val="hy-AM"/>
        </w:rPr>
        <w:t>33-րդ հոդվածի 1-ին մասի 2-րդ և 3-րդ կետերը, 3-րդ մասը և 34-րդ հոդվածը</w:t>
      </w:r>
      <w:r>
        <w:rPr>
          <w:rFonts w:ascii="GHEA Mariam" w:hAnsi="GHEA Mariam" w:cs="Sylfaen"/>
          <w:sz w:val="24"/>
          <w:szCs w:val="24"/>
          <w:lang w:val="hy-AM"/>
        </w:rPr>
        <w:t>՝</w:t>
      </w:r>
      <w:r w:rsidRPr="005328E0">
        <w:rPr>
          <w:rFonts w:ascii="GHEA Mariam" w:hAnsi="GHEA Mariam" w:cs="Sylfaen"/>
          <w:sz w:val="24"/>
          <w:szCs w:val="24"/>
          <w:lang w:val="hy-AM"/>
        </w:rPr>
        <w:t xml:space="preserve"> </w:t>
      </w:r>
      <w:r w:rsidRPr="005328E0">
        <w:rPr>
          <w:rFonts w:ascii="GHEA Mariam" w:hAnsi="GHEA Mariam" w:cs="Arial Unicode"/>
          <w:color w:val="000000"/>
          <w:sz w:val="24"/>
          <w:szCs w:val="24"/>
          <w:shd w:val="clear" w:color="auto" w:fill="FFFFFF"/>
          <w:lang w:val="hy-AM"/>
        </w:rPr>
        <w:t>Հայաստանի</w:t>
      </w:r>
      <w:r w:rsidRPr="005328E0">
        <w:rPr>
          <w:rFonts w:ascii="GHEA Mariam" w:hAnsi="GHEA Mariam"/>
          <w:color w:val="000000"/>
          <w:sz w:val="24"/>
          <w:szCs w:val="24"/>
          <w:shd w:val="clear" w:color="auto" w:fill="FFFFFF"/>
          <w:lang w:val="af-ZA"/>
        </w:rPr>
        <w:t xml:space="preserve"> </w:t>
      </w:r>
      <w:r w:rsidRPr="005328E0">
        <w:rPr>
          <w:rFonts w:ascii="GHEA Mariam" w:hAnsi="GHEA Mariam" w:cs="Arial Unicode"/>
          <w:color w:val="000000"/>
          <w:sz w:val="24"/>
          <w:szCs w:val="24"/>
          <w:shd w:val="clear" w:color="auto" w:fill="FFFFFF"/>
          <w:lang w:val="hy-AM"/>
        </w:rPr>
        <w:t>Հանրապետության</w:t>
      </w:r>
      <w:r w:rsidRPr="005328E0">
        <w:rPr>
          <w:rFonts w:ascii="GHEA Mariam" w:hAnsi="GHEA Mariam"/>
          <w:color w:val="000000"/>
          <w:sz w:val="24"/>
          <w:szCs w:val="24"/>
          <w:shd w:val="clear" w:color="auto" w:fill="FFFFFF"/>
          <w:lang w:val="af-ZA"/>
        </w:rPr>
        <w:t xml:space="preserve"> </w:t>
      </w:r>
      <w:r w:rsidRPr="005328E0">
        <w:rPr>
          <w:rFonts w:ascii="GHEA Mariam" w:hAnsi="GHEA Mariam" w:cs="Arial Unicode"/>
          <w:color w:val="000000"/>
          <w:sz w:val="24"/>
          <w:szCs w:val="24"/>
          <w:shd w:val="clear" w:color="auto" w:fill="FFFFFF"/>
          <w:lang w:val="hy-AM"/>
        </w:rPr>
        <w:t>կառավարությունը</w:t>
      </w:r>
      <w:r>
        <w:rPr>
          <w:rFonts w:ascii="Calibri" w:hAnsi="Calibri" w:cs="Calibri"/>
          <w:color w:val="000000"/>
          <w:sz w:val="24"/>
          <w:szCs w:val="24"/>
          <w:shd w:val="clear" w:color="auto" w:fill="FFFFFF"/>
          <w:lang w:val="af-ZA"/>
        </w:rPr>
        <w:t xml:space="preserve"> </w:t>
      </w:r>
      <w:r>
        <w:rPr>
          <w:rFonts w:ascii="Calibri" w:hAnsi="Calibri" w:cs="Calibri"/>
          <w:color w:val="000000"/>
          <w:sz w:val="24"/>
          <w:szCs w:val="24"/>
          <w:shd w:val="clear" w:color="auto" w:fill="FFFFFF"/>
          <w:lang w:val="hy-AM"/>
        </w:rPr>
        <w:t xml:space="preserve">                  </w:t>
      </w:r>
      <w:r w:rsidRPr="005328E0">
        <w:rPr>
          <w:rFonts w:ascii="GHEA Mariam" w:hAnsi="GHEA Mariam"/>
          <w:bCs/>
          <w:iCs/>
          <w:color w:val="000000"/>
          <w:sz w:val="24"/>
          <w:szCs w:val="24"/>
          <w:shd w:val="clear" w:color="auto" w:fill="FFFFFF"/>
          <w:lang w:val="hy-AM"/>
        </w:rPr>
        <w:t>ո</w:t>
      </w:r>
      <w:r>
        <w:rPr>
          <w:rFonts w:ascii="GHEA Mariam" w:hAnsi="GHEA Mariam"/>
          <w:bCs/>
          <w:iCs/>
          <w:color w:val="000000"/>
          <w:sz w:val="24"/>
          <w:szCs w:val="24"/>
          <w:shd w:val="clear" w:color="auto" w:fill="FFFFFF"/>
          <w:lang w:val="hy-AM"/>
        </w:rPr>
        <w:t xml:space="preserve"> </w:t>
      </w:r>
      <w:r w:rsidRPr="005328E0">
        <w:rPr>
          <w:rFonts w:ascii="GHEA Mariam" w:hAnsi="GHEA Mariam"/>
          <w:bCs/>
          <w:iCs/>
          <w:color w:val="000000"/>
          <w:sz w:val="24"/>
          <w:szCs w:val="24"/>
          <w:shd w:val="clear" w:color="auto" w:fill="FFFFFF"/>
          <w:lang w:val="hy-AM"/>
        </w:rPr>
        <w:t>ր</w:t>
      </w:r>
      <w:r>
        <w:rPr>
          <w:rFonts w:ascii="GHEA Mariam" w:hAnsi="GHEA Mariam"/>
          <w:bCs/>
          <w:iCs/>
          <w:color w:val="000000"/>
          <w:sz w:val="24"/>
          <w:szCs w:val="24"/>
          <w:shd w:val="clear" w:color="auto" w:fill="FFFFFF"/>
          <w:lang w:val="hy-AM"/>
        </w:rPr>
        <w:t xml:space="preserve"> </w:t>
      </w:r>
      <w:r w:rsidRPr="005328E0">
        <w:rPr>
          <w:rFonts w:ascii="GHEA Mariam" w:hAnsi="GHEA Mariam"/>
          <w:bCs/>
          <w:iCs/>
          <w:color w:val="000000"/>
          <w:sz w:val="24"/>
          <w:szCs w:val="24"/>
          <w:shd w:val="clear" w:color="auto" w:fill="FFFFFF"/>
          <w:lang w:val="hy-AM"/>
        </w:rPr>
        <w:t>ո</w:t>
      </w:r>
      <w:r>
        <w:rPr>
          <w:rFonts w:ascii="GHEA Mariam" w:hAnsi="GHEA Mariam"/>
          <w:bCs/>
          <w:iCs/>
          <w:color w:val="000000"/>
          <w:sz w:val="24"/>
          <w:szCs w:val="24"/>
          <w:shd w:val="clear" w:color="auto" w:fill="FFFFFF"/>
          <w:lang w:val="hy-AM"/>
        </w:rPr>
        <w:t xml:space="preserve"> </w:t>
      </w:r>
      <w:r w:rsidRPr="005328E0">
        <w:rPr>
          <w:rFonts w:ascii="GHEA Mariam" w:hAnsi="GHEA Mariam"/>
          <w:bCs/>
          <w:iCs/>
          <w:color w:val="000000"/>
          <w:sz w:val="24"/>
          <w:szCs w:val="24"/>
          <w:shd w:val="clear" w:color="auto" w:fill="FFFFFF"/>
          <w:lang w:val="hy-AM"/>
        </w:rPr>
        <w:t>շ</w:t>
      </w:r>
      <w:r>
        <w:rPr>
          <w:rFonts w:ascii="GHEA Mariam" w:hAnsi="GHEA Mariam"/>
          <w:bCs/>
          <w:iCs/>
          <w:color w:val="000000"/>
          <w:sz w:val="24"/>
          <w:szCs w:val="24"/>
          <w:shd w:val="clear" w:color="auto" w:fill="FFFFFF"/>
          <w:lang w:val="hy-AM"/>
        </w:rPr>
        <w:t xml:space="preserve"> </w:t>
      </w:r>
      <w:r w:rsidRPr="005328E0">
        <w:rPr>
          <w:rFonts w:ascii="GHEA Mariam" w:hAnsi="GHEA Mariam"/>
          <w:bCs/>
          <w:iCs/>
          <w:color w:val="000000"/>
          <w:sz w:val="24"/>
          <w:szCs w:val="24"/>
          <w:shd w:val="clear" w:color="auto" w:fill="FFFFFF"/>
          <w:lang w:val="hy-AM"/>
        </w:rPr>
        <w:t>ու</w:t>
      </w:r>
      <w:r>
        <w:rPr>
          <w:rFonts w:ascii="GHEA Mariam" w:hAnsi="GHEA Mariam"/>
          <w:bCs/>
          <w:iCs/>
          <w:color w:val="000000"/>
          <w:sz w:val="24"/>
          <w:szCs w:val="24"/>
          <w:shd w:val="clear" w:color="auto" w:fill="FFFFFF"/>
          <w:lang w:val="hy-AM"/>
        </w:rPr>
        <w:t xml:space="preserve"> </w:t>
      </w:r>
      <w:r w:rsidRPr="005328E0">
        <w:rPr>
          <w:rFonts w:ascii="GHEA Mariam" w:hAnsi="GHEA Mariam"/>
          <w:bCs/>
          <w:iCs/>
          <w:color w:val="000000"/>
          <w:sz w:val="24"/>
          <w:szCs w:val="24"/>
          <w:shd w:val="clear" w:color="auto" w:fill="FFFFFF"/>
          <w:lang w:val="hy-AM"/>
        </w:rPr>
        <w:t>մ</w:t>
      </w:r>
      <w:r>
        <w:rPr>
          <w:rFonts w:ascii="GHEA Mariam" w:hAnsi="GHEA Mariam"/>
          <w:bCs/>
          <w:iCs/>
          <w:color w:val="000000"/>
          <w:sz w:val="24"/>
          <w:szCs w:val="24"/>
          <w:shd w:val="clear" w:color="auto" w:fill="FFFFFF"/>
          <w:lang w:val="hy-AM"/>
        </w:rPr>
        <w:t xml:space="preserve">   </w:t>
      </w:r>
      <w:r w:rsidRPr="005328E0">
        <w:rPr>
          <w:rFonts w:ascii="GHEA Mariam" w:hAnsi="GHEA Mariam"/>
          <w:bCs/>
          <w:iCs/>
          <w:color w:val="000000"/>
          <w:sz w:val="24"/>
          <w:szCs w:val="24"/>
          <w:shd w:val="clear" w:color="auto" w:fill="FFFFFF"/>
          <w:lang w:val="af-ZA"/>
        </w:rPr>
        <w:t xml:space="preserve"> </w:t>
      </w:r>
      <w:r w:rsidRPr="005328E0">
        <w:rPr>
          <w:rFonts w:ascii="GHEA Mariam" w:hAnsi="GHEA Mariam"/>
          <w:bCs/>
          <w:iCs/>
          <w:color w:val="000000"/>
          <w:sz w:val="24"/>
          <w:szCs w:val="24"/>
          <w:shd w:val="clear" w:color="auto" w:fill="FFFFFF"/>
          <w:lang w:val="hy-AM"/>
        </w:rPr>
        <w:t>է</w:t>
      </w:r>
      <w:r>
        <w:rPr>
          <w:rFonts w:ascii="GHEA Mariam" w:hAnsi="GHEA Mariam"/>
          <w:bCs/>
          <w:iCs/>
          <w:color w:val="000000"/>
          <w:sz w:val="24"/>
          <w:szCs w:val="24"/>
          <w:shd w:val="clear" w:color="auto" w:fill="FFFFFF"/>
          <w:lang w:val="hy-AM"/>
        </w:rPr>
        <w:t>.</w:t>
      </w:r>
    </w:p>
    <w:p w:rsidR="005328E0" w:rsidRPr="005328E0" w:rsidRDefault="005328E0" w:rsidP="005328E0">
      <w:pPr>
        <w:pStyle w:val="norm"/>
        <w:spacing w:line="360" w:lineRule="auto"/>
        <w:ind w:right="-22" w:firstLine="567"/>
        <w:rPr>
          <w:rFonts w:ascii="GHEA Mariam" w:hAnsi="GHEA Mariam" w:cs="Sylfaen"/>
          <w:sz w:val="24"/>
          <w:szCs w:val="24"/>
          <w:lang w:val="hy-AM"/>
        </w:rPr>
      </w:pPr>
      <w:r w:rsidRPr="005328E0">
        <w:rPr>
          <w:rFonts w:ascii="GHEA Mariam" w:hAnsi="GHEA Mariam" w:cs="Sylfaen"/>
          <w:sz w:val="24"/>
          <w:szCs w:val="24"/>
          <w:lang w:val="hy-AM"/>
        </w:rPr>
        <w:t xml:space="preserve">1. </w:t>
      </w:r>
      <w:r>
        <w:rPr>
          <w:rFonts w:ascii="GHEA Mariam" w:hAnsi="GHEA Mariam"/>
          <w:color w:val="000000"/>
          <w:sz w:val="24"/>
          <w:szCs w:val="24"/>
          <w:shd w:val="clear" w:color="auto" w:fill="FFFFFF"/>
          <w:lang w:val="hy-AM"/>
        </w:rPr>
        <w:t>Հայաստանի Հանրա</w:t>
      </w:r>
      <w:r w:rsidRPr="005328E0">
        <w:rPr>
          <w:rFonts w:ascii="GHEA Mariam" w:hAnsi="GHEA Mariam"/>
          <w:color w:val="000000"/>
          <w:sz w:val="24"/>
          <w:szCs w:val="24"/>
          <w:shd w:val="clear" w:color="auto" w:fill="FFFFFF"/>
          <w:lang w:val="hy-AM"/>
        </w:rPr>
        <w:t>պետության կառավարության 2019 թվականի նոյեմբերի 14-ի «Հայաստանի Հանրապետության շուկայի վերահսկողության տեսչական մարմնի կողմից իրականացվող ոչ պարենային արտադրանքների և օրենսդրական չափագիտական վերահսկողության ոլորտի ռիսկի վրա հիմնված ստուգումների մեթոդաբանությունը և ռիսկայնությունը որոշող չափանիշների ընդհանուր նկարագիրը հաստատելու և Հայաստանի Հանրապետության կառավարության 2016 թվականի դեկտեմբերի 8-ի N 1263-Ն որոշումը ուժը կորցրած ճանաչելու մասին» N</w:t>
      </w:r>
      <w:r w:rsidRPr="005328E0">
        <w:rPr>
          <w:rFonts w:ascii="GHEA Mariam" w:hAnsi="GHEA Mariam" w:cs="Sylfaen"/>
          <w:sz w:val="24"/>
          <w:szCs w:val="24"/>
          <w:lang w:val="hy-AM"/>
        </w:rPr>
        <w:t xml:space="preserve"> 1570-Ն որոշման հավելվածում (այսուհետ՝ </w:t>
      </w:r>
      <w:r w:rsidRPr="005328E0">
        <w:rPr>
          <w:rFonts w:ascii="GHEA Mariam" w:hAnsi="GHEA Mariam" w:cs="Sylfaen"/>
          <w:sz w:val="24"/>
          <w:szCs w:val="24"/>
          <w:lang w:val="hy-AM"/>
        </w:rPr>
        <w:t>հ</w:t>
      </w:r>
      <w:r w:rsidRPr="005328E0">
        <w:rPr>
          <w:rFonts w:ascii="GHEA Mariam" w:hAnsi="GHEA Mariam" w:cs="Sylfaen"/>
          <w:sz w:val="24"/>
          <w:szCs w:val="24"/>
          <w:lang w:val="hy-AM"/>
        </w:rPr>
        <w:t>ավելված) կատարել հետևյալ փոփոխությունները և լրացումները</w:t>
      </w:r>
      <w:r>
        <w:rPr>
          <w:rFonts w:ascii="GHEA Mariam" w:hAnsi="GHEA Mariam" w:cs="Sylfaen"/>
          <w:sz w:val="24"/>
          <w:szCs w:val="24"/>
          <w:lang w:val="hy-AM"/>
        </w:rPr>
        <w:t>.</w:t>
      </w:r>
    </w:p>
    <w:p w:rsidR="005328E0" w:rsidRPr="005328E0" w:rsidRDefault="005328E0" w:rsidP="005328E0">
      <w:pPr>
        <w:pStyle w:val="norm"/>
        <w:spacing w:line="360" w:lineRule="auto"/>
        <w:ind w:right="-22" w:firstLine="567"/>
        <w:rPr>
          <w:rFonts w:ascii="GHEA Mariam" w:hAnsi="GHEA Mariam" w:cs="Sylfaen"/>
          <w:sz w:val="24"/>
          <w:szCs w:val="24"/>
          <w:lang w:val="hy-AM"/>
        </w:rPr>
      </w:pPr>
      <w:r w:rsidRPr="005328E0">
        <w:rPr>
          <w:rFonts w:ascii="GHEA Mariam" w:hAnsi="GHEA Mariam" w:cs="Sylfaen"/>
          <w:sz w:val="24"/>
          <w:szCs w:val="24"/>
          <w:lang w:val="hy-AM"/>
        </w:rPr>
        <w:lastRenderedPageBreak/>
        <w:t xml:space="preserve">1) </w:t>
      </w:r>
      <w:r>
        <w:rPr>
          <w:rFonts w:ascii="GHEA Mariam" w:hAnsi="GHEA Mariam" w:cs="Sylfaen"/>
          <w:sz w:val="24"/>
          <w:szCs w:val="24"/>
          <w:lang w:val="hy-AM"/>
        </w:rPr>
        <w:t>հ</w:t>
      </w:r>
      <w:r w:rsidRPr="005328E0">
        <w:rPr>
          <w:rFonts w:ascii="GHEA Mariam" w:hAnsi="GHEA Mariam" w:cs="Sylfaen"/>
          <w:sz w:val="24"/>
          <w:szCs w:val="24"/>
          <w:lang w:val="hy-AM"/>
        </w:rPr>
        <w:t>ավելվածի 8-րդ կետի 2-րդ ենթակետի «Ոլորտային ռիսկի հաշվարկման աղյուսակը» շարադրել հետևյալ խմբագրությամբ</w:t>
      </w:r>
      <w:r>
        <w:rPr>
          <w:rFonts w:ascii="GHEA Mariam" w:hAnsi="GHEA Mariam" w:cs="Sylfaen"/>
          <w:sz w:val="24"/>
          <w:szCs w:val="24"/>
          <w:lang w:val="hy-AM"/>
        </w:rPr>
        <w:t>՝</w:t>
      </w:r>
    </w:p>
    <w:p w:rsidR="005328E0" w:rsidRPr="005328E0" w:rsidRDefault="005328E0" w:rsidP="005328E0">
      <w:pPr>
        <w:pStyle w:val="norm"/>
        <w:spacing w:line="360" w:lineRule="auto"/>
        <w:ind w:right="-22" w:firstLine="0"/>
        <w:rPr>
          <w:rFonts w:ascii="GHEA Mariam" w:hAnsi="GHEA Mariam" w:cs="Sylfaen"/>
          <w:sz w:val="24"/>
          <w:szCs w:val="24"/>
          <w:lang w:val="hy-AM"/>
        </w:rPr>
      </w:pPr>
      <w:r w:rsidRPr="005328E0">
        <w:rPr>
          <w:rFonts w:ascii="GHEA Mariam" w:hAnsi="GHEA Mariam" w:cstheme="minorHAnsi"/>
          <w:color w:val="000000"/>
          <w:sz w:val="24"/>
          <w:szCs w:val="24"/>
          <w:shd w:val="clear" w:color="auto" w:fill="FFFFFF"/>
          <w:lang w:val="hy-AM"/>
        </w:rPr>
        <w:t>«</w:t>
      </w:r>
    </w:p>
    <w:tbl>
      <w:tblPr>
        <w:tblW w:w="105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709"/>
        <w:gridCol w:w="709"/>
        <w:gridCol w:w="730"/>
        <w:gridCol w:w="992"/>
        <w:gridCol w:w="708"/>
        <w:gridCol w:w="970"/>
        <w:gridCol w:w="1157"/>
      </w:tblGrid>
      <w:tr w:rsidR="005328E0" w:rsidRPr="005328E0" w:rsidTr="003E05F2">
        <w:trPr>
          <w:trHeight w:val="556"/>
        </w:trPr>
        <w:tc>
          <w:tcPr>
            <w:tcW w:w="567" w:type="dxa"/>
            <w:vMerge w:val="restart"/>
            <w:vAlign w:val="center"/>
            <w:hideMark/>
          </w:tcPr>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Հ/Հ</w:t>
            </w:r>
          </w:p>
        </w:tc>
        <w:tc>
          <w:tcPr>
            <w:tcW w:w="3970" w:type="dxa"/>
            <w:vMerge w:val="restart"/>
            <w:vAlign w:val="center"/>
            <w:hideMark/>
          </w:tcPr>
          <w:p w:rsidR="005328E0" w:rsidRPr="003E05F2" w:rsidRDefault="005328E0" w:rsidP="008814F4">
            <w:pPr>
              <w:ind w:left="-107" w:right="-95" w:firstLine="291"/>
              <w:jc w:val="center"/>
              <w:rPr>
                <w:rFonts w:ascii="GHEA Mariam" w:hAnsi="GHEA Mariam" w:cs="Arial"/>
                <w:b/>
                <w:color w:val="000000"/>
                <w:lang w:val="hy-AM"/>
              </w:rPr>
            </w:pPr>
            <w:r w:rsidRPr="003E05F2">
              <w:rPr>
                <w:rFonts w:ascii="GHEA Mariam" w:hAnsi="GHEA Mariam" w:cs="Arial"/>
                <w:b/>
                <w:color w:val="000000"/>
                <w:lang w:val="hy-AM"/>
              </w:rPr>
              <w:t>Ոլորտի անվանումը</w:t>
            </w:r>
          </w:p>
        </w:tc>
        <w:tc>
          <w:tcPr>
            <w:tcW w:w="2148" w:type="dxa"/>
            <w:gridSpan w:val="3"/>
            <w:vMerge w:val="restart"/>
            <w:hideMark/>
          </w:tcPr>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Հավանական վնասի ազդեցության մակարդակը (միավոր)</w:t>
            </w:r>
          </w:p>
        </w:tc>
        <w:tc>
          <w:tcPr>
            <w:tcW w:w="2670" w:type="dxa"/>
            <w:gridSpan w:val="3"/>
            <w:hideMark/>
          </w:tcPr>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ՀՀ օրենսդրությամբ սահմանված պահանջներ</w:t>
            </w:r>
            <w:r w:rsidR="00FA5B99">
              <w:rPr>
                <w:rFonts w:ascii="GHEA Mariam" w:hAnsi="GHEA Mariam" w:cs="Arial"/>
                <w:b/>
                <w:color w:val="000000"/>
                <w:lang w:val="hy-AM"/>
              </w:rPr>
              <w:t>ը</w:t>
            </w:r>
            <w:r w:rsidRPr="003E05F2">
              <w:rPr>
                <w:rFonts w:ascii="GHEA Mariam" w:hAnsi="GHEA Mariam" w:cs="Arial"/>
                <w:b/>
                <w:color w:val="000000"/>
                <w:lang w:val="hy-AM"/>
              </w:rPr>
              <w:t xml:space="preserve"> (միավոր)</w:t>
            </w:r>
          </w:p>
        </w:tc>
        <w:tc>
          <w:tcPr>
            <w:tcW w:w="1157" w:type="dxa"/>
            <w:vMerge w:val="restart"/>
            <w:hideMark/>
          </w:tcPr>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Ոլորտային ռիսկ</w:t>
            </w:r>
            <w:r w:rsidR="00FA5B99">
              <w:rPr>
                <w:rFonts w:ascii="GHEA Mariam" w:hAnsi="GHEA Mariam" w:cs="Arial"/>
                <w:b/>
                <w:color w:val="000000"/>
                <w:lang w:val="hy-AM"/>
              </w:rPr>
              <w:t>ը</w:t>
            </w:r>
          </w:p>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(միավոր)</w:t>
            </w:r>
          </w:p>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(8=2+3+</w:t>
            </w:r>
          </w:p>
          <w:p w:rsidR="005328E0" w:rsidRPr="005328E0" w:rsidRDefault="005328E0" w:rsidP="008814F4">
            <w:pPr>
              <w:ind w:left="-114" w:right="-95"/>
              <w:jc w:val="center"/>
              <w:rPr>
                <w:rFonts w:ascii="GHEA Mariam" w:hAnsi="GHEA Mariam" w:cs="Arial"/>
                <w:b/>
                <w:color w:val="000000"/>
                <w:sz w:val="22"/>
                <w:szCs w:val="22"/>
                <w:lang w:val="hy-AM"/>
              </w:rPr>
            </w:pPr>
            <w:r w:rsidRPr="003E05F2">
              <w:rPr>
                <w:rFonts w:ascii="GHEA Mariam" w:hAnsi="GHEA Mariam" w:cs="Arial"/>
                <w:b/>
                <w:color w:val="000000"/>
                <w:lang w:val="hy-AM"/>
              </w:rPr>
              <w:t>4+5+6+7)</w:t>
            </w:r>
          </w:p>
        </w:tc>
      </w:tr>
      <w:tr w:rsidR="005328E0" w:rsidRPr="005328E0" w:rsidTr="003E05F2">
        <w:trPr>
          <w:trHeight w:val="525"/>
        </w:trPr>
        <w:tc>
          <w:tcPr>
            <w:tcW w:w="567" w:type="dxa"/>
            <w:vMerge/>
            <w:vAlign w:val="center"/>
            <w:hideMark/>
          </w:tcPr>
          <w:p w:rsidR="005328E0" w:rsidRPr="003E05F2" w:rsidRDefault="005328E0" w:rsidP="008814F4">
            <w:pPr>
              <w:jc w:val="center"/>
              <w:rPr>
                <w:rFonts w:ascii="GHEA Mariam" w:hAnsi="GHEA Mariam" w:cs="Arial"/>
                <w:b/>
                <w:color w:val="000000"/>
                <w:lang w:val="hy-AM"/>
              </w:rPr>
            </w:pPr>
          </w:p>
        </w:tc>
        <w:tc>
          <w:tcPr>
            <w:tcW w:w="3970" w:type="dxa"/>
            <w:vMerge/>
            <w:vAlign w:val="center"/>
            <w:hideMark/>
          </w:tcPr>
          <w:p w:rsidR="005328E0" w:rsidRPr="003E05F2" w:rsidRDefault="005328E0" w:rsidP="008814F4">
            <w:pPr>
              <w:jc w:val="center"/>
              <w:rPr>
                <w:rFonts w:ascii="GHEA Mariam" w:hAnsi="GHEA Mariam" w:cs="Arial"/>
                <w:b/>
                <w:color w:val="000000"/>
                <w:lang w:val="hy-AM"/>
              </w:rPr>
            </w:pPr>
          </w:p>
        </w:tc>
        <w:tc>
          <w:tcPr>
            <w:tcW w:w="2148" w:type="dxa"/>
            <w:gridSpan w:val="3"/>
            <w:vMerge/>
            <w:hideMark/>
          </w:tcPr>
          <w:p w:rsidR="005328E0" w:rsidRPr="003E05F2" w:rsidRDefault="005328E0" w:rsidP="008814F4">
            <w:pPr>
              <w:ind w:left="-114" w:right="-95"/>
              <w:jc w:val="center"/>
              <w:rPr>
                <w:rFonts w:ascii="GHEA Mariam" w:hAnsi="GHEA Mariam" w:cs="Arial"/>
                <w:b/>
                <w:color w:val="000000"/>
                <w:lang w:val="hy-AM"/>
              </w:rPr>
            </w:pPr>
          </w:p>
        </w:tc>
        <w:tc>
          <w:tcPr>
            <w:tcW w:w="992" w:type="dxa"/>
            <w:vMerge w:val="restart"/>
            <w:hideMark/>
          </w:tcPr>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ոչ խիստ և սահմա-նափակ</w:t>
            </w:r>
          </w:p>
        </w:tc>
        <w:tc>
          <w:tcPr>
            <w:tcW w:w="708" w:type="dxa"/>
            <w:vMerge w:val="restart"/>
            <w:hideMark/>
          </w:tcPr>
          <w:p w:rsidR="005328E0" w:rsidRPr="003E05F2" w:rsidRDefault="005328E0" w:rsidP="008814F4">
            <w:pPr>
              <w:ind w:left="-114" w:right="-95"/>
              <w:jc w:val="center"/>
              <w:rPr>
                <w:rFonts w:ascii="GHEA Mariam" w:hAnsi="GHEA Mariam" w:cs="Arial"/>
                <w:b/>
                <w:color w:val="000000"/>
                <w:lang w:val="hy-AM"/>
              </w:rPr>
            </w:pPr>
            <w:r w:rsidRPr="003E05F2">
              <w:rPr>
                <w:rFonts w:ascii="GHEA Mariam" w:hAnsi="GHEA Mariam" w:cs="Arial"/>
                <w:b/>
                <w:color w:val="000000"/>
                <w:lang w:val="hy-AM"/>
              </w:rPr>
              <w:t>նվազ խիստ</w:t>
            </w:r>
          </w:p>
        </w:tc>
        <w:tc>
          <w:tcPr>
            <w:tcW w:w="970" w:type="dxa"/>
            <w:vMerge w:val="restart"/>
            <w:hideMark/>
          </w:tcPr>
          <w:p w:rsidR="00FA5B99" w:rsidRDefault="005328E0" w:rsidP="00306EAE">
            <w:pPr>
              <w:ind w:left="-114" w:right="-95"/>
              <w:jc w:val="center"/>
              <w:rPr>
                <w:rFonts w:ascii="GHEA Mariam" w:hAnsi="GHEA Mariam" w:cs="Arial"/>
                <w:b/>
                <w:color w:val="000000"/>
                <w:lang w:val="hy-AM"/>
              </w:rPr>
            </w:pPr>
            <w:r w:rsidRPr="003E05F2">
              <w:rPr>
                <w:rFonts w:ascii="GHEA Mariam" w:hAnsi="GHEA Mariam" w:cs="Arial"/>
                <w:b/>
                <w:color w:val="000000"/>
                <w:lang w:val="hy-AM"/>
              </w:rPr>
              <w:t>խիստ և մեծա</w:t>
            </w:r>
            <w:r w:rsidR="00FA5B99">
              <w:rPr>
                <w:rFonts w:ascii="GHEA Mariam" w:hAnsi="GHEA Mariam" w:cs="Arial"/>
                <w:b/>
                <w:color w:val="000000"/>
                <w:lang w:val="hy-AM"/>
              </w:rPr>
              <w:t>-</w:t>
            </w:r>
          </w:p>
          <w:p w:rsidR="005328E0" w:rsidRPr="003E05F2" w:rsidRDefault="005328E0" w:rsidP="00306EAE">
            <w:pPr>
              <w:ind w:left="-114" w:right="-95"/>
              <w:jc w:val="center"/>
              <w:rPr>
                <w:rFonts w:ascii="GHEA Mariam" w:hAnsi="GHEA Mariam" w:cs="Arial"/>
                <w:b/>
                <w:color w:val="000000"/>
                <w:lang w:val="hy-AM"/>
              </w:rPr>
            </w:pPr>
            <w:r w:rsidRPr="003E05F2">
              <w:rPr>
                <w:rFonts w:ascii="GHEA Mariam" w:hAnsi="GHEA Mariam" w:cs="Arial"/>
                <w:b/>
                <w:color w:val="000000"/>
                <w:lang w:val="hy-AM"/>
              </w:rPr>
              <w:t>քանակ</w:t>
            </w:r>
          </w:p>
        </w:tc>
        <w:tc>
          <w:tcPr>
            <w:tcW w:w="1157" w:type="dxa"/>
            <w:vMerge/>
            <w:shd w:val="clear" w:color="auto" w:fill="auto"/>
            <w:vAlign w:val="center"/>
            <w:hideMark/>
          </w:tcPr>
          <w:p w:rsidR="005328E0" w:rsidRPr="005328E0" w:rsidRDefault="005328E0" w:rsidP="008814F4">
            <w:pPr>
              <w:ind w:left="-114" w:right="-95"/>
              <w:jc w:val="center"/>
              <w:rPr>
                <w:rFonts w:ascii="GHEA Mariam" w:hAnsi="GHEA Mariam" w:cs="Arial"/>
                <w:b/>
                <w:color w:val="000000"/>
                <w:sz w:val="22"/>
                <w:szCs w:val="22"/>
                <w:lang w:val="hy-AM"/>
              </w:rPr>
            </w:pPr>
          </w:p>
        </w:tc>
      </w:tr>
      <w:tr w:rsidR="005328E0" w:rsidRPr="005328E0" w:rsidTr="003E05F2">
        <w:trPr>
          <w:trHeight w:val="46"/>
        </w:trPr>
        <w:tc>
          <w:tcPr>
            <w:tcW w:w="567" w:type="dxa"/>
            <w:vMerge/>
            <w:hideMark/>
          </w:tcPr>
          <w:p w:rsidR="005328E0" w:rsidRPr="005328E0" w:rsidRDefault="005328E0" w:rsidP="008814F4">
            <w:pPr>
              <w:rPr>
                <w:rFonts w:ascii="GHEA Mariam" w:hAnsi="GHEA Mariam" w:cs="Arial"/>
                <w:b/>
                <w:color w:val="000000"/>
                <w:sz w:val="22"/>
                <w:szCs w:val="22"/>
                <w:lang w:val="hy-AM"/>
              </w:rPr>
            </w:pPr>
          </w:p>
        </w:tc>
        <w:tc>
          <w:tcPr>
            <w:tcW w:w="3970" w:type="dxa"/>
            <w:vMerge/>
            <w:hideMark/>
          </w:tcPr>
          <w:p w:rsidR="005328E0" w:rsidRPr="005328E0" w:rsidRDefault="005328E0" w:rsidP="008814F4">
            <w:pPr>
              <w:rPr>
                <w:rFonts w:ascii="GHEA Mariam" w:hAnsi="GHEA Mariam" w:cs="Arial"/>
                <w:b/>
                <w:color w:val="000000"/>
                <w:sz w:val="22"/>
                <w:szCs w:val="22"/>
                <w:lang w:val="hy-AM"/>
              </w:rPr>
            </w:pPr>
          </w:p>
        </w:tc>
        <w:tc>
          <w:tcPr>
            <w:tcW w:w="709" w:type="dxa"/>
            <w:hideMark/>
          </w:tcPr>
          <w:p w:rsidR="005328E0" w:rsidRPr="00FA5B99" w:rsidRDefault="005328E0" w:rsidP="008814F4">
            <w:pPr>
              <w:ind w:left="-114" w:right="-95"/>
              <w:jc w:val="center"/>
              <w:rPr>
                <w:rFonts w:ascii="GHEA Mariam" w:hAnsi="GHEA Mariam" w:cs="Arial"/>
                <w:b/>
                <w:color w:val="000000"/>
                <w:lang w:val="hy-AM"/>
              </w:rPr>
            </w:pPr>
            <w:r w:rsidRPr="00FA5B99">
              <w:rPr>
                <w:rFonts w:ascii="GHEA Mariam" w:hAnsi="GHEA Mariam" w:cs="Arial"/>
                <w:b/>
                <w:color w:val="000000"/>
                <w:lang w:val="hy-AM"/>
              </w:rPr>
              <w:t>թեթև</w:t>
            </w:r>
          </w:p>
        </w:tc>
        <w:tc>
          <w:tcPr>
            <w:tcW w:w="709" w:type="dxa"/>
            <w:hideMark/>
          </w:tcPr>
          <w:p w:rsidR="005328E0" w:rsidRPr="00FA5B99" w:rsidRDefault="005328E0" w:rsidP="008814F4">
            <w:pPr>
              <w:ind w:left="-114" w:right="-95"/>
              <w:jc w:val="center"/>
              <w:rPr>
                <w:rFonts w:ascii="GHEA Mariam" w:hAnsi="GHEA Mariam" w:cs="Arial"/>
                <w:b/>
                <w:color w:val="000000"/>
                <w:lang w:val="hy-AM"/>
              </w:rPr>
            </w:pPr>
            <w:r w:rsidRPr="00FA5B99">
              <w:rPr>
                <w:rFonts w:ascii="GHEA Mariam" w:hAnsi="GHEA Mariam" w:cs="Arial"/>
                <w:b/>
                <w:color w:val="000000"/>
                <w:lang w:val="hy-AM"/>
              </w:rPr>
              <w:t>լուրջ</w:t>
            </w:r>
          </w:p>
        </w:tc>
        <w:tc>
          <w:tcPr>
            <w:tcW w:w="730" w:type="dxa"/>
            <w:hideMark/>
          </w:tcPr>
          <w:p w:rsidR="005328E0" w:rsidRPr="00FA5B99" w:rsidRDefault="005328E0" w:rsidP="008814F4">
            <w:pPr>
              <w:ind w:left="-114" w:right="-95"/>
              <w:jc w:val="center"/>
              <w:rPr>
                <w:rFonts w:ascii="GHEA Mariam" w:hAnsi="GHEA Mariam" w:cs="Arial"/>
                <w:b/>
                <w:color w:val="000000"/>
                <w:lang w:val="hy-AM"/>
              </w:rPr>
            </w:pPr>
            <w:r w:rsidRPr="00FA5B99">
              <w:rPr>
                <w:rFonts w:ascii="GHEA Mariam" w:hAnsi="GHEA Mariam" w:cs="Arial"/>
                <w:b/>
                <w:color w:val="000000"/>
                <w:lang w:val="hy-AM"/>
              </w:rPr>
              <w:t>ծանր</w:t>
            </w:r>
          </w:p>
        </w:tc>
        <w:tc>
          <w:tcPr>
            <w:tcW w:w="992" w:type="dxa"/>
            <w:vMerge/>
            <w:hideMark/>
          </w:tcPr>
          <w:p w:rsidR="005328E0" w:rsidRPr="005328E0" w:rsidRDefault="005328E0" w:rsidP="008814F4">
            <w:pPr>
              <w:ind w:left="-114" w:right="-95"/>
              <w:jc w:val="center"/>
              <w:rPr>
                <w:rFonts w:ascii="GHEA Mariam" w:hAnsi="GHEA Mariam" w:cs="Arial"/>
                <w:b/>
                <w:color w:val="000000"/>
                <w:sz w:val="22"/>
                <w:szCs w:val="22"/>
                <w:lang w:val="hy-AM"/>
              </w:rPr>
            </w:pPr>
          </w:p>
        </w:tc>
        <w:tc>
          <w:tcPr>
            <w:tcW w:w="708" w:type="dxa"/>
            <w:vMerge/>
            <w:hideMark/>
          </w:tcPr>
          <w:p w:rsidR="005328E0" w:rsidRPr="005328E0" w:rsidRDefault="005328E0" w:rsidP="008814F4">
            <w:pPr>
              <w:ind w:left="-114" w:right="-95"/>
              <w:jc w:val="center"/>
              <w:rPr>
                <w:rFonts w:ascii="GHEA Mariam" w:hAnsi="GHEA Mariam" w:cs="Arial"/>
                <w:b/>
                <w:color w:val="000000"/>
                <w:sz w:val="22"/>
                <w:szCs w:val="22"/>
                <w:lang w:val="hy-AM"/>
              </w:rPr>
            </w:pPr>
          </w:p>
        </w:tc>
        <w:tc>
          <w:tcPr>
            <w:tcW w:w="970" w:type="dxa"/>
            <w:vMerge/>
            <w:hideMark/>
          </w:tcPr>
          <w:p w:rsidR="005328E0" w:rsidRPr="005328E0" w:rsidRDefault="005328E0" w:rsidP="008814F4">
            <w:pPr>
              <w:ind w:left="-114" w:right="-95"/>
              <w:jc w:val="center"/>
              <w:rPr>
                <w:rFonts w:ascii="GHEA Mariam" w:hAnsi="GHEA Mariam" w:cs="Arial"/>
                <w:b/>
                <w:color w:val="000000"/>
                <w:sz w:val="22"/>
                <w:szCs w:val="22"/>
                <w:lang w:val="hy-AM"/>
              </w:rPr>
            </w:pPr>
          </w:p>
        </w:tc>
        <w:tc>
          <w:tcPr>
            <w:tcW w:w="1157" w:type="dxa"/>
            <w:vMerge/>
            <w:shd w:val="clear" w:color="auto" w:fill="auto"/>
            <w:hideMark/>
          </w:tcPr>
          <w:p w:rsidR="005328E0" w:rsidRPr="005328E0" w:rsidRDefault="005328E0" w:rsidP="008814F4">
            <w:pPr>
              <w:ind w:left="-114" w:right="-95"/>
              <w:jc w:val="center"/>
              <w:rPr>
                <w:rFonts w:ascii="GHEA Mariam" w:hAnsi="GHEA Mariam" w:cs="Arial"/>
                <w:b/>
                <w:color w:val="000000"/>
                <w:sz w:val="22"/>
                <w:szCs w:val="22"/>
                <w:lang w:val="hy-AM"/>
              </w:rPr>
            </w:pPr>
          </w:p>
        </w:tc>
      </w:tr>
      <w:tr w:rsidR="005328E0" w:rsidRPr="005328E0" w:rsidTr="003E05F2">
        <w:trPr>
          <w:trHeight w:val="46"/>
        </w:trPr>
        <w:tc>
          <w:tcPr>
            <w:tcW w:w="567" w:type="dxa"/>
            <w:vMerge/>
            <w:hideMark/>
          </w:tcPr>
          <w:p w:rsidR="005328E0" w:rsidRPr="005328E0" w:rsidRDefault="005328E0" w:rsidP="008814F4">
            <w:pPr>
              <w:rPr>
                <w:rFonts w:ascii="GHEA Mariam" w:hAnsi="GHEA Mariam" w:cs="Arial"/>
                <w:b/>
                <w:color w:val="000000"/>
                <w:sz w:val="22"/>
                <w:szCs w:val="22"/>
                <w:lang w:val="hy-AM"/>
              </w:rPr>
            </w:pPr>
          </w:p>
        </w:tc>
        <w:tc>
          <w:tcPr>
            <w:tcW w:w="3970" w:type="dxa"/>
            <w:vMerge/>
            <w:hideMark/>
          </w:tcPr>
          <w:p w:rsidR="005328E0" w:rsidRPr="005328E0" w:rsidRDefault="005328E0" w:rsidP="008814F4">
            <w:pPr>
              <w:rPr>
                <w:rFonts w:ascii="GHEA Mariam" w:hAnsi="GHEA Mariam" w:cs="Arial"/>
                <w:b/>
                <w:color w:val="000000"/>
                <w:sz w:val="22"/>
                <w:szCs w:val="22"/>
                <w:lang w:val="hy-AM"/>
              </w:rPr>
            </w:pPr>
          </w:p>
        </w:tc>
        <w:tc>
          <w:tcPr>
            <w:tcW w:w="709" w:type="dxa"/>
            <w:hideMark/>
          </w:tcPr>
          <w:p w:rsidR="005328E0" w:rsidRPr="005328E0" w:rsidRDefault="005328E0" w:rsidP="008814F4">
            <w:pPr>
              <w:ind w:left="-114" w:right="-95"/>
              <w:jc w:val="center"/>
              <w:rPr>
                <w:rFonts w:ascii="GHEA Mariam" w:hAnsi="GHEA Mariam" w:cs="Arial"/>
                <w:b/>
                <w:color w:val="000000"/>
                <w:sz w:val="22"/>
                <w:szCs w:val="22"/>
                <w:lang w:val="hy-AM"/>
              </w:rPr>
            </w:pPr>
            <w:r w:rsidRPr="005328E0">
              <w:rPr>
                <w:rFonts w:ascii="GHEA Mariam" w:hAnsi="GHEA Mariam" w:cs="Arial"/>
                <w:b/>
                <w:color w:val="000000"/>
                <w:sz w:val="22"/>
                <w:szCs w:val="22"/>
                <w:lang w:val="hy-AM"/>
              </w:rPr>
              <w:t>1-37</w:t>
            </w:r>
          </w:p>
        </w:tc>
        <w:tc>
          <w:tcPr>
            <w:tcW w:w="709" w:type="dxa"/>
            <w:hideMark/>
          </w:tcPr>
          <w:p w:rsidR="005328E0" w:rsidRPr="005328E0" w:rsidRDefault="005328E0" w:rsidP="008814F4">
            <w:pPr>
              <w:ind w:left="-114" w:right="-95"/>
              <w:jc w:val="center"/>
              <w:rPr>
                <w:rFonts w:ascii="GHEA Mariam" w:hAnsi="GHEA Mariam" w:cs="Arial"/>
                <w:b/>
                <w:color w:val="000000"/>
                <w:sz w:val="22"/>
                <w:szCs w:val="22"/>
                <w:lang w:val="hy-AM"/>
              </w:rPr>
            </w:pPr>
            <w:r w:rsidRPr="005328E0">
              <w:rPr>
                <w:rFonts w:ascii="GHEA Mariam" w:hAnsi="GHEA Mariam" w:cs="Arial"/>
                <w:b/>
                <w:color w:val="000000"/>
                <w:sz w:val="22"/>
                <w:szCs w:val="22"/>
                <w:lang w:val="hy-AM"/>
              </w:rPr>
              <w:t>38-45</w:t>
            </w:r>
          </w:p>
        </w:tc>
        <w:tc>
          <w:tcPr>
            <w:tcW w:w="730" w:type="dxa"/>
            <w:hideMark/>
          </w:tcPr>
          <w:p w:rsidR="005328E0" w:rsidRPr="005328E0" w:rsidRDefault="005328E0" w:rsidP="008814F4">
            <w:pPr>
              <w:ind w:left="-114" w:right="-95"/>
              <w:jc w:val="center"/>
              <w:rPr>
                <w:rFonts w:ascii="GHEA Mariam" w:hAnsi="GHEA Mariam" w:cs="Arial"/>
                <w:b/>
                <w:color w:val="000000"/>
                <w:sz w:val="22"/>
                <w:szCs w:val="22"/>
                <w:lang w:val="hy-AM"/>
              </w:rPr>
            </w:pPr>
            <w:r w:rsidRPr="005328E0">
              <w:rPr>
                <w:rFonts w:ascii="GHEA Mariam" w:hAnsi="GHEA Mariam" w:cs="Arial"/>
                <w:b/>
                <w:color w:val="000000"/>
                <w:sz w:val="22"/>
                <w:szCs w:val="22"/>
                <w:lang w:val="hy-AM"/>
              </w:rPr>
              <w:t>46-50</w:t>
            </w:r>
          </w:p>
        </w:tc>
        <w:tc>
          <w:tcPr>
            <w:tcW w:w="992" w:type="dxa"/>
            <w:hideMark/>
          </w:tcPr>
          <w:p w:rsidR="005328E0" w:rsidRPr="005328E0" w:rsidRDefault="005328E0" w:rsidP="008814F4">
            <w:pPr>
              <w:ind w:left="-114" w:right="-95"/>
              <w:jc w:val="center"/>
              <w:rPr>
                <w:rFonts w:ascii="GHEA Mariam" w:hAnsi="GHEA Mariam" w:cs="Arial"/>
                <w:b/>
                <w:color w:val="000000"/>
                <w:sz w:val="22"/>
                <w:szCs w:val="22"/>
                <w:lang w:val="hy-AM"/>
              </w:rPr>
            </w:pPr>
            <w:r w:rsidRPr="005328E0">
              <w:rPr>
                <w:rFonts w:ascii="GHEA Mariam" w:hAnsi="GHEA Mariam" w:cs="Arial"/>
                <w:b/>
                <w:color w:val="000000"/>
                <w:sz w:val="22"/>
                <w:szCs w:val="22"/>
                <w:lang w:val="hy-AM"/>
              </w:rPr>
              <w:t>1-24</w:t>
            </w:r>
          </w:p>
        </w:tc>
        <w:tc>
          <w:tcPr>
            <w:tcW w:w="708" w:type="dxa"/>
            <w:hideMark/>
          </w:tcPr>
          <w:p w:rsidR="005328E0" w:rsidRPr="005328E0" w:rsidRDefault="005328E0" w:rsidP="008814F4">
            <w:pPr>
              <w:ind w:left="-114" w:right="-95"/>
              <w:jc w:val="center"/>
              <w:rPr>
                <w:rFonts w:ascii="GHEA Mariam" w:hAnsi="GHEA Mariam" w:cs="Arial"/>
                <w:b/>
                <w:color w:val="000000"/>
                <w:sz w:val="22"/>
                <w:szCs w:val="22"/>
                <w:lang w:val="hy-AM"/>
              </w:rPr>
            </w:pPr>
            <w:r w:rsidRPr="005328E0">
              <w:rPr>
                <w:rFonts w:ascii="GHEA Mariam" w:hAnsi="GHEA Mariam" w:cs="Arial"/>
                <w:b/>
                <w:color w:val="000000"/>
                <w:sz w:val="22"/>
                <w:szCs w:val="22"/>
                <w:lang w:val="hy-AM"/>
              </w:rPr>
              <w:t>25-36</w:t>
            </w:r>
          </w:p>
        </w:tc>
        <w:tc>
          <w:tcPr>
            <w:tcW w:w="970" w:type="dxa"/>
            <w:hideMark/>
          </w:tcPr>
          <w:p w:rsidR="005328E0" w:rsidRPr="005328E0" w:rsidRDefault="005328E0" w:rsidP="008814F4">
            <w:pPr>
              <w:ind w:left="-114" w:right="-95"/>
              <w:jc w:val="center"/>
              <w:rPr>
                <w:rFonts w:ascii="GHEA Mariam" w:hAnsi="GHEA Mariam" w:cs="Arial"/>
                <w:b/>
                <w:color w:val="000000"/>
                <w:sz w:val="22"/>
                <w:szCs w:val="22"/>
                <w:lang w:val="hy-AM"/>
              </w:rPr>
            </w:pPr>
            <w:r w:rsidRPr="005328E0">
              <w:rPr>
                <w:rFonts w:ascii="GHEA Mariam" w:hAnsi="GHEA Mariam" w:cs="Arial"/>
                <w:b/>
                <w:color w:val="000000"/>
                <w:sz w:val="22"/>
                <w:szCs w:val="22"/>
                <w:lang w:val="hy-AM"/>
              </w:rPr>
              <w:t>37-40</w:t>
            </w:r>
          </w:p>
        </w:tc>
        <w:tc>
          <w:tcPr>
            <w:tcW w:w="1157" w:type="dxa"/>
            <w:vMerge/>
            <w:shd w:val="clear" w:color="auto" w:fill="auto"/>
            <w:hideMark/>
          </w:tcPr>
          <w:p w:rsidR="005328E0" w:rsidRPr="005328E0" w:rsidRDefault="005328E0" w:rsidP="008814F4">
            <w:pPr>
              <w:rPr>
                <w:rFonts w:ascii="GHEA Mariam" w:hAnsi="GHEA Mariam" w:cs="Arial"/>
                <w:b/>
                <w:color w:val="000000"/>
                <w:sz w:val="22"/>
                <w:szCs w:val="22"/>
                <w:lang w:val="hy-AM"/>
              </w:rPr>
            </w:pPr>
          </w:p>
        </w:tc>
      </w:tr>
      <w:tr w:rsidR="005328E0" w:rsidRPr="005328E0" w:rsidTr="003E05F2">
        <w:trPr>
          <w:trHeight w:val="128"/>
        </w:trPr>
        <w:tc>
          <w:tcPr>
            <w:tcW w:w="567" w:type="dxa"/>
            <w:vMerge/>
            <w:hideMark/>
          </w:tcPr>
          <w:p w:rsidR="005328E0" w:rsidRPr="005328E0" w:rsidRDefault="005328E0" w:rsidP="008814F4">
            <w:pPr>
              <w:rPr>
                <w:rFonts w:ascii="GHEA Mariam" w:hAnsi="GHEA Mariam" w:cs="Arial"/>
                <w:b/>
                <w:color w:val="000000"/>
                <w:sz w:val="22"/>
                <w:szCs w:val="22"/>
                <w:lang w:val="hy-AM"/>
              </w:rPr>
            </w:pPr>
          </w:p>
        </w:tc>
        <w:tc>
          <w:tcPr>
            <w:tcW w:w="3970" w:type="dxa"/>
            <w:hideMark/>
          </w:tcPr>
          <w:p w:rsidR="005328E0" w:rsidRPr="005328E0" w:rsidRDefault="005328E0" w:rsidP="008814F4">
            <w:pPr>
              <w:ind w:left="-107" w:right="-95" w:firstLine="291"/>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1</w:t>
            </w:r>
          </w:p>
        </w:tc>
        <w:tc>
          <w:tcPr>
            <w:tcW w:w="709" w:type="dxa"/>
            <w:hideMark/>
          </w:tcPr>
          <w:p w:rsidR="005328E0" w:rsidRPr="005328E0" w:rsidRDefault="005328E0" w:rsidP="008814F4">
            <w:pPr>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2</w:t>
            </w:r>
          </w:p>
        </w:tc>
        <w:tc>
          <w:tcPr>
            <w:tcW w:w="709" w:type="dxa"/>
            <w:hideMark/>
          </w:tcPr>
          <w:p w:rsidR="005328E0" w:rsidRPr="005328E0" w:rsidRDefault="005328E0" w:rsidP="008814F4">
            <w:pPr>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3</w:t>
            </w:r>
          </w:p>
        </w:tc>
        <w:tc>
          <w:tcPr>
            <w:tcW w:w="730" w:type="dxa"/>
            <w:hideMark/>
          </w:tcPr>
          <w:p w:rsidR="005328E0" w:rsidRPr="005328E0" w:rsidRDefault="005328E0" w:rsidP="008814F4">
            <w:pPr>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4</w:t>
            </w:r>
          </w:p>
        </w:tc>
        <w:tc>
          <w:tcPr>
            <w:tcW w:w="992" w:type="dxa"/>
            <w:hideMark/>
          </w:tcPr>
          <w:p w:rsidR="005328E0" w:rsidRPr="005328E0" w:rsidRDefault="005328E0" w:rsidP="008814F4">
            <w:pPr>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5</w:t>
            </w:r>
          </w:p>
        </w:tc>
        <w:tc>
          <w:tcPr>
            <w:tcW w:w="708" w:type="dxa"/>
            <w:hideMark/>
          </w:tcPr>
          <w:p w:rsidR="005328E0" w:rsidRPr="005328E0" w:rsidRDefault="005328E0" w:rsidP="008814F4">
            <w:pPr>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6</w:t>
            </w:r>
          </w:p>
        </w:tc>
        <w:tc>
          <w:tcPr>
            <w:tcW w:w="970" w:type="dxa"/>
            <w:hideMark/>
          </w:tcPr>
          <w:p w:rsidR="005328E0" w:rsidRPr="005328E0" w:rsidRDefault="005328E0" w:rsidP="008814F4">
            <w:pPr>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7</w:t>
            </w:r>
          </w:p>
        </w:tc>
        <w:tc>
          <w:tcPr>
            <w:tcW w:w="1157" w:type="dxa"/>
            <w:hideMark/>
          </w:tcPr>
          <w:p w:rsidR="005328E0" w:rsidRPr="005328E0" w:rsidRDefault="005328E0" w:rsidP="008814F4">
            <w:pPr>
              <w:jc w:val="center"/>
              <w:rPr>
                <w:rFonts w:ascii="GHEA Mariam" w:hAnsi="GHEA Mariam" w:cs="Arial"/>
                <w:b/>
                <w:bCs/>
                <w:color w:val="000000"/>
                <w:sz w:val="22"/>
                <w:szCs w:val="22"/>
                <w:lang w:val="hy-AM"/>
              </w:rPr>
            </w:pPr>
            <w:r w:rsidRPr="005328E0">
              <w:rPr>
                <w:rFonts w:ascii="GHEA Mariam" w:hAnsi="GHEA Mariam" w:cs="Arial"/>
                <w:b/>
                <w:bCs/>
                <w:color w:val="000000"/>
                <w:sz w:val="22"/>
                <w:szCs w:val="22"/>
                <w:lang w:val="hy-AM"/>
              </w:rPr>
              <w:t>8</w:t>
            </w:r>
          </w:p>
        </w:tc>
      </w:tr>
      <w:tr w:rsidR="005328E0" w:rsidRPr="005328E0" w:rsidTr="003E05F2">
        <w:trPr>
          <w:trHeight w:val="25"/>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Խաղալիքներ</w:t>
            </w:r>
          </w:p>
        </w:tc>
        <w:tc>
          <w:tcPr>
            <w:tcW w:w="709" w:type="dxa"/>
            <w:hideMark/>
          </w:tcPr>
          <w:p w:rsidR="005328E0" w:rsidRPr="005328E0" w:rsidRDefault="005328E0" w:rsidP="008814F4">
            <w:pPr>
              <w:jc w:val="center"/>
              <w:rPr>
                <w:rFonts w:ascii="GHEA Mariam" w:hAnsi="GHEA Mariam" w:cs="Arial"/>
                <w:color w:val="000000"/>
                <w:sz w:val="22"/>
                <w:szCs w:val="22"/>
                <w:lang w:val="hy-AM"/>
              </w:rPr>
            </w:pPr>
          </w:p>
        </w:tc>
        <w:tc>
          <w:tcPr>
            <w:tcW w:w="709" w:type="dxa"/>
            <w:hideMark/>
          </w:tcPr>
          <w:p w:rsidR="005328E0" w:rsidRPr="005328E0" w:rsidRDefault="005328E0" w:rsidP="008814F4">
            <w:pPr>
              <w:jc w:val="center"/>
              <w:rPr>
                <w:rFonts w:ascii="GHEA Mariam" w:eastAsiaTheme="minorHAnsi" w:hAnsi="GHEA Mariam" w:cstheme="minorBidi"/>
                <w:sz w:val="22"/>
                <w:szCs w:val="22"/>
                <w:lang w:val="en-GB" w:eastAsia="en-GB"/>
              </w:rPr>
            </w:pPr>
          </w:p>
        </w:tc>
        <w:tc>
          <w:tcPr>
            <w:tcW w:w="73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50</w:t>
            </w: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p>
        </w:tc>
        <w:tc>
          <w:tcPr>
            <w:tcW w:w="97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40</w:t>
            </w: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90</w:t>
            </w:r>
          </w:p>
        </w:tc>
      </w:tr>
      <w:tr w:rsidR="005328E0" w:rsidRPr="005328E0" w:rsidTr="003E05F2">
        <w:trPr>
          <w:trHeight w:val="34"/>
        </w:trPr>
        <w:tc>
          <w:tcPr>
            <w:tcW w:w="567" w:type="dxa"/>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Արտադրական կանեփ</w:t>
            </w:r>
          </w:p>
        </w:tc>
        <w:tc>
          <w:tcPr>
            <w:tcW w:w="709" w:type="dxa"/>
          </w:tcPr>
          <w:p w:rsidR="005328E0" w:rsidRPr="005328E0" w:rsidRDefault="005328E0" w:rsidP="008814F4">
            <w:pPr>
              <w:jc w:val="center"/>
              <w:rPr>
                <w:rFonts w:ascii="GHEA Mariam" w:hAnsi="GHEA Mariam" w:cs="Calibri"/>
                <w:sz w:val="22"/>
                <w:szCs w:val="22"/>
                <w:lang w:val="hy-AM"/>
              </w:rPr>
            </w:pPr>
          </w:p>
        </w:tc>
        <w:tc>
          <w:tcPr>
            <w:tcW w:w="709" w:type="dxa"/>
          </w:tcPr>
          <w:p w:rsidR="005328E0" w:rsidRPr="005328E0" w:rsidRDefault="005328E0" w:rsidP="008814F4">
            <w:pPr>
              <w:jc w:val="center"/>
              <w:rPr>
                <w:rFonts w:ascii="GHEA Mariam" w:hAnsi="GHEA Mariam" w:cs="Calibri"/>
                <w:sz w:val="22"/>
                <w:szCs w:val="22"/>
                <w:lang w:val="hy-AM"/>
              </w:rPr>
            </w:pPr>
          </w:p>
        </w:tc>
        <w:tc>
          <w:tcPr>
            <w:tcW w:w="730"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50</w:t>
            </w:r>
          </w:p>
        </w:tc>
        <w:tc>
          <w:tcPr>
            <w:tcW w:w="992" w:type="dxa"/>
          </w:tcPr>
          <w:p w:rsidR="005328E0" w:rsidRPr="005328E0" w:rsidRDefault="005328E0" w:rsidP="008814F4">
            <w:pPr>
              <w:jc w:val="center"/>
              <w:rPr>
                <w:rFonts w:ascii="GHEA Mariam" w:hAnsi="GHEA Mariam" w:cs="Calibri"/>
                <w:sz w:val="22"/>
                <w:szCs w:val="22"/>
                <w:lang w:val="hy-AM"/>
              </w:rPr>
            </w:pPr>
          </w:p>
        </w:tc>
        <w:tc>
          <w:tcPr>
            <w:tcW w:w="708" w:type="dxa"/>
          </w:tcPr>
          <w:p w:rsidR="005328E0" w:rsidRPr="005328E0" w:rsidRDefault="005328E0" w:rsidP="008814F4">
            <w:pPr>
              <w:jc w:val="center"/>
              <w:rPr>
                <w:rFonts w:ascii="GHEA Mariam" w:hAnsi="GHEA Mariam" w:cs="Calibri"/>
                <w:sz w:val="22"/>
                <w:szCs w:val="22"/>
                <w:lang w:val="hy-AM"/>
              </w:rPr>
            </w:pPr>
          </w:p>
        </w:tc>
        <w:tc>
          <w:tcPr>
            <w:tcW w:w="970"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39</w:t>
            </w:r>
          </w:p>
        </w:tc>
        <w:tc>
          <w:tcPr>
            <w:tcW w:w="1157"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89</w:t>
            </w:r>
          </w:p>
        </w:tc>
      </w:tr>
      <w:tr w:rsidR="005328E0" w:rsidRPr="005328E0" w:rsidTr="003E05F2">
        <w:trPr>
          <w:trHeight w:val="224"/>
        </w:trPr>
        <w:tc>
          <w:tcPr>
            <w:tcW w:w="567" w:type="dxa"/>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Ավտոգազալցակայանների շահագործման տեխնիկական անվտանգության կանոններ</w:t>
            </w:r>
          </w:p>
        </w:tc>
        <w:tc>
          <w:tcPr>
            <w:tcW w:w="709" w:type="dxa"/>
          </w:tcPr>
          <w:p w:rsidR="005328E0" w:rsidRPr="005328E0" w:rsidRDefault="005328E0" w:rsidP="008814F4">
            <w:pPr>
              <w:jc w:val="center"/>
              <w:rPr>
                <w:rFonts w:ascii="GHEA Mariam" w:hAnsi="GHEA Mariam" w:cs="Calibri"/>
                <w:sz w:val="22"/>
                <w:szCs w:val="22"/>
                <w:lang w:val="hy-AM"/>
              </w:rPr>
            </w:pPr>
          </w:p>
        </w:tc>
        <w:tc>
          <w:tcPr>
            <w:tcW w:w="709" w:type="dxa"/>
          </w:tcPr>
          <w:p w:rsidR="005328E0" w:rsidRPr="005328E0" w:rsidRDefault="005328E0" w:rsidP="008814F4">
            <w:pPr>
              <w:jc w:val="center"/>
              <w:rPr>
                <w:rFonts w:ascii="GHEA Mariam" w:hAnsi="GHEA Mariam" w:cs="Calibri"/>
                <w:sz w:val="22"/>
                <w:szCs w:val="22"/>
                <w:lang w:val="hy-AM"/>
              </w:rPr>
            </w:pPr>
          </w:p>
        </w:tc>
        <w:tc>
          <w:tcPr>
            <w:tcW w:w="730"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48</w:t>
            </w:r>
          </w:p>
        </w:tc>
        <w:tc>
          <w:tcPr>
            <w:tcW w:w="992" w:type="dxa"/>
          </w:tcPr>
          <w:p w:rsidR="005328E0" w:rsidRPr="005328E0" w:rsidRDefault="005328E0" w:rsidP="008814F4">
            <w:pPr>
              <w:jc w:val="center"/>
              <w:rPr>
                <w:rFonts w:ascii="GHEA Mariam" w:hAnsi="GHEA Mariam" w:cs="Calibri"/>
                <w:sz w:val="22"/>
                <w:szCs w:val="22"/>
                <w:lang w:val="hy-AM"/>
              </w:rPr>
            </w:pPr>
          </w:p>
        </w:tc>
        <w:tc>
          <w:tcPr>
            <w:tcW w:w="708" w:type="dxa"/>
          </w:tcPr>
          <w:p w:rsidR="005328E0" w:rsidRPr="005328E0" w:rsidRDefault="005328E0" w:rsidP="008814F4">
            <w:pPr>
              <w:jc w:val="center"/>
              <w:rPr>
                <w:rFonts w:ascii="GHEA Mariam" w:hAnsi="GHEA Mariam" w:cs="Calibri"/>
                <w:sz w:val="22"/>
                <w:szCs w:val="22"/>
                <w:lang w:val="hy-AM"/>
              </w:rPr>
            </w:pPr>
          </w:p>
        </w:tc>
        <w:tc>
          <w:tcPr>
            <w:tcW w:w="970"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40</w:t>
            </w:r>
          </w:p>
        </w:tc>
        <w:tc>
          <w:tcPr>
            <w:tcW w:w="1157"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88</w:t>
            </w:r>
          </w:p>
        </w:tc>
      </w:tr>
      <w:tr w:rsidR="005328E0" w:rsidRPr="005328E0" w:rsidTr="003E05F2">
        <w:trPr>
          <w:trHeight w:val="67"/>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Երեխաների և դեռահասների համար նախատեսված արտադրանք</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3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48</w:t>
            </w: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p>
        </w:tc>
        <w:tc>
          <w:tcPr>
            <w:tcW w:w="97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39</w:t>
            </w: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87</w:t>
            </w:r>
          </w:p>
        </w:tc>
      </w:tr>
      <w:tr w:rsidR="005328E0" w:rsidRPr="005328E0" w:rsidTr="003E05F2">
        <w:trPr>
          <w:trHeight w:val="50"/>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Չափումների միասնականություն</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3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48</w:t>
            </w: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p>
        </w:tc>
        <w:tc>
          <w:tcPr>
            <w:tcW w:w="97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38</w:t>
            </w: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86</w:t>
            </w:r>
          </w:p>
        </w:tc>
      </w:tr>
      <w:tr w:rsidR="005328E0" w:rsidRPr="005328E0" w:rsidTr="003E05F2">
        <w:trPr>
          <w:trHeight w:val="142"/>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Օծանելիք և կոսմետիկ արտադրանք</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3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48</w:t>
            </w: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p>
        </w:tc>
        <w:tc>
          <w:tcPr>
            <w:tcW w:w="97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37</w:t>
            </w: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85</w:t>
            </w:r>
          </w:p>
        </w:tc>
      </w:tr>
      <w:tr w:rsidR="005328E0" w:rsidRPr="005328E0" w:rsidTr="003E05F2">
        <w:trPr>
          <w:trHeight w:val="174"/>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Ցածրավոլտ սարքավորում</w:t>
            </w:r>
          </w:p>
        </w:tc>
        <w:tc>
          <w:tcPr>
            <w:tcW w:w="709" w:type="dxa"/>
            <w:hideMark/>
          </w:tcPr>
          <w:p w:rsidR="005328E0" w:rsidRPr="005328E0" w:rsidRDefault="005328E0" w:rsidP="008814F4">
            <w:pPr>
              <w:jc w:val="center"/>
              <w:rPr>
                <w:rFonts w:ascii="GHEA Mariam" w:hAnsi="GHEA Mariam" w:cs="Arial"/>
                <w:color w:val="000000"/>
                <w:sz w:val="22"/>
                <w:szCs w:val="22"/>
                <w:lang w:val="hy-AM"/>
              </w:rPr>
            </w:pPr>
          </w:p>
        </w:tc>
        <w:tc>
          <w:tcPr>
            <w:tcW w:w="709" w:type="dxa"/>
            <w:hideMark/>
          </w:tcPr>
          <w:p w:rsidR="005328E0" w:rsidRPr="005328E0" w:rsidRDefault="005328E0" w:rsidP="008814F4">
            <w:pPr>
              <w:jc w:val="center"/>
              <w:rPr>
                <w:rFonts w:ascii="GHEA Mariam" w:hAnsi="GHEA Mariam" w:cs="Arial"/>
                <w:color w:val="000000"/>
                <w:sz w:val="22"/>
                <w:szCs w:val="22"/>
                <w:lang w:val="hy-AM"/>
              </w:rPr>
            </w:pPr>
          </w:p>
        </w:tc>
        <w:tc>
          <w:tcPr>
            <w:tcW w:w="73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47</w:t>
            </w:r>
          </w:p>
        </w:tc>
        <w:tc>
          <w:tcPr>
            <w:tcW w:w="992" w:type="dxa"/>
            <w:hideMark/>
          </w:tcPr>
          <w:p w:rsidR="005328E0" w:rsidRPr="005328E0" w:rsidRDefault="005328E0" w:rsidP="008814F4">
            <w:pPr>
              <w:jc w:val="center"/>
              <w:rPr>
                <w:rFonts w:ascii="GHEA Mariam" w:hAnsi="GHEA Mariam" w:cs="Arial"/>
                <w:color w:val="000000"/>
                <w:sz w:val="22"/>
                <w:szCs w:val="22"/>
                <w:lang w:val="hy-AM"/>
              </w:rPr>
            </w:pPr>
          </w:p>
        </w:tc>
        <w:tc>
          <w:tcPr>
            <w:tcW w:w="708" w:type="dxa"/>
            <w:hideMark/>
          </w:tcPr>
          <w:p w:rsidR="005328E0" w:rsidRPr="005328E0" w:rsidRDefault="005328E0" w:rsidP="008814F4">
            <w:pPr>
              <w:jc w:val="center"/>
              <w:rPr>
                <w:rFonts w:ascii="GHEA Mariam" w:hAnsi="GHEA Mariam" w:cs="Arial"/>
                <w:color w:val="000000"/>
                <w:sz w:val="22"/>
                <w:szCs w:val="22"/>
                <w:lang w:val="hy-AM"/>
              </w:rPr>
            </w:pPr>
          </w:p>
        </w:tc>
        <w:tc>
          <w:tcPr>
            <w:tcW w:w="97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37</w:t>
            </w: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84</w:t>
            </w:r>
          </w:p>
        </w:tc>
      </w:tr>
      <w:tr w:rsidR="005328E0" w:rsidRPr="005328E0" w:rsidTr="003E05F2">
        <w:trPr>
          <w:trHeight w:val="40"/>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Ծխախոտային արտադրատեսակներ, դրանց պատկանելիքներ, ծխախոտային արտադրատեսակների փոխարինիչներ և ծխախոտային արտադրատեսակների նմանակներ</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3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46</w:t>
            </w: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Arial"/>
                <w:color w:val="000000"/>
                <w:sz w:val="22"/>
                <w:szCs w:val="22"/>
                <w:lang w:val="hy-AM"/>
              </w:rPr>
            </w:pPr>
          </w:p>
        </w:tc>
        <w:tc>
          <w:tcPr>
            <w:tcW w:w="970" w:type="dxa"/>
            <w:hideMark/>
          </w:tcPr>
          <w:p w:rsidR="005328E0" w:rsidRPr="005328E0" w:rsidRDefault="005328E0" w:rsidP="008814F4">
            <w:pPr>
              <w:jc w:val="center"/>
              <w:rPr>
                <w:rFonts w:ascii="GHEA Mariam" w:hAnsi="GHEA Mariam" w:cs="Arial"/>
                <w:sz w:val="22"/>
                <w:szCs w:val="22"/>
                <w:lang w:val="hy-AM"/>
              </w:rPr>
            </w:pPr>
            <w:r w:rsidRPr="005328E0">
              <w:rPr>
                <w:rFonts w:ascii="GHEA Mariam" w:hAnsi="GHEA Mariam" w:cs="Calibri"/>
                <w:sz w:val="22"/>
                <w:szCs w:val="22"/>
                <w:lang w:val="hy-AM"/>
              </w:rPr>
              <w:t>37</w:t>
            </w: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83</w:t>
            </w:r>
          </w:p>
        </w:tc>
      </w:tr>
      <w:tr w:rsidR="005328E0" w:rsidRPr="005328E0" w:rsidTr="003E05F2">
        <w:trPr>
          <w:trHeight w:val="40"/>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Տեխնիկական միջոցների էլեկտրամագնիսական համատեղելիություն</w:t>
            </w:r>
          </w:p>
        </w:tc>
        <w:tc>
          <w:tcPr>
            <w:tcW w:w="709" w:type="dxa"/>
          </w:tcPr>
          <w:p w:rsidR="005328E0" w:rsidRPr="005328E0" w:rsidRDefault="005328E0" w:rsidP="008814F4">
            <w:pPr>
              <w:jc w:val="center"/>
              <w:rPr>
                <w:rFonts w:ascii="GHEA Mariam" w:hAnsi="GHEA Mariam" w:cs="Calibri"/>
                <w:sz w:val="22"/>
                <w:szCs w:val="22"/>
                <w:lang w:val="hy-AM"/>
              </w:rPr>
            </w:pPr>
          </w:p>
        </w:tc>
        <w:tc>
          <w:tcPr>
            <w:tcW w:w="709" w:type="dxa"/>
          </w:tcPr>
          <w:p w:rsidR="005328E0" w:rsidRPr="005328E0" w:rsidRDefault="005328E0" w:rsidP="008814F4">
            <w:pPr>
              <w:jc w:val="center"/>
              <w:rPr>
                <w:rFonts w:ascii="GHEA Mariam" w:hAnsi="GHEA Mariam" w:cs="Calibri"/>
                <w:sz w:val="22"/>
                <w:szCs w:val="22"/>
                <w:lang w:val="hy-AM"/>
              </w:rPr>
            </w:pPr>
          </w:p>
        </w:tc>
        <w:tc>
          <w:tcPr>
            <w:tcW w:w="730" w:type="dxa"/>
          </w:tcPr>
          <w:p w:rsidR="005328E0" w:rsidRPr="005328E0" w:rsidRDefault="005328E0" w:rsidP="008814F4">
            <w:pPr>
              <w:jc w:val="center"/>
              <w:rPr>
                <w:rFonts w:ascii="GHEA Mariam" w:hAnsi="GHEA Mariam" w:cs="Arial"/>
                <w:color w:val="000000"/>
                <w:sz w:val="22"/>
                <w:szCs w:val="22"/>
              </w:rPr>
            </w:pPr>
            <w:r w:rsidRPr="005328E0">
              <w:rPr>
                <w:rFonts w:ascii="GHEA Mariam" w:hAnsi="GHEA Mariam" w:cs="Arial"/>
                <w:color w:val="000000"/>
                <w:sz w:val="22"/>
                <w:szCs w:val="22"/>
                <w:lang w:val="hy-AM"/>
              </w:rPr>
              <w:t>4</w:t>
            </w:r>
            <w:r w:rsidRPr="005328E0">
              <w:rPr>
                <w:rFonts w:ascii="GHEA Mariam" w:hAnsi="GHEA Mariam" w:cs="Arial"/>
                <w:color w:val="000000"/>
                <w:sz w:val="22"/>
                <w:szCs w:val="22"/>
              </w:rPr>
              <w:t>6</w:t>
            </w:r>
          </w:p>
        </w:tc>
        <w:tc>
          <w:tcPr>
            <w:tcW w:w="992" w:type="dxa"/>
          </w:tcPr>
          <w:p w:rsidR="005328E0" w:rsidRPr="005328E0" w:rsidRDefault="005328E0" w:rsidP="008814F4">
            <w:pPr>
              <w:jc w:val="center"/>
              <w:rPr>
                <w:rFonts w:ascii="GHEA Mariam" w:hAnsi="GHEA Mariam" w:cs="Calibri"/>
                <w:sz w:val="22"/>
                <w:szCs w:val="22"/>
                <w:lang w:val="hy-AM"/>
              </w:rPr>
            </w:pPr>
          </w:p>
        </w:tc>
        <w:tc>
          <w:tcPr>
            <w:tcW w:w="708"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36</w:t>
            </w:r>
          </w:p>
        </w:tc>
        <w:tc>
          <w:tcPr>
            <w:tcW w:w="970" w:type="dxa"/>
          </w:tcPr>
          <w:p w:rsidR="005328E0" w:rsidRPr="005328E0" w:rsidRDefault="005328E0" w:rsidP="008814F4">
            <w:pPr>
              <w:jc w:val="center"/>
              <w:rPr>
                <w:rFonts w:ascii="GHEA Mariam" w:hAnsi="GHEA Mariam" w:cs="Arial"/>
                <w:sz w:val="22"/>
                <w:szCs w:val="22"/>
                <w:lang w:val="hy-AM"/>
              </w:rPr>
            </w:pPr>
          </w:p>
        </w:tc>
        <w:tc>
          <w:tcPr>
            <w:tcW w:w="1157" w:type="dxa"/>
          </w:tcPr>
          <w:p w:rsidR="005328E0" w:rsidRPr="005328E0" w:rsidRDefault="005328E0" w:rsidP="008814F4">
            <w:pPr>
              <w:jc w:val="center"/>
              <w:rPr>
                <w:rFonts w:ascii="GHEA Mariam" w:hAnsi="GHEA Mariam" w:cs="Arial"/>
                <w:color w:val="000000"/>
                <w:sz w:val="22"/>
                <w:szCs w:val="22"/>
              </w:rPr>
            </w:pPr>
            <w:r w:rsidRPr="005328E0">
              <w:rPr>
                <w:rFonts w:ascii="GHEA Mariam" w:hAnsi="GHEA Mariam" w:cs="Arial"/>
                <w:color w:val="000000"/>
                <w:sz w:val="22"/>
                <w:szCs w:val="22"/>
                <w:lang w:val="hy-AM"/>
              </w:rPr>
              <w:t>8</w:t>
            </w:r>
            <w:r w:rsidRPr="005328E0">
              <w:rPr>
                <w:rFonts w:ascii="GHEA Mariam" w:hAnsi="GHEA Mariam" w:cs="Arial"/>
                <w:color w:val="000000"/>
                <w:sz w:val="22"/>
                <w:szCs w:val="22"/>
              </w:rPr>
              <w:t>2</w:t>
            </w:r>
          </w:p>
        </w:tc>
      </w:tr>
      <w:tr w:rsidR="005328E0" w:rsidRPr="005328E0" w:rsidTr="003E05F2">
        <w:trPr>
          <w:trHeight w:val="40"/>
        </w:trPr>
        <w:tc>
          <w:tcPr>
            <w:tcW w:w="567" w:type="dxa"/>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tcPr>
          <w:p w:rsidR="005328E0" w:rsidRPr="005328E0" w:rsidRDefault="00A10E5A" w:rsidP="008814F4">
            <w:pPr>
              <w:ind w:left="-107" w:right="-95" w:firstLine="291"/>
              <w:rPr>
                <w:rFonts w:ascii="GHEA Mariam" w:hAnsi="GHEA Mariam" w:cs="Arial"/>
                <w:color w:val="000000"/>
                <w:sz w:val="22"/>
                <w:szCs w:val="22"/>
                <w:lang w:val="hy-AM"/>
              </w:rPr>
            </w:pPr>
            <w:r>
              <w:rPr>
                <w:rFonts w:ascii="GHEA Mariam" w:hAnsi="GHEA Mariam" w:cs="Arial"/>
                <w:color w:val="000000"/>
                <w:sz w:val="22"/>
                <w:szCs w:val="22"/>
                <w:lang w:val="hy-AM"/>
              </w:rPr>
              <w:t xml:space="preserve">Կենցաղային և </w:t>
            </w:r>
            <w:r w:rsidR="005328E0" w:rsidRPr="005328E0">
              <w:rPr>
                <w:rFonts w:ascii="GHEA Mariam" w:hAnsi="GHEA Mariam" w:cs="Arial"/>
                <w:color w:val="000000"/>
                <w:sz w:val="22"/>
                <w:szCs w:val="22"/>
                <w:lang w:val="hy-AM"/>
              </w:rPr>
              <w:t>սանիտարա</w:t>
            </w:r>
            <w:r>
              <w:rPr>
                <w:rFonts w:ascii="GHEA Mariam" w:hAnsi="GHEA Mariam" w:cs="Arial"/>
                <w:color w:val="000000"/>
                <w:sz w:val="22"/>
                <w:szCs w:val="22"/>
                <w:lang w:val="hy-AM"/>
              </w:rPr>
              <w:t>-</w:t>
            </w:r>
            <w:bookmarkStart w:id="0" w:name="_GoBack"/>
            <w:bookmarkEnd w:id="0"/>
            <w:r w:rsidR="005328E0" w:rsidRPr="005328E0">
              <w:rPr>
                <w:rFonts w:ascii="GHEA Mariam" w:hAnsi="GHEA Mariam" w:cs="Arial"/>
                <w:color w:val="000000"/>
                <w:sz w:val="22"/>
                <w:szCs w:val="22"/>
                <w:lang w:val="hy-AM"/>
              </w:rPr>
              <w:t>հիգիենիկ նշանակության թղթե և քիմիական թելքերից ապրանք</w:t>
            </w:r>
          </w:p>
        </w:tc>
        <w:tc>
          <w:tcPr>
            <w:tcW w:w="709" w:type="dxa"/>
          </w:tcPr>
          <w:p w:rsidR="005328E0" w:rsidRPr="005328E0" w:rsidRDefault="005328E0" w:rsidP="008814F4">
            <w:pPr>
              <w:jc w:val="center"/>
              <w:rPr>
                <w:rFonts w:ascii="GHEA Mariam" w:hAnsi="GHEA Mariam" w:cs="Calibri"/>
                <w:sz w:val="22"/>
                <w:szCs w:val="22"/>
                <w:lang w:val="hy-AM"/>
              </w:rPr>
            </w:pPr>
          </w:p>
        </w:tc>
        <w:tc>
          <w:tcPr>
            <w:tcW w:w="709" w:type="dxa"/>
          </w:tcPr>
          <w:p w:rsidR="005328E0" w:rsidRPr="005328E0" w:rsidRDefault="005328E0" w:rsidP="008814F4">
            <w:pPr>
              <w:jc w:val="center"/>
              <w:rPr>
                <w:rFonts w:ascii="GHEA Mariam" w:hAnsi="GHEA Mariam" w:cs="Calibri"/>
                <w:sz w:val="22"/>
                <w:szCs w:val="22"/>
                <w:lang w:val="hy-AM"/>
              </w:rPr>
            </w:pPr>
          </w:p>
        </w:tc>
        <w:tc>
          <w:tcPr>
            <w:tcW w:w="730"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Calibri"/>
                <w:sz w:val="22"/>
                <w:szCs w:val="22"/>
                <w:lang w:val="hy-AM"/>
              </w:rPr>
              <w:t>46</w:t>
            </w:r>
          </w:p>
        </w:tc>
        <w:tc>
          <w:tcPr>
            <w:tcW w:w="992" w:type="dxa"/>
          </w:tcPr>
          <w:p w:rsidR="005328E0" w:rsidRPr="005328E0" w:rsidRDefault="005328E0" w:rsidP="008814F4">
            <w:pPr>
              <w:jc w:val="center"/>
              <w:rPr>
                <w:rFonts w:ascii="GHEA Mariam" w:hAnsi="GHEA Mariam" w:cs="Calibri"/>
                <w:sz w:val="22"/>
                <w:szCs w:val="22"/>
                <w:lang w:val="hy-AM"/>
              </w:rPr>
            </w:pPr>
          </w:p>
        </w:tc>
        <w:tc>
          <w:tcPr>
            <w:tcW w:w="708"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Calibri"/>
                <w:sz w:val="22"/>
                <w:szCs w:val="22"/>
                <w:lang w:val="hy-AM"/>
              </w:rPr>
              <w:t>35</w:t>
            </w:r>
          </w:p>
        </w:tc>
        <w:tc>
          <w:tcPr>
            <w:tcW w:w="970" w:type="dxa"/>
          </w:tcPr>
          <w:p w:rsidR="005328E0" w:rsidRPr="005328E0" w:rsidRDefault="005328E0" w:rsidP="008814F4">
            <w:pPr>
              <w:jc w:val="center"/>
              <w:rPr>
                <w:rFonts w:ascii="GHEA Mariam" w:hAnsi="GHEA Mariam" w:cs="Arial"/>
                <w:sz w:val="22"/>
                <w:szCs w:val="22"/>
                <w:lang w:val="hy-AM"/>
              </w:rPr>
            </w:pPr>
          </w:p>
        </w:tc>
        <w:tc>
          <w:tcPr>
            <w:tcW w:w="1157"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81</w:t>
            </w:r>
          </w:p>
        </w:tc>
      </w:tr>
      <w:tr w:rsidR="005328E0" w:rsidRPr="005328E0" w:rsidTr="003E05F2">
        <w:trPr>
          <w:trHeight w:val="43"/>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Քիմիական արտադրանք</w:t>
            </w:r>
          </w:p>
        </w:tc>
        <w:tc>
          <w:tcPr>
            <w:tcW w:w="709" w:type="dxa"/>
          </w:tcPr>
          <w:p w:rsidR="005328E0" w:rsidRPr="005328E0" w:rsidRDefault="005328E0" w:rsidP="008814F4">
            <w:pPr>
              <w:jc w:val="center"/>
              <w:rPr>
                <w:rFonts w:ascii="GHEA Mariam" w:hAnsi="GHEA Mariam" w:cs="Calibri"/>
                <w:sz w:val="22"/>
                <w:szCs w:val="22"/>
                <w:lang w:val="hy-AM"/>
              </w:rPr>
            </w:pPr>
          </w:p>
        </w:tc>
        <w:tc>
          <w:tcPr>
            <w:tcW w:w="709" w:type="dxa"/>
          </w:tcPr>
          <w:p w:rsidR="005328E0" w:rsidRPr="005328E0" w:rsidRDefault="005328E0" w:rsidP="008814F4">
            <w:pPr>
              <w:jc w:val="center"/>
              <w:rPr>
                <w:rFonts w:ascii="GHEA Mariam" w:hAnsi="GHEA Mariam" w:cs="Calibri"/>
                <w:sz w:val="22"/>
                <w:szCs w:val="22"/>
                <w:lang w:val="hy-AM"/>
              </w:rPr>
            </w:pPr>
          </w:p>
        </w:tc>
        <w:tc>
          <w:tcPr>
            <w:tcW w:w="730"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46</w:t>
            </w:r>
          </w:p>
        </w:tc>
        <w:tc>
          <w:tcPr>
            <w:tcW w:w="992" w:type="dxa"/>
          </w:tcPr>
          <w:p w:rsidR="005328E0" w:rsidRPr="005328E0" w:rsidRDefault="005328E0" w:rsidP="008814F4">
            <w:pPr>
              <w:jc w:val="center"/>
              <w:rPr>
                <w:rFonts w:ascii="GHEA Mariam" w:hAnsi="GHEA Mariam" w:cs="Calibri"/>
                <w:sz w:val="22"/>
                <w:szCs w:val="22"/>
                <w:lang w:val="hy-AM"/>
              </w:rPr>
            </w:pPr>
          </w:p>
        </w:tc>
        <w:tc>
          <w:tcPr>
            <w:tcW w:w="708" w:type="dxa"/>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34</w:t>
            </w:r>
          </w:p>
        </w:tc>
        <w:tc>
          <w:tcPr>
            <w:tcW w:w="970" w:type="dxa"/>
            <w:noWrap/>
          </w:tcPr>
          <w:p w:rsidR="005328E0" w:rsidRPr="005328E0" w:rsidRDefault="005328E0" w:rsidP="008814F4">
            <w:pPr>
              <w:jc w:val="center"/>
              <w:rPr>
                <w:rFonts w:ascii="GHEA Mariam" w:hAnsi="GHEA Mariam" w:cs="Arial"/>
                <w:sz w:val="22"/>
                <w:szCs w:val="22"/>
                <w:lang w:val="hy-AM"/>
              </w:rPr>
            </w:pPr>
          </w:p>
        </w:tc>
        <w:tc>
          <w:tcPr>
            <w:tcW w:w="1157" w:type="dxa"/>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80</w:t>
            </w:r>
          </w:p>
        </w:tc>
      </w:tr>
      <w:tr w:rsidR="005328E0" w:rsidRPr="005328E0" w:rsidTr="003E05F2">
        <w:trPr>
          <w:trHeight w:val="46"/>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Ցեմենտներ</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30"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46</w:t>
            </w: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33</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79</w:t>
            </w:r>
          </w:p>
        </w:tc>
      </w:tr>
      <w:tr w:rsidR="005328E0" w:rsidRPr="005328E0" w:rsidTr="003E05F2">
        <w:trPr>
          <w:trHeight w:val="285"/>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Բետոնի ամրանավորման համար օգտագործվող պողպատե արտադրանք</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44</w:t>
            </w:r>
          </w:p>
        </w:tc>
        <w:tc>
          <w:tcPr>
            <w:tcW w:w="730" w:type="dxa"/>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34</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78</w:t>
            </w:r>
          </w:p>
        </w:tc>
      </w:tr>
      <w:tr w:rsidR="005328E0" w:rsidRPr="005328E0" w:rsidTr="003E05F2">
        <w:trPr>
          <w:trHeight w:val="555"/>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Ավտոմոբիլային և ավիացիոն բենզին, դիզելային և նավերի համար նախատեսված վառելիք, ռեակտիվ շարժիչների համար նախատեսված վառելիք և մազութ</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44</w:t>
            </w:r>
          </w:p>
        </w:tc>
        <w:tc>
          <w:tcPr>
            <w:tcW w:w="730" w:type="dxa"/>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33</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77</w:t>
            </w:r>
          </w:p>
        </w:tc>
      </w:tr>
      <w:tr w:rsidR="005328E0" w:rsidRPr="005328E0" w:rsidTr="003E05F2">
        <w:trPr>
          <w:trHeight w:val="321"/>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Որպես վառելիք օգտագործելու համար նախատեսված հեղուկացված ածխաջրածնային գազ</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43</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33</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76</w:t>
            </w:r>
          </w:p>
        </w:tc>
      </w:tr>
      <w:tr w:rsidR="005328E0" w:rsidRPr="005328E0" w:rsidTr="003E05F2">
        <w:trPr>
          <w:trHeight w:val="699"/>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Մակերևութաակտիվ միջոցների և մակերևութաակտիվ նյութեր պարունակող լվացող ու մաքրող միջոց</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43</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32</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75</w:t>
            </w:r>
          </w:p>
        </w:tc>
      </w:tr>
      <w:tr w:rsidR="005328E0" w:rsidRPr="005328E0" w:rsidTr="003E05F2">
        <w:trPr>
          <w:trHeight w:val="382"/>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Թանկարժեք մետաղներից պատրաստված իրերի հարգորոշում և հարգադրոշում</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43</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31</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74</w:t>
            </w:r>
          </w:p>
        </w:tc>
      </w:tr>
      <w:tr w:rsidR="005328E0" w:rsidRPr="005328E0" w:rsidTr="003E05F2">
        <w:trPr>
          <w:trHeight w:val="384"/>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Թանկարժեք մետաղներից պատրաստված իրերի մանրածախ առուվաճառք</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43</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30</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73</w:t>
            </w:r>
          </w:p>
        </w:tc>
      </w:tr>
      <w:tr w:rsidR="005328E0" w:rsidRPr="005328E0" w:rsidTr="003E05F2">
        <w:trPr>
          <w:trHeight w:val="112"/>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Հանքային պարարտանյութեր</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43</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29</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72</w:t>
            </w:r>
          </w:p>
        </w:tc>
      </w:tr>
      <w:tr w:rsidR="005328E0" w:rsidRPr="005328E0" w:rsidTr="003E05F2">
        <w:trPr>
          <w:trHeight w:val="527"/>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Էլեկտրատեխնիկայի և ռադիոէլեկտրոնիկայի արտադրատեսակներում վտանգավոր նյութերի կիրառման սահմանափակում</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43</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28</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71</w:t>
            </w:r>
          </w:p>
        </w:tc>
      </w:tr>
      <w:tr w:rsidR="005328E0" w:rsidRPr="005328E0" w:rsidTr="003E05F2">
        <w:trPr>
          <w:trHeight w:val="61"/>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Գազանման վառելիքով աշխատող սարքավորում</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43</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27</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70</w:t>
            </w:r>
          </w:p>
        </w:tc>
      </w:tr>
      <w:tr w:rsidR="005328E0" w:rsidRPr="005328E0" w:rsidTr="003E05F2">
        <w:trPr>
          <w:trHeight w:val="29"/>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Թեթև արդյունաբերության արտադրանք</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45</w:t>
            </w:r>
          </w:p>
        </w:tc>
        <w:tc>
          <w:tcPr>
            <w:tcW w:w="730" w:type="dxa"/>
            <w:noWrap/>
            <w:hideMark/>
          </w:tcPr>
          <w:p w:rsidR="005328E0" w:rsidRPr="005328E0" w:rsidRDefault="005328E0" w:rsidP="008814F4">
            <w:pPr>
              <w:jc w:val="center"/>
              <w:rPr>
                <w:rFonts w:ascii="GHEA Mariam" w:hAnsi="GHEA Mariam" w:cs="Calibri"/>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24</w:t>
            </w:r>
          </w:p>
        </w:tc>
        <w:tc>
          <w:tcPr>
            <w:tcW w:w="708" w:type="dxa"/>
            <w:hideMark/>
          </w:tcPr>
          <w:p w:rsidR="005328E0" w:rsidRPr="005328E0" w:rsidRDefault="005328E0" w:rsidP="008814F4">
            <w:pPr>
              <w:jc w:val="center"/>
              <w:rPr>
                <w:rFonts w:ascii="GHEA Mariam" w:hAnsi="GHEA Mariam" w:cs="Calibri"/>
                <w:sz w:val="22"/>
                <w:szCs w:val="22"/>
                <w:lang w:val="hy-AM"/>
              </w:rPr>
            </w:pP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69</w:t>
            </w:r>
          </w:p>
        </w:tc>
      </w:tr>
      <w:tr w:rsidR="005328E0" w:rsidRPr="005328E0" w:rsidTr="003E05F2">
        <w:trPr>
          <w:trHeight w:val="40"/>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Քսանյութեր, յուղեր և հատուկ հեղուկներ</w:t>
            </w: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37</w:t>
            </w:r>
          </w:p>
        </w:tc>
        <w:tc>
          <w:tcPr>
            <w:tcW w:w="709" w:type="dxa"/>
            <w:hideMark/>
          </w:tcPr>
          <w:p w:rsidR="005328E0" w:rsidRPr="005328E0" w:rsidRDefault="005328E0" w:rsidP="008814F4">
            <w:pPr>
              <w:jc w:val="center"/>
              <w:rPr>
                <w:rFonts w:ascii="GHEA Mariam" w:hAnsi="GHEA Mariam" w:cs="Arial"/>
                <w:sz w:val="22"/>
                <w:szCs w:val="22"/>
                <w:lang w:val="hy-AM"/>
              </w:rPr>
            </w:pP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31</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68</w:t>
            </w:r>
          </w:p>
        </w:tc>
      </w:tr>
      <w:tr w:rsidR="005328E0" w:rsidRPr="005328E0" w:rsidTr="003E05F2">
        <w:trPr>
          <w:trHeight w:val="93"/>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Սինթետիկ հումքով լաքեր և ներկեր</w:t>
            </w: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37</w:t>
            </w:r>
          </w:p>
        </w:tc>
        <w:tc>
          <w:tcPr>
            <w:tcW w:w="709" w:type="dxa"/>
            <w:hideMark/>
          </w:tcPr>
          <w:p w:rsidR="005328E0" w:rsidRPr="005328E0" w:rsidRDefault="005328E0" w:rsidP="008814F4">
            <w:pPr>
              <w:jc w:val="center"/>
              <w:rPr>
                <w:rFonts w:ascii="GHEA Mariam" w:hAnsi="GHEA Mariam" w:cs="Arial"/>
                <w:sz w:val="22"/>
                <w:szCs w:val="22"/>
                <w:lang w:val="hy-AM"/>
              </w:rPr>
            </w:pP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30</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67</w:t>
            </w:r>
          </w:p>
        </w:tc>
      </w:tr>
      <w:tr w:rsidR="005328E0" w:rsidRPr="005328E0" w:rsidTr="003E05F2">
        <w:trPr>
          <w:trHeight w:val="26"/>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Փաթեթվածքի անվտանգություն</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noWrap/>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38</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Arial"/>
                <w:color w:val="000000"/>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28</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66</w:t>
            </w:r>
          </w:p>
        </w:tc>
      </w:tr>
      <w:tr w:rsidR="005328E0" w:rsidRPr="005328E0" w:rsidTr="003E05F2">
        <w:trPr>
          <w:trHeight w:val="40"/>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Տրանսպորտային փոխադրման և (կամ) օգտագործման համար նախապատրաստված բնական այրվող գազ</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noWrap/>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40</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25</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65</w:t>
            </w:r>
          </w:p>
        </w:tc>
      </w:tr>
      <w:tr w:rsidR="005328E0" w:rsidRPr="005328E0" w:rsidTr="003E05F2">
        <w:trPr>
          <w:trHeight w:val="346"/>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Ռադիոսարքավորումների և հեռահաղորդակցության վերջնակետային սարքավորում</w:t>
            </w:r>
          </w:p>
        </w:tc>
        <w:tc>
          <w:tcPr>
            <w:tcW w:w="709" w:type="dxa"/>
            <w:hideMark/>
          </w:tcPr>
          <w:p w:rsidR="005328E0" w:rsidRPr="005328E0" w:rsidRDefault="005328E0" w:rsidP="008814F4">
            <w:pPr>
              <w:jc w:val="center"/>
              <w:rPr>
                <w:rFonts w:ascii="GHEA Mariam" w:hAnsi="GHEA Mariam" w:cs="Calibri"/>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39</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25</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64</w:t>
            </w:r>
          </w:p>
        </w:tc>
      </w:tr>
      <w:tr w:rsidR="005328E0" w:rsidRPr="005328E0" w:rsidTr="003E05F2">
        <w:trPr>
          <w:trHeight w:val="281"/>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Էներգախնայող սարքերի էներգաարդյունավետություն</w:t>
            </w:r>
          </w:p>
        </w:tc>
        <w:tc>
          <w:tcPr>
            <w:tcW w:w="709" w:type="dxa"/>
            <w:hideMark/>
          </w:tcPr>
          <w:p w:rsidR="005328E0" w:rsidRPr="005328E0" w:rsidRDefault="005328E0" w:rsidP="008814F4">
            <w:pPr>
              <w:jc w:val="center"/>
              <w:rPr>
                <w:rFonts w:ascii="GHEA Mariam" w:hAnsi="GHEA Mariam" w:cs="Arial"/>
                <w:color w:val="000000"/>
                <w:sz w:val="22"/>
                <w:szCs w:val="22"/>
                <w:lang w:val="hy-AM"/>
              </w:rPr>
            </w:pP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39</w:t>
            </w: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24</w:t>
            </w:r>
          </w:p>
        </w:tc>
        <w:tc>
          <w:tcPr>
            <w:tcW w:w="708" w:type="dxa"/>
            <w:hideMark/>
          </w:tcPr>
          <w:p w:rsidR="005328E0" w:rsidRPr="005328E0" w:rsidRDefault="005328E0" w:rsidP="008814F4">
            <w:pPr>
              <w:jc w:val="center"/>
              <w:rPr>
                <w:rFonts w:ascii="GHEA Mariam" w:hAnsi="GHEA Mariam" w:cs="Arial"/>
                <w:sz w:val="22"/>
                <w:szCs w:val="22"/>
                <w:lang w:val="hy-AM"/>
              </w:rPr>
            </w:pP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63</w:t>
            </w:r>
          </w:p>
        </w:tc>
      </w:tr>
      <w:tr w:rsidR="005328E0" w:rsidRPr="005328E0" w:rsidTr="003E05F2">
        <w:trPr>
          <w:trHeight w:val="30"/>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1000 Վ-ից բարձր լարման փոխարկման էլեկտրական ապարատ</w:t>
            </w:r>
          </w:p>
        </w:tc>
        <w:tc>
          <w:tcPr>
            <w:tcW w:w="709"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37</w:t>
            </w:r>
          </w:p>
        </w:tc>
        <w:tc>
          <w:tcPr>
            <w:tcW w:w="709" w:type="dxa"/>
            <w:hideMark/>
          </w:tcPr>
          <w:p w:rsidR="005328E0" w:rsidRPr="005328E0" w:rsidRDefault="005328E0" w:rsidP="008814F4">
            <w:pPr>
              <w:jc w:val="center"/>
              <w:rPr>
                <w:rFonts w:ascii="GHEA Mariam" w:hAnsi="GHEA Mariam" w:cs="Arial"/>
                <w:sz w:val="22"/>
                <w:szCs w:val="22"/>
                <w:lang w:val="hy-AM"/>
              </w:rPr>
            </w:pP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p>
        </w:tc>
        <w:tc>
          <w:tcPr>
            <w:tcW w:w="708"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25</w:t>
            </w: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62</w:t>
            </w:r>
          </w:p>
        </w:tc>
      </w:tr>
      <w:tr w:rsidR="005328E0" w:rsidRPr="005328E0" w:rsidTr="003E05F2">
        <w:trPr>
          <w:trHeight w:val="29"/>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Շինարարական ապակիներ</w:t>
            </w:r>
          </w:p>
        </w:tc>
        <w:tc>
          <w:tcPr>
            <w:tcW w:w="709"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37</w:t>
            </w:r>
          </w:p>
        </w:tc>
        <w:tc>
          <w:tcPr>
            <w:tcW w:w="709" w:type="dxa"/>
            <w:hideMark/>
          </w:tcPr>
          <w:p w:rsidR="005328E0" w:rsidRPr="005328E0" w:rsidRDefault="005328E0" w:rsidP="008814F4">
            <w:pPr>
              <w:jc w:val="center"/>
              <w:rPr>
                <w:rFonts w:ascii="GHEA Mariam" w:hAnsi="GHEA Mariam" w:cs="Arial"/>
                <w:color w:val="000000"/>
                <w:sz w:val="22"/>
                <w:szCs w:val="22"/>
                <w:lang w:val="hy-AM"/>
              </w:rPr>
            </w:pPr>
          </w:p>
        </w:tc>
        <w:tc>
          <w:tcPr>
            <w:tcW w:w="730" w:type="dxa"/>
            <w:noWrap/>
            <w:hideMark/>
          </w:tcPr>
          <w:p w:rsidR="005328E0" w:rsidRPr="005328E0" w:rsidRDefault="005328E0" w:rsidP="008814F4">
            <w:pPr>
              <w:jc w:val="center"/>
              <w:rPr>
                <w:rFonts w:ascii="GHEA Mariam" w:hAnsi="GHEA Mariam" w:cs="Arial"/>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24</w:t>
            </w:r>
          </w:p>
        </w:tc>
        <w:tc>
          <w:tcPr>
            <w:tcW w:w="708" w:type="dxa"/>
            <w:noWrap/>
            <w:hideMark/>
          </w:tcPr>
          <w:p w:rsidR="005328E0" w:rsidRPr="005328E0" w:rsidRDefault="005328E0" w:rsidP="008814F4">
            <w:pPr>
              <w:jc w:val="center"/>
              <w:rPr>
                <w:rFonts w:ascii="GHEA Mariam" w:hAnsi="GHEA Mariam" w:cs="Arial"/>
                <w:sz w:val="22"/>
                <w:szCs w:val="22"/>
                <w:lang w:val="hy-AM"/>
              </w:rPr>
            </w:pPr>
          </w:p>
        </w:tc>
        <w:tc>
          <w:tcPr>
            <w:tcW w:w="970" w:type="dxa"/>
            <w:noWrap/>
            <w:hideMark/>
          </w:tcPr>
          <w:p w:rsidR="005328E0" w:rsidRPr="005328E0" w:rsidRDefault="005328E0" w:rsidP="008814F4">
            <w:pPr>
              <w:jc w:val="center"/>
              <w:rPr>
                <w:rFonts w:ascii="GHEA Mariam" w:hAnsi="GHEA Mariam" w:cs="Arial"/>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61</w:t>
            </w:r>
          </w:p>
        </w:tc>
      </w:tr>
      <w:tr w:rsidR="005328E0" w:rsidRPr="005328E0" w:rsidTr="003E05F2">
        <w:trPr>
          <w:trHeight w:val="66"/>
        </w:trPr>
        <w:tc>
          <w:tcPr>
            <w:tcW w:w="567" w:type="dxa"/>
            <w:hideMark/>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Կահույքագործական արտադրանք</w:t>
            </w:r>
          </w:p>
        </w:tc>
        <w:tc>
          <w:tcPr>
            <w:tcW w:w="709"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36</w:t>
            </w:r>
          </w:p>
        </w:tc>
        <w:tc>
          <w:tcPr>
            <w:tcW w:w="709" w:type="dxa"/>
            <w:noWrap/>
            <w:hideMark/>
          </w:tcPr>
          <w:p w:rsidR="005328E0" w:rsidRPr="005328E0" w:rsidRDefault="005328E0" w:rsidP="008814F4">
            <w:pPr>
              <w:jc w:val="center"/>
              <w:rPr>
                <w:rFonts w:ascii="GHEA Mariam" w:hAnsi="GHEA Mariam" w:cs="Arial"/>
                <w:color w:val="000000"/>
                <w:sz w:val="22"/>
                <w:szCs w:val="22"/>
                <w:lang w:val="hy-AM"/>
              </w:rPr>
            </w:pPr>
          </w:p>
        </w:tc>
        <w:tc>
          <w:tcPr>
            <w:tcW w:w="730" w:type="dxa"/>
            <w:noWrap/>
            <w:hideMark/>
          </w:tcPr>
          <w:p w:rsidR="005328E0" w:rsidRPr="005328E0" w:rsidRDefault="005328E0" w:rsidP="008814F4">
            <w:pPr>
              <w:jc w:val="center"/>
              <w:rPr>
                <w:rFonts w:ascii="GHEA Mariam" w:eastAsiaTheme="minorHAnsi" w:hAnsi="GHEA Mariam" w:cstheme="minorBidi"/>
                <w:sz w:val="22"/>
                <w:szCs w:val="22"/>
                <w:lang w:val="en-GB" w:eastAsia="en-GB"/>
              </w:rPr>
            </w:pPr>
          </w:p>
        </w:tc>
        <w:tc>
          <w:tcPr>
            <w:tcW w:w="992"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24</w:t>
            </w:r>
          </w:p>
        </w:tc>
        <w:tc>
          <w:tcPr>
            <w:tcW w:w="708" w:type="dxa"/>
            <w:hideMark/>
          </w:tcPr>
          <w:p w:rsidR="005328E0" w:rsidRPr="005328E0" w:rsidRDefault="005328E0" w:rsidP="008814F4">
            <w:pPr>
              <w:jc w:val="center"/>
              <w:rPr>
                <w:rFonts w:ascii="GHEA Mariam" w:hAnsi="GHEA Mariam" w:cs="Calibri"/>
                <w:sz w:val="22"/>
                <w:szCs w:val="22"/>
                <w:lang w:val="hy-AM"/>
              </w:rPr>
            </w:pPr>
          </w:p>
        </w:tc>
        <w:tc>
          <w:tcPr>
            <w:tcW w:w="970" w:type="dxa"/>
            <w:noWrap/>
            <w:hideMark/>
          </w:tcPr>
          <w:p w:rsidR="005328E0" w:rsidRPr="005328E0" w:rsidRDefault="005328E0" w:rsidP="008814F4">
            <w:pPr>
              <w:jc w:val="center"/>
              <w:rPr>
                <w:rFonts w:ascii="GHEA Mariam" w:eastAsiaTheme="minorHAnsi" w:hAnsi="GHEA Mariam" w:cstheme="minorBidi"/>
                <w:sz w:val="22"/>
                <w:szCs w:val="22"/>
                <w:lang w:val="en-GB" w:eastAsia="en-GB"/>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60</w:t>
            </w:r>
          </w:p>
        </w:tc>
      </w:tr>
      <w:tr w:rsidR="005328E0" w:rsidRPr="005328E0" w:rsidTr="003E05F2">
        <w:trPr>
          <w:trHeight w:val="285"/>
        </w:trPr>
        <w:tc>
          <w:tcPr>
            <w:tcW w:w="567" w:type="dxa"/>
          </w:tcPr>
          <w:p w:rsidR="005328E0" w:rsidRPr="005328E0" w:rsidRDefault="005328E0" w:rsidP="005328E0">
            <w:pPr>
              <w:pStyle w:val="ListParagraph"/>
              <w:numPr>
                <w:ilvl w:val="0"/>
                <w:numId w:val="1"/>
              </w:numPr>
              <w:tabs>
                <w:tab w:val="left" w:pos="147"/>
              </w:tabs>
              <w:spacing w:after="0" w:line="240" w:lineRule="auto"/>
              <w:ind w:left="289"/>
              <w:jc w:val="right"/>
              <w:rPr>
                <w:rFonts w:ascii="GHEA Mariam" w:hAnsi="GHEA Mariam" w:cs="Arial"/>
                <w:bCs/>
                <w:color w:val="000000"/>
                <w:lang w:val="en-GB"/>
              </w:rPr>
            </w:pPr>
          </w:p>
        </w:tc>
        <w:tc>
          <w:tcPr>
            <w:tcW w:w="3970" w:type="dxa"/>
            <w:hideMark/>
          </w:tcPr>
          <w:p w:rsidR="005328E0" w:rsidRPr="005328E0" w:rsidRDefault="005328E0" w:rsidP="008814F4">
            <w:pPr>
              <w:ind w:left="-107" w:right="-95" w:firstLine="291"/>
              <w:rPr>
                <w:rFonts w:ascii="GHEA Mariam" w:hAnsi="GHEA Mariam" w:cs="Arial"/>
                <w:color w:val="000000"/>
                <w:sz w:val="22"/>
                <w:szCs w:val="22"/>
                <w:lang w:val="hy-AM"/>
              </w:rPr>
            </w:pPr>
            <w:r w:rsidRPr="005328E0">
              <w:rPr>
                <w:rFonts w:ascii="GHEA Mariam" w:hAnsi="GHEA Mariam" w:cs="Arial"/>
                <w:color w:val="000000"/>
                <w:sz w:val="22"/>
                <w:szCs w:val="22"/>
                <w:lang w:val="hy-AM"/>
              </w:rPr>
              <w:t>Փոխադրման և (կամ) օգտագործման համար պատրաստված նավթ</w:t>
            </w:r>
          </w:p>
        </w:tc>
        <w:tc>
          <w:tcPr>
            <w:tcW w:w="709"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36</w:t>
            </w:r>
          </w:p>
        </w:tc>
        <w:tc>
          <w:tcPr>
            <w:tcW w:w="709" w:type="dxa"/>
            <w:hideMark/>
          </w:tcPr>
          <w:p w:rsidR="005328E0" w:rsidRPr="005328E0" w:rsidRDefault="005328E0" w:rsidP="008814F4">
            <w:pPr>
              <w:jc w:val="center"/>
              <w:rPr>
                <w:rFonts w:ascii="GHEA Mariam" w:hAnsi="GHEA Mariam" w:cs="Arial"/>
                <w:color w:val="000000"/>
                <w:sz w:val="22"/>
                <w:szCs w:val="22"/>
                <w:lang w:val="hy-AM"/>
              </w:rPr>
            </w:pPr>
          </w:p>
        </w:tc>
        <w:tc>
          <w:tcPr>
            <w:tcW w:w="730" w:type="dxa"/>
            <w:noWrap/>
            <w:hideMark/>
          </w:tcPr>
          <w:p w:rsidR="005328E0" w:rsidRPr="005328E0" w:rsidRDefault="005328E0" w:rsidP="008814F4">
            <w:pPr>
              <w:jc w:val="center"/>
              <w:rPr>
                <w:rFonts w:ascii="GHEA Mariam" w:hAnsi="GHEA Mariam" w:cs="Calibri"/>
                <w:sz w:val="22"/>
                <w:szCs w:val="22"/>
                <w:lang w:val="hy-AM"/>
              </w:rPr>
            </w:pPr>
          </w:p>
        </w:tc>
        <w:tc>
          <w:tcPr>
            <w:tcW w:w="992" w:type="dxa"/>
            <w:hideMark/>
          </w:tcPr>
          <w:p w:rsidR="005328E0" w:rsidRPr="005328E0" w:rsidRDefault="005328E0" w:rsidP="008814F4">
            <w:pPr>
              <w:jc w:val="center"/>
              <w:rPr>
                <w:rFonts w:ascii="GHEA Mariam" w:hAnsi="GHEA Mariam" w:cs="Calibri"/>
                <w:sz w:val="22"/>
                <w:szCs w:val="22"/>
                <w:lang w:val="hy-AM"/>
              </w:rPr>
            </w:pPr>
            <w:r w:rsidRPr="005328E0">
              <w:rPr>
                <w:rFonts w:ascii="GHEA Mariam" w:hAnsi="GHEA Mariam" w:cs="Calibri"/>
                <w:sz w:val="22"/>
                <w:szCs w:val="22"/>
                <w:lang w:val="hy-AM"/>
              </w:rPr>
              <w:t>23</w:t>
            </w:r>
          </w:p>
        </w:tc>
        <w:tc>
          <w:tcPr>
            <w:tcW w:w="708" w:type="dxa"/>
            <w:noWrap/>
            <w:hideMark/>
          </w:tcPr>
          <w:p w:rsidR="005328E0" w:rsidRPr="005328E0" w:rsidRDefault="005328E0" w:rsidP="008814F4">
            <w:pPr>
              <w:jc w:val="center"/>
              <w:rPr>
                <w:rFonts w:ascii="GHEA Mariam" w:hAnsi="GHEA Mariam" w:cs="Calibri"/>
                <w:sz w:val="22"/>
                <w:szCs w:val="22"/>
                <w:lang w:val="hy-AM"/>
              </w:rPr>
            </w:pPr>
          </w:p>
        </w:tc>
        <w:tc>
          <w:tcPr>
            <w:tcW w:w="970" w:type="dxa"/>
            <w:noWrap/>
            <w:hideMark/>
          </w:tcPr>
          <w:p w:rsidR="005328E0" w:rsidRPr="005328E0" w:rsidRDefault="005328E0" w:rsidP="008814F4">
            <w:pPr>
              <w:jc w:val="center"/>
              <w:rPr>
                <w:rFonts w:ascii="GHEA Mariam" w:hAnsi="GHEA Mariam" w:cs="Calibri"/>
                <w:sz w:val="22"/>
                <w:szCs w:val="22"/>
                <w:lang w:val="hy-AM"/>
              </w:rPr>
            </w:pPr>
          </w:p>
        </w:tc>
        <w:tc>
          <w:tcPr>
            <w:tcW w:w="1157" w:type="dxa"/>
            <w:hideMark/>
          </w:tcPr>
          <w:p w:rsidR="005328E0" w:rsidRPr="005328E0" w:rsidRDefault="005328E0" w:rsidP="008814F4">
            <w:pPr>
              <w:jc w:val="center"/>
              <w:rPr>
                <w:rFonts w:ascii="GHEA Mariam" w:hAnsi="GHEA Mariam" w:cs="Arial"/>
                <w:color w:val="000000"/>
                <w:sz w:val="22"/>
                <w:szCs w:val="22"/>
                <w:lang w:val="hy-AM"/>
              </w:rPr>
            </w:pPr>
            <w:r w:rsidRPr="005328E0">
              <w:rPr>
                <w:rFonts w:ascii="GHEA Mariam" w:hAnsi="GHEA Mariam" w:cs="Arial"/>
                <w:color w:val="000000"/>
                <w:sz w:val="22"/>
                <w:szCs w:val="22"/>
                <w:lang w:val="hy-AM"/>
              </w:rPr>
              <w:t>59</w:t>
            </w:r>
          </w:p>
        </w:tc>
      </w:tr>
    </w:tbl>
    <w:p w:rsidR="005328E0" w:rsidRDefault="005328E0" w:rsidP="005328E0">
      <w:pPr>
        <w:pStyle w:val="norm"/>
        <w:spacing w:line="360" w:lineRule="auto"/>
        <w:ind w:firstLine="567"/>
        <w:rPr>
          <w:rFonts w:ascii="GHEA Mariam" w:hAnsi="GHEA Mariam" w:cs="Arial"/>
          <w:color w:val="000000"/>
          <w:sz w:val="24"/>
          <w:szCs w:val="24"/>
          <w:lang w:val="hy-AM" w:eastAsia="en-US"/>
        </w:rPr>
      </w:pPr>
      <w:r w:rsidRPr="005328E0">
        <w:rPr>
          <w:rFonts w:ascii="GHEA Mariam" w:hAnsi="GHEA Mariam" w:cs="Sylfaen"/>
          <w:sz w:val="24"/>
          <w:szCs w:val="24"/>
          <w:lang w:val="hy-AM"/>
        </w:rPr>
        <w:t xml:space="preserve">                                                                                    </w:t>
      </w:r>
      <w:r>
        <w:rPr>
          <w:rFonts w:ascii="GHEA Mariam" w:hAnsi="GHEA Mariam" w:cs="Sylfaen"/>
          <w:sz w:val="24"/>
          <w:szCs w:val="24"/>
          <w:lang w:val="hy-AM"/>
        </w:rPr>
        <w:t xml:space="preserve">                              </w:t>
      </w:r>
      <w:r w:rsidRPr="005328E0">
        <w:rPr>
          <w:rFonts w:ascii="GHEA Mariam" w:hAnsi="GHEA Mariam" w:cs="Sylfaen"/>
          <w:sz w:val="24"/>
          <w:szCs w:val="24"/>
          <w:lang w:val="hy-AM"/>
        </w:rPr>
        <w:t xml:space="preserve">        </w:t>
      </w:r>
      <w:r>
        <w:rPr>
          <w:rFonts w:ascii="GHEA Mariam" w:hAnsi="GHEA Mariam" w:cs="Sylfaen"/>
          <w:sz w:val="24"/>
          <w:szCs w:val="24"/>
          <w:lang w:val="hy-AM"/>
        </w:rPr>
        <w:t xml:space="preserve">   </w:t>
      </w:r>
      <w:r w:rsidRPr="005328E0">
        <w:rPr>
          <w:rFonts w:ascii="GHEA Mariam" w:hAnsi="GHEA Mariam" w:cs="Sylfaen"/>
          <w:sz w:val="24"/>
          <w:szCs w:val="24"/>
          <w:lang w:val="hy-AM"/>
        </w:rPr>
        <w:t>»</w:t>
      </w:r>
      <w:r w:rsidRPr="005328E0">
        <w:rPr>
          <w:rFonts w:ascii="GHEA Mariam" w:hAnsi="GHEA Mariam" w:cs="Arial"/>
          <w:color w:val="000000"/>
          <w:sz w:val="24"/>
          <w:szCs w:val="24"/>
          <w:lang w:val="hy-AM" w:eastAsia="en-US"/>
        </w:rPr>
        <w:t xml:space="preserve"> .</w:t>
      </w:r>
    </w:p>
    <w:p w:rsidR="005328E0" w:rsidRPr="005328E0" w:rsidRDefault="005328E0" w:rsidP="005328E0">
      <w:pPr>
        <w:pStyle w:val="norm"/>
        <w:spacing w:line="360" w:lineRule="auto"/>
        <w:ind w:firstLine="567"/>
        <w:rPr>
          <w:rFonts w:ascii="GHEA Mariam" w:hAnsi="GHEA Mariam" w:cs="Sylfaen"/>
          <w:sz w:val="24"/>
          <w:szCs w:val="24"/>
          <w:lang w:val="hy-AM"/>
        </w:rPr>
      </w:pPr>
      <w:r w:rsidRPr="005328E0">
        <w:rPr>
          <w:rFonts w:ascii="GHEA Mariam" w:hAnsi="GHEA Mariam" w:cs="Sylfaen"/>
          <w:sz w:val="24"/>
          <w:szCs w:val="24"/>
          <w:lang w:val="hy-AM"/>
        </w:rPr>
        <w:t xml:space="preserve">2) </w:t>
      </w:r>
      <w:r w:rsidRPr="005328E0">
        <w:rPr>
          <w:rFonts w:ascii="GHEA Mariam" w:hAnsi="GHEA Mariam" w:cs="Sylfaen"/>
          <w:sz w:val="24"/>
          <w:szCs w:val="24"/>
          <w:lang w:val="hy-AM"/>
        </w:rPr>
        <w:t>հ</w:t>
      </w:r>
      <w:r w:rsidRPr="005328E0">
        <w:rPr>
          <w:rFonts w:ascii="GHEA Mariam" w:hAnsi="GHEA Mariam" w:cs="Sylfaen"/>
          <w:sz w:val="24"/>
          <w:szCs w:val="24"/>
          <w:lang w:val="hy-AM"/>
        </w:rPr>
        <w:t>ավելվածի 10-րդ կետում</w:t>
      </w:r>
      <w:r w:rsidRPr="005328E0">
        <w:rPr>
          <w:rFonts w:ascii="GHEA Mariam" w:hAnsi="GHEA Mariam"/>
          <w:color w:val="000000"/>
          <w:sz w:val="24"/>
          <w:szCs w:val="24"/>
          <w:shd w:val="clear" w:color="auto" w:fill="FFFFFF"/>
          <w:lang w:val="hy-AM"/>
        </w:rPr>
        <w:t xml:space="preserve"> «Տնտեսավարող սուբյեկտի գործունեության վերլուծություն» աղյուսակը շարադրել հետևյալ խմ</w:t>
      </w:r>
      <w:r w:rsidR="002A5EA6">
        <w:rPr>
          <w:rFonts w:ascii="GHEA Mariam" w:hAnsi="GHEA Mariam"/>
          <w:color w:val="000000"/>
          <w:sz w:val="24"/>
          <w:szCs w:val="24"/>
          <w:shd w:val="clear" w:color="auto" w:fill="FFFFFF"/>
          <w:lang w:val="hy-AM"/>
        </w:rPr>
        <w:t>բ</w:t>
      </w:r>
      <w:r w:rsidRPr="005328E0">
        <w:rPr>
          <w:rFonts w:ascii="GHEA Mariam" w:hAnsi="GHEA Mariam"/>
          <w:color w:val="000000"/>
          <w:sz w:val="24"/>
          <w:szCs w:val="24"/>
          <w:shd w:val="clear" w:color="auto" w:fill="FFFFFF"/>
          <w:lang w:val="hy-AM"/>
        </w:rPr>
        <w:t xml:space="preserve">ագրությամբ. </w:t>
      </w:r>
    </w:p>
    <w:p w:rsidR="005328E0" w:rsidRPr="005328E0" w:rsidRDefault="005328E0" w:rsidP="005328E0">
      <w:pPr>
        <w:shd w:val="clear" w:color="auto" w:fill="FFFFFF"/>
        <w:spacing w:line="360" w:lineRule="auto"/>
        <w:jc w:val="both"/>
        <w:rPr>
          <w:rFonts w:ascii="GHEA Mariam" w:hAnsi="GHEA Mariam"/>
          <w:sz w:val="24"/>
          <w:szCs w:val="24"/>
          <w:lang w:val="hy-AM"/>
        </w:rPr>
      </w:pPr>
      <w:r w:rsidRPr="005328E0" w:rsidDel="00E12326">
        <w:rPr>
          <w:rFonts w:ascii="GHEA Mariam" w:hAnsi="GHEA Mariam" w:cs="Arial"/>
          <w:color w:val="000000"/>
          <w:sz w:val="24"/>
          <w:szCs w:val="24"/>
          <w:lang w:val="hy-AM"/>
        </w:rPr>
        <w:lastRenderedPageBreak/>
        <w:t xml:space="preserve"> </w:t>
      </w:r>
      <w:r w:rsidRPr="005328E0">
        <w:rPr>
          <w:rFonts w:ascii="GHEA Mariam" w:hAnsi="GHEA Mariam"/>
          <w:sz w:val="24"/>
          <w:szCs w:val="24"/>
          <w:lang w:val="hy-AM"/>
        </w:rPr>
        <w:t>«</w:t>
      </w:r>
    </w:p>
    <w:tbl>
      <w:tblPr>
        <w:tblW w:w="10349" w:type="dxa"/>
        <w:tblCellSpacing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8"/>
        <w:gridCol w:w="2853"/>
        <w:gridCol w:w="2535"/>
        <w:gridCol w:w="1976"/>
        <w:gridCol w:w="2577"/>
      </w:tblGrid>
      <w:tr w:rsidR="00EE6A39" w:rsidRPr="005328E0" w:rsidTr="00EE6A39">
        <w:trPr>
          <w:tblCellSpacing w:w="0" w:type="dxa"/>
        </w:trPr>
        <w:tc>
          <w:tcPr>
            <w:tcW w:w="408" w:type="dxa"/>
            <w:shd w:val="clear" w:color="auto" w:fill="FFFFFF"/>
            <w:vAlign w:val="center"/>
            <w:hideMark/>
          </w:tcPr>
          <w:p w:rsidR="005328E0" w:rsidRPr="005328E0" w:rsidRDefault="005328E0" w:rsidP="008814F4">
            <w:pPr>
              <w:jc w:val="center"/>
              <w:rPr>
                <w:rFonts w:ascii="GHEA Mariam" w:hAnsi="GHEA Mariam"/>
                <w:b/>
                <w:color w:val="000000"/>
                <w:sz w:val="22"/>
                <w:szCs w:val="22"/>
                <w:lang w:val="hy-AM"/>
              </w:rPr>
            </w:pPr>
            <w:r w:rsidRPr="005328E0">
              <w:rPr>
                <w:rFonts w:ascii="GHEA Mariam" w:hAnsi="GHEA Mariam" w:cs="Arial"/>
                <w:b/>
                <w:color w:val="000000"/>
                <w:sz w:val="22"/>
                <w:szCs w:val="22"/>
                <w:lang w:val="hy-AM"/>
              </w:rPr>
              <w:t>Հ/Հ</w:t>
            </w:r>
          </w:p>
        </w:tc>
        <w:tc>
          <w:tcPr>
            <w:tcW w:w="2853" w:type="dxa"/>
            <w:shd w:val="clear" w:color="auto" w:fill="FFFFFF"/>
            <w:hideMark/>
          </w:tcPr>
          <w:p w:rsidR="005328E0" w:rsidRPr="005328E0" w:rsidRDefault="005328E0" w:rsidP="008814F4">
            <w:pPr>
              <w:jc w:val="center"/>
              <w:rPr>
                <w:rFonts w:ascii="GHEA Mariam" w:hAnsi="GHEA Mariam"/>
                <w:b/>
                <w:color w:val="000000"/>
                <w:sz w:val="22"/>
                <w:szCs w:val="22"/>
                <w:lang w:val="hy-AM"/>
              </w:rPr>
            </w:pPr>
            <w:r w:rsidRPr="005328E0">
              <w:rPr>
                <w:rFonts w:ascii="GHEA Mariam" w:hAnsi="GHEA Mariam"/>
                <w:b/>
                <w:color w:val="000000"/>
                <w:sz w:val="22"/>
                <w:szCs w:val="22"/>
                <w:lang w:val="hy-AM"/>
              </w:rPr>
              <w:t>Ռիսկ առաջացնող գործոններ</w:t>
            </w:r>
            <w:r w:rsidR="004F094E">
              <w:rPr>
                <w:rFonts w:ascii="GHEA Mariam" w:hAnsi="GHEA Mariam"/>
                <w:b/>
                <w:color w:val="000000"/>
                <w:sz w:val="22"/>
                <w:szCs w:val="22"/>
                <w:lang w:val="hy-AM"/>
              </w:rPr>
              <w:t>ը</w:t>
            </w:r>
          </w:p>
        </w:tc>
        <w:tc>
          <w:tcPr>
            <w:tcW w:w="2535" w:type="dxa"/>
            <w:shd w:val="clear" w:color="auto" w:fill="FFFFFF"/>
            <w:hideMark/>
          </w:tcPr>
          <w:p w:rsidR="005328E0" w:rsidRPr="005328E0" w:rsidRDefault="005328E0" w:rsidP="008814F4">
            <w:pPr>
              <w:jc w:val="center"/>
              <w:rPr>
                <w:rFonts w:ascii="GHEA Mariam" w:hAnsi="GHEA Mariam"/>
                <w:b/>
                <w:color w:val="000000"/>
                <w:sz w:val="22"/>
                <w:szCs w:val="22"/>
                <w:lang w:val="hy-AM"/>
              </w:rPr>
            </w:pPr>
            <w:r w:rsidRPr="005328E0">
              <w:rPr>
                <w:rFonts w:ascii="GHEA Mariam" w:hAnsi="GHEA Mariam"/>
                <w:b/>
                <w:color w:val="000000"/>
                <w:sz w:val="22"/>
                <w:szCs w:val="22"/>
                <w:lang w:val="hy-AM"/>
              </w:rPr>
              <w:t>Ցածր</w:t>
            </w:r>
          </w:p>
        </w:tc>
        <w:tc>
          <w:tcPr>
            <w:tcW w:w="1976" w:type="dxa"/>
            <w:shd w:val="clear" w:color="auto" w:fill="FFFFFF"/>
            <w:hideMark/>
          </w:tcPr>
          <w:p w:rsidR="005328E0" w:rsidRPr="005328E0" w:rsidRDefault="005328E0" w:rsidP="008814F4">
            <w:pPr>
              <w:jc w:val="center"/>
              <w:rPr>
                <w:rFonts w:ascii="GHEA Mariam" w:hAnsi="GHEA Mariam"/>
                <w:b/>
                <w:color w:val="000000"/>
                <w:sz w:val="22"/>
                <w:szCs w:val="22"/>
                <w:lang w:val="hy-AM"/>
              </w:rPr>
            </w:pPr>
            <w:r w:rsidRPr="005328E0">
              <w:rPr>
                <w:rFonts w:ascii="GHEA Mariam" w:hAnsi="GHEA Mariam"/>
                <w:b/>
                <w:color w:val="000000"/>
                <w:sz w:val="22"/>
                <w:szCs w:val="22"/>
                <w:lang w:val="hy-AM"/>
              </w:rPr>
              <w:t>Միջին</w:t>
            </w:r>
          </w:p>
        </w:tc>
        <w:tc>
          <w:tcPr>
            <w:tcW w:w="2577" w:type="dxa"/>
            <w:shd w:val="clear" w:color="auto" w:fill="FFFFFF"/>
            <w:hideMark/>
          </w:tcPr>
          <w:p w:rsidR="005328E0" w:rsidRPr="005328E0" w:rsidRDefault="005328E0" w:rsidP="008814F4">
            <w:pPr>
              <w:jc w:val="center"/>
              <w:rPr>
                <w:rFonts w:ascii="GHEA Mariam" w:hAnsi="GHEA Mariam"/>
                <w:b/>
                <w:color w:val="000000"/>
                <w:sz w:val="22"/>
                <w:szCs w:val="22"/>
                <w:lang w:val="hy-AM"/>
              </w:rPr>
            </w:pPr>
            <w:r w:rsidRPr="005328E0">
              <w:rPr>
                <w:rFonts w:ascii="GHEA Mariam" w:hAnsi="GHEA Mariam"/>
                <w:b/>
                <w:color w:val="000000"/>
                <w:sz w:val="22"/>
                <w:szCs w:val="22"/>
                <w:lang w:val="hy-AM"/>
              </w:rPr>
              <w:t>Բարձր</w:t>
            </w:r>
          </w:p>
        </w:tc>
      </w:tr>
      <w:tr w:rsidR="00EE6A39" w:rsidRPr="005328E0" w:rsidTr="00EE6A39">
        <w:trPr>
          <w:tblCellSpacing w:w="0" w:type="dxa"/>
        </w:trPr>
        <w:tc>
          <w:tcPr>
            <w:tcW w:w="408" w:type="dxa"/>
            <w:shd w:val="clear" w:color="auto" w:fill="FFFFFF"/>
            <w:hideMark/>
          </w:tcPr>
          <w:p w:rsidR="005328E0" w:rsidRPr="005328E0" w:rsidRDefault="005328E0" w:rsidP="005328E0">
            <w:pPr>
              <w:pStyle w:val="ListParagraph"/>
              <w:numPr>
                <w:ilvl w:val="0"/>
                <w:numId w:val="2"/>
              </w:numPr>
              <w:tabs>
                <w:tab w:val="left" w:pos="147"/>
              </w:tabs>
              <w:spacing w:after="0" w:line="240" w:lineRule="auto"/>
              <w:jc w:val="right"/>
              <w:rPr>
                <w:rFonts w:ascii="GHEA Mariam" w:hAnsi="GHEA Mariam" w:cs="Arial"/>
                <w:bCs/>
                <w:color w:val="000000"/>
                <w:lang w:val="hy-AM"/>
              </w:rPr>
            </w:pPr>
          </w:p>
        </w:tc>
        <w:tc>
          <w:tcPr>
            <w:tcW w:w="2853" w:type="dxa"/>
            <w:shd w:val="clear" w:color="auto" w:fill="FFFFFF"/>
            <w:hideMark/>
          </w:tcPr>
          <w:p w:rsidR="005328E0" w:rsidRPr="005328E0" w:rsidRDefault="005328E0" w:rsidP="008814F4">
            <w:pPr>
              <w:rPr>
                <w:rFonts w:ascii="GHEA Mariam" w:hAnsi="GHEA Mariam"/>
                <w:color w:val="000000"/>
                <w:sz w:val="22"/>
                <w:szCs w:val="22"/>
                <w:lang w:val="hy-AM"/>
              </w:rPr>
            </w:pPr>
            <w:r w:rsidRPr="005328E0">
              <w:rPr>
                <w:rFonts w:ascii="GHEA Mariam" w:hAnsi="GHEA Mariam"/>
                <w:color w:val="000000"/>
                <w:sz w:val="22"/>
                <w:szCs w:val="22"/>
                <w:lang w:val="hy-AM"/>
              </w:rPr>
              <w:t>Գործունեության իրականացման վայրերի թիվը</w:t>
            </w:r>
          </w:p>
        </w:tc>
        <w:tc>
          <w:tcPr>
            <w:tcW w:w="2535" w:type="dxa"/>
            <w:shd w:val="clear" w:color="auto" w:fill="FFFFFF"/>
            <w:hideMark/>
          </w:tcPr>
          <w:p w:rsidR="005328E0" w:rsidRPr="005328E0" w:rsidRDefault="005328E0" w:rsidP="008814F4">
            <w:pPr>
              <w:jc w:val="center"/>
              <w:rPr>
                <w:rFonts w:ascii="GHEA Mariam" w:hAnsi="GHEA Mariam"/>
                <w:color w:val="000000"/>
                <w:sz w:val="22"/>
                <w:szCs w:val="22"/>
                <w:lang w:val="hy-AM"/>
              </w:rPr>
            </w:pPr>
            <w:r w:rsidRPr="005328E0">
              <w:rPr>
                <w:rFonts w:ascii="GHEA Mariam" w:hAnsi="GHEA Mariam"/>
                <w:color w:val="000000"/>
                <w:sz w:val="22"/>
                <w:szCs w:val="22"/>
                <w:lang w:val="hy-AM"/>
              </w:rPr>
              <w:t>1 վայր –</w:t>
            </w:r>
          </w:p>
          <w:p w:rsidR="005328E0" w:rsidRPr="005328E0" w:rsidRDefault="005328E0" w:rsidP="008814F4">
            <w:pPr>
              <w:jc w:val="center"/>
              <w:rPr>
                <w:rFonts w:ascii="GHEA Mariam" w:hAnsi="GHEA Mariam"/>
                <w:color w:val="000000"/>
                <w:sz w:val="22"/>
                <w:szCs w:val="22"/>
                <w:lang w:val="hy-AM"/>
              </w:rPr>
            </w:pPr>
            <w:r w:rsidRPr="005328E0">
              <w:rPr>
                <w:rFonts w:ascii="GHEA Mariam" w:hAnsi="GHEA Mariam"/>
                <w:color w:val="000000"/>
                <w:sz w:val="22"/>
                <w:szCs w:val="22"/>
                <w:lang w:val="hy-AM"/>
              </w:rPr>
              <w:t>3 միավոր</w:t>
            </w:r>
          </w:p>
        </w:tc>
        <w:tc>
          <w:tcPr>
            <w:tcW w:w="1976" w:type="dxa"/>
            <w:shd w:val="clear" w:color="auto" w:fill="FFFFFF"/>
            <w:hideMark/>
          </w:tcPr>
          <w:p w:rsidR="005328E0" w:rsidRPr="005328E0" w:rsidRDefault="005328E0" w:rsidP="008814F4">
            <w:pPr>
              <w:jc w:val="center"/>
              <w:rPr>
                <w:rFonts w:ascii="GHEA Mariam" w:hAnsi="GHEA Mariam"/>
                <w:color w:val="000000"/>
                <w:sz w:val="22"/>
                <w:szCs w:val="22"/>
                <w:lang w:val="hy-AM"/>
              </w:rPr>
            </w:pPr>
            <w:r w:rsidRPr="005328E0">
              <w:rPr>
                <w:rFonts w:ascii="GHEA Mariam" w:hAnsi="GHEA Mariam"/>
                <w:color w:val="000000"/>
                <w:sz w:val="22"/>
                <w:szCs w:val="22"/>
                <w:lang w:val="hy-AM"/>
              </w:rPr>
              <w:t>2 կամ 3 վայր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hy-AM"/>
              </w:rPr>
              <w:t>4 մ</w:t>
            </w:r>
            <w:r w:rsidRPr="005328E0">
              <w:rPr>
                <w:rFonts w:ascii="GHEA Mariam" w:hAnsi="GHEA Mariam"/>
                <w:color w:val="000000"/>
                <w:sz w:val="22"/>
                <w:szCs w:val="22"/>
              </w:rPr>
              <w:t>իավոր</w:t>
            </w:r>
          </w:p>
        </w:tc>
        <w:tc>
          <w:tcPr>
            <w:tcW w:w="2577"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3 վայրից ավելի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ru-RU"/>
              </w:rPr>
              <w:t>6</w:t>
            </w:r>
            <w:r w:rsidRPr="005328E0">
              <w:rPr>
                <w:rFonts w:ascii="GHEA Mariam" w:hAnsi="GHEA Mariam"/>
                <w:color w:val="000000"/>
                <w:sz w:val="22"/>
                <w:szCs w:val="22"/>
              </w:rPr>
              <w:t xml:space="preserve"> միավոր</w:t>
            </w:r>
          </w:p>
        </w:tc>
      </w:tr>
      <w:tr w:rsidR="00EE6A39" w:rsidRPr="005328E0" w:rsidTr="00EE6A39">
        <w:trPr>
          <w:tblCellSpacing w:w="0" w:type="dxa"/>
        </w:trPr>
        <w:tc>
          <w:tcPr>
            <w:tcW w:w="408" w:type="dxa"/>
            <w:shd w:val="clear" w:color="auto" w:fill="FFFFFF"/>
            <w:hideMark/>
          </w:tcPr>
          <w:p w:rsidR="005328E0" w:rsidRPr="005328E0" w:rsidRDefault="005328E0" w:rsidP="005328E0">
            <w:pPr>
              <w:pStyle w:val="ListParagraph"/>
              <w:numPr>
                <w:ilvl w:val="0"/>
                <w:numId w:val="2"/>
              </w:numPr>
              <w:tabs>
                <w:tab w:val="left" w:pos="147"/>
              </w:tabs>
              <w:spacing w:after="0" w:line="240" w:lineRule="auto"/>
              <w:jc w:val="right"/>
              <w:rPr>
                <w:rFonts w:ascii="GHEA Mariam" w:hAnsi="GHEA Mariam" w:cs="Arial"/>
                <w:bCs/>
                <w:color w:val="000000"/>
                <w:lang w:val="en-GB"/>
              </w:rPr>
            </w:pPr>
          </w:p>
        </w:tc>
        <w:tc>
          <w:tcPr>
            <w:tcW w:w="2853" w:type="dxa"/>
            <w:shd w:val="clear" w:color="auto" w:fill="FFFFFF"/>
            <w:hideMark/>
          </w:tcPr>
          <w:p w:rsidR="005328E0" w:rsidRPr="005328E0" w:rsidRDefault="005328E0" w:rsidP="008814F4">
            <w:pPr>
              <w:rPr>
                <w:rFonts w:ascii="GHEA Mariam" w:hAnsi="GHEA Mariam"/>
                <w:color w:val="000000"/>
                <w:sz w:val="22"/>
                <w:szCs w:val="22"/>
              </w:rPr>
            </w:pPr>
            <w:r w:rsidRPr="005328E0">
              <w:rPr>
                <w:rFonts w:ascii="GHEA Mariam" w:hAnsi="GHEA Mariam"/>
                <w:color w:val="000000"/>
                <w:sz w:val="22"/>
                <w:szCs w:val="22"/>
              </w:rPr>
              <w:t>Արտադրանքի պահպանման և տեղափոխման պայմաններով պայմանավորված ռիսկ</w:t>
            </w:r>
          </w:p>
        </w:tc>
        <w:tc>
          <w:tcPr>
            <w:tcW w:w="2535"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ոչ էական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1 միավոր</w:t>
            </w:r>
          </w:p>
        </w:tc>
        <w:tc>
          <w:tcPr>
            <w:tcW w:w="1976"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էական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3 միավոր</w:t>
            </w:r>
          </w:p>
        </w:tc>
        <w:tc>
          <w:tcPr>
            <w:tcW w:w="2577"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խիստ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ru-RU"/>
              </w:rPr>
              <w:t>5</w:t>
            </w:r>
            <w:r w:rsidRPr="005328E0">
              <w:rPr>
                <w:rFonts w:ascii="GHEA Mariam" w:hAnsi="GHEA Mariam"/>
                <w:color w:val="000000"/>
                <w:sz w:val="22"/>
                <w:szCs w:val="22"/>
              </w:rPr>
              <w:t xml:space="preserve"> միավոր</w:t>
            </w:r>
          </w:p>
        </w:tc>
      </w:tr>
      <w:tr w:rsidR="00EE6A39" w:rsidRPr="005328E0" w:rsidTr="00EE6A39">
        <w:trPr>
          <w:tblCellSpacing w:w="0" w:type="dxa"/>
        </w:trPr>
        <w:tc>
          <w:tcPr>
            <w:tcW w:w="408" w:type="dxa"/>
            <w:shd w:val="clear" w:color="auto" w:fill="FFFFFF"/>
            <w:hideMark/>
          </w:tcPr>
          <w:p w:rsidR="005328E0" w:rsidRPr="005328E0" w:rsidRDefault="005328E0" w:rsidP="005328E0">
            <w:pPr>
              <w:pStyle w:val="ListParagraph"/>
              <w:numPr>
                <w:ilvl w:val="0"/>
                <w:numId w:val="2"/>
              </w:numPr>
              <w:tabs>
                <w:tab w:val="left" w:pos="147"/>
              </w:tabs>
              <w:spacing w:after="0" w:line="240" w:lineRule="auto"/>
              <w:jc w:val="right"/>
              <w:rPr>
                <w:rFonts w:ascii="GHEA Mariam" w:hAnsi="GHEA Mariam" w:cs="Arial"/>
                <w:bCs/>
                <w:color w:val="000000"/>
                <w:lang w:val="en-GB"/>
              </w:rPr>
            </w:pPr>
          </w:p>
        </w:tc>
        <w:tc>
          <w:tcPr>
            <w:tcW w:w="2853" w:type="dxa"/>
            <w:shd w:val="clear" w:color="auto" w:fill="FFFFFF"/>
            <w:hideMark/>
          </w:tcPr>
          <w:p w:rsidR="005328E0" w:rsidRPr="005328E0" w:rsidRDefault="005328E0" w:rsidP="008814F4">
            <w:pPr>
              <w:rPr>
                <w:rFonts w:ascii="GHEA Mariam" w:hAnsi="GHEA Mariam"/>
                <w:color w:val="000000"/>
                <w:sz w:val="22"/>
                <w:szCs w:val="22"/>
              </w:rPr>
            </w:pPr>
            <w:r w:rsidRPr="005328E0">
              <w:rPr>
                <w:rFonts w:ascii="GHEA Mariam" w:hAnsi="GHEA Mariam"/>
                <w:color w:val="000000"/>
                <w:sz w:val="22"/>
                <w:szCs w:val="22"/>
              </w:rPr>
              <w:t>Բողոքների քանակը վերջին մեկ տարում</w:t>
            </w:r>
          </w:p>
        </w:tc>
        <w:tc>
          <w:tcPr>
            <w:tcW w:w="2535"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0 բողոք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0 միավոր</w:t>
            </w:r>
          </w:p>
        </w:tc>
        <w:tc>
          <w:tcPr>
            <w:tcW w:w="1976"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 xml:space="preserve">մինչև </w:t>
            </w:r>
            <w:r w:rsidRPr="005328E0">
              <w:rPr>
                <w:rFonts w:ascii="GHEA Mariam" w:hAnsi="GHEA Mariam"/>
                <w:color w:val="000000"/>
                <w:sz w:val="22"/>
                <w:szCs w:val="22"/>
                <w:lang w:val="ru-RU"/>
              </w:rPr>
              <w:t>3</w:t>
            </w:r>
            <w:r w:rsidRPr="005328E0">
              <w:rPr>
                <w:rFonts w:ascii="GHEA Mariam" w:hAnsi="GHEA Mariam"/>
                <w:color w:val="000000"/>
                <w:sz w:val="22"/>
                <w:szCs w:val="22"/>
              </w:rPr>
              <w:t xml:space="preserve"> բողոք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ru-RU"/>
              </w:rPr>
              <w:t>3</w:t>
            </w:r>
            <w:r w:rsidRPr="005328E0">
              <w:rPr>
                <w:rFonts w:ascii="GHEA Mariam" w:hAnsi="GHEA Mariam"/>
                <w:color w:val="000000"/>
                <w:sz w:val="22"/>
                <w:szCs w:val="22"/>
              </w:rPr>
              <w:t xml:space="preserve"> միավոր</w:t>
            </w:r>
          </w:p>
        </w:tc>
        <w:tc>
          <w:tcPr>
            <w:tcW w:w="2577"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lang w:val="ru-RU"/>
              </w:rPr>
              <w:t>3</w:t>
            </w:r>
            <w:r w:rsidRPr="005328E0">
              <w:rPr>
                <w:rFonts w:ascii="GHEA Mariam" w:hAnsi="GHEA Mariam"/>
                <w:color w:val="000000"/>
                <w:sz w:val="22"/>
                <w:szCs w:val="22"/>
              </w:rPr>
              <w:t xml:space="preserve"> և ավելի բողոք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ru-RU"/>
              </w:rPr>
              <w:t>7</w:t>
            </w:r>
            <w:r w:rsidRPr="005328E0">
              <w:rPr>
                <w:rFonts w:ascii="GHEA Mariam" w:hAnsi="GHEA Mariam"/>
                <w:color w:val="000000"/>
                <w:sz w:val="22"/>
                <w:szCs w:val="22"/>
              </w:rPr>
              <w:t xml:space="preserve"> միավոր</w:t>
            </w:r>
          </w:p>
        </w:tc>
      </w:tr>
      <w:tr w:rsidR="00EE6A39" w:rsidRPr="005328E0" w:rsidTr="00EE6A39">
        <w:trPr>
          <w:tblCellSpacing w:w="0" w:type="dxa"/>
        </w:trPr>
        <w:tc>
          <w:tcPr>
            <w:tcW w:w="408" w:type="dxa"/>
            <w:shd w:val="clear" w:color="auto" w:fill="FFFFFF"/>
            <w:hideMark/>
          </w:tcPr>
          <w:p w:rsidR="005328E0" w:rsidRPr="005328E0" w:rsidRDefault="005328E0" w:rsidP="005328E0">
            <w:pPr>
              <w:pStyle w:val="ListParagraph"/>
              <w:numPr>
                <w:ilvl w:val="0"/>
                <w:numId w:val="2"/>
              </w:numPr>
              <w:tabs>
                <w:tab w:val="left" w:pos="147"/>
              </w:tabs>
              <w:spacing w:after="0" w:line="240" w:lineRule="auto"/>
              <w:jc w:val="right"/>
              <w:rPr>
                <w:rFonts w:ascii="GHEA Mariam" w:hAnsi="GHEA Mariam" w:cs="Arial"/>
                <w:bCs/>
                <w:color w:val="000000"/>
                <w:lang w:val="en-GB"/>
              </w:rPr>
            </w:pPr>
          </w:p>
        </w:tc>
        <w:tc>
          <w:tcPr>
            <w:tcW w:w="2853" w:type="dxa"/>
            <w:shd w:val="clear" w:color="auto" w:fill="FFFFFF"/>
            <w:hideMark/>
          </w:tcPr>
          <w:p w:rsidR="005328E0" w:rsidRPr="005328E0" w:rsidRDefault="005328E0" w:rsidP="008814F4">
            <w:pPr>
              <w:rPr>
                <w:rFonts w:ascii="GHEA Mariam" w:hAnsi="GHEA Mariam"/>
                <w:color w:val="000000"/>
                <w:sz w:val="22"/>
                <w:szCs w:val="22"/>
              </w:rPr>
            </w:pPr>
            <w:r w:rsidRPr="005328E0">
              <w:rPr>
                <w:rFonts w:ascii="GHEA Mariam" w:hAnsi="GHEA Mariam"/>
                <w:color w:val="000000"/>
                <w:sz w:val="22"/>
                <w:szCs w:val="22"/>
              </w:rPr>
              <w:t>Խախտումների վերացմանն ուղղված գործողությունները</w:t>
            </w:r>
          </w:p>
        </w:tc>
        <w:tc>
          <w:tcPr>
            <w:tcW w:w="2535"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խախտում չունի</w:t>
            </w:r>
            <w:r w:rsidRPr="005328E0">
              <w:rPr>
                <w:rFonts w:ascii="GHEA Mariam" w:hAnsi="GHEA Mariam"/>
                <w:color w:val="000000"/>
                <w:sz w:val="22"/>
                <w:szCs w:val="22"/>
                <w:lang w:val="ru-RU"/>
              </w:rPr>
              <w:t xml:space="preserve">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0 միավոր</w:t>
            </w:r>
          </w:p>
        </w:tc>
        <w:tc>
          <w:tcPr>
            <w:tcW w:w="1976" w:type="dxa"/>
            <w:shd w:val="clear" w:color="auto" w:fill="FFFFFF"/>
            <w:hideMark/>
          </w:tcPr>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Խախտումը</w:t>
            </w:r>
          </w:p>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վերացրել է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ru-RU"/>
              </w:rPr>
              <w:t>3</w:t>
            </w:r>
            <w:r w:rsidRPr="005328E0">
              <w:rPr>
                <w:rFonts w:ascii="GHEA Mariam" w:hAnsi="GHEA Mariam"/>
                <w:color w:val="000000"/>
                <w:sz w:val="22"/>
                <w:szCs w:val="22"/>
              </w:rPr>
              <w:t xml:space="preserve"> միավոր</w:t>
            </w:r>
          </w:p>
        </w:tc>
        <w:tc>
          <w:tcPr>
            <w:tcW w:w="2577"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 xml:space="preserve">խախտումը </w:t>
            </w:r>
          </w:p>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չի վերացրել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7 միավոր</w:t>
            </w:r>
          </w:p>
        </w:tc>
      </w:tr>
      <w:tr w:rsidR="00EE6A39" w:rsidRPr="005328E0" w:rsidTr="00EE6A39">
        <w:trPr>
          <w:tblCellSpacing w:w="0" w:type="dxa"/>
        </w:trPr>
        <w:tc>
          <w:tcPr>
            <w:tcW w:w="408" w:type="dxa"/>
            <w:shd w:val="clear" w:color="auto" w:fill="FFFFFF"/>
            <w:hideMark/>
          </w:tcPr>
          <w:p w:rsidR="005328E0" w:rsidRPr="005328E0" w:rsidRDefault="005328E0" w:rsidP="005328E0">
            <w:pPr>
              <w:pStyle w:val="ListParagraph"/>
              <w:numPr>
                <w:ilvl w:val="0"/>
                <w:numId w:val="2"/>
              </w:numPr>
              <w:tabs>
                <w:tab w:val="left" w:pos="147"/>
              </w:tabs>
              <w:spacing w:after="0" w:line="240" w:lineRule="auto"/>
              <w:jc w:val="right"/>
              <w:rPr>
                <w:rFonts w:ascii="GHEA Mariam" w:hAnsi="GHEA Mariam" w:cs="Arial"/>
                <w:bCs/>
                <w:color w:val="000000"/>
                <w:lang w:val="en-GB"/>
              </w:rPr>
            </w:pPr>
          </w:p>
        </w:tc>
        <w:tc>
          <w:tcPr>
            <w:tcW w:w="2853" w:type="dxa"/>
            <w:shd w:val="clear" w:color="auto" w:fill="FFFFFF"/>
            <w:hideMark/>
          </w:tcPr>
          <w:p w:rsidR="005328E0" w:rsidRPr="005328E0" w:rsidRDefault="005328E0" w:rsidP="008814F4">
            <w:pPr>
              <w:rPr>
                <w:rFonts w:ascii="GHEA Mariam" w:hAnsi="GHEA Mariam"/>
                <w:color w:val="000000"/>
                <w:sz w:val="22"/>
                <w:szCs w:val="22"/>
                <w:lang w:val="hy-AM"/>
              </w:rPr>
            </w:pPr>
            <w:r w:rsidRPr="005328E0">
              <w:rPr>
                <w:rFonts w:ascii="GHEA Mariam" w:hAnsi="GHEA Mariam"/>
                <w:color w:val="000000"/>
                <w:sz w:val="22"/>
                <w:szCs w:val="22"/>
              </w:rPr>
              <w:t>Անվտանգության և որակի համակարգ</w:t>
            </w:r>
            <w:r w:rsidRPr="005328E0">
              <w:rPr>
                <w:rFonts w:ascii="GHEA Mariam" w:hAnsi="GHEA Mariam"/>
                <w:color w:val="000000"/>
                <w:sz w:val="22"/>
                <w:szCs w:val="22"/>
                <w:lang w:val="hy-AM"/>
              </w:rPr>
              <w:t>*</w:t>
            </w:r>
          </w:p>
        </w:tc>
        <w:tc>
          <w:tcPr>
            <w:tcW w:w="2535"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ունի ISՕ համակարգ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1 միավոր</w:t>
            </w:r>
          </w:p>
        </w:tc>
        <w:tc>
          <w:tcPr>
            <w:tcW w:w="1976" w:type="dxa"/>
            <w:shd w:val="clear" w:color="auto" w:fill="FFFFFF"/>
            <w:hideMark/>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ունի որակի հսկման համակարգ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3 միավոր</w:t>
            </w:r>
          </w:p>
        </w:tc>
        <w:tc>
          <w:tcPr>
            <w:tcW w:w="2577" w:type="dxa"/>
            <w:shd w:val="clear" w:color="auto" w:fill="FFFFFF"/>
            <w:hideMark/>
          </w:tcPr>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 xml:space="preserve">ենթարկվել է </w:t>
            </w:r>
          </w:p>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փորձաքննութ</w:t>
            </w:r>
            <w:r w:rsidRPr="005328E0">
              <w:rPr>
                <w:rFonts w:ascii="GHEA Mariam" w:hAnsi="GHEA Mariam"/>
                <w:color w:val="000000"/>
                <w:sz w:val="22"/>
                <w:szCs w:val="22"/>
                <w:lang w:val="ru-RU"/>
              </w:rPr>
              <w:t>ու</w:t>
            </w:r>
            <w:r w:rsidRPr="005328E0">
              <w:rPr>
                <w:rFonts w:ascii="GHEA Mariam" w:hAnsi="GHEA Mariam"/>
                <w:color w:val="000000"/>
                <w:sz w:val="22"/>
                <w:szCs w:val="22"/>
              </w:rPr>
              <w:t>նների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5 միավոր</w:t>
            </w:r>
          </w:p>
        </w:tc>
      </w:tr>
      <w:tr w:rsidR="00EE6A39" w:rsidRPr="005328E0" w:rsidTr="00EE6A39">
        <w:trPr>
          <w:tblCellSpacing w:w="0" w:type="dxa"/>
        </w:trPr>
        <w:tc>
          <w:tcPr>
            <w:tcW w:w="408" w:type="dxa"/>
            <w:shd w:val="clear" w:color="auto" w:fill="FFFFFF"/>
            <w:hideMark/>
          </w:tcPr>
          <w:p w:rsidR="005328E0" w:rsidRPr="005328E0" w:rsidRDefault="005328E0" w:rsidP="005328E0">
            <w:pPr>
              <w:pStyle w:val="ListParagraph"/>
              <w:numPr>
                <w:ilvl w:val="0"/>
                <w:numId w:val="2"/>
              </w:numPr>
              <w:tabs>
                <w:tab w:val="left" w:pos="147"/>
              </w:tabs>
              <w:spacing w:after="0" w:line="240" w:lineRule="auto"/>
              <w:jc w:val="right"/>
              <w:rPr>
                <w:rFonts w:ascii="GHEA Mariam" w:hAnsi="GHEA Mariam" w:cs="Arial"/>
                <w:bCs/>
                <w:color w:val="000000"/>
                <w:lang w:val="en-GB"/>
              </w:rPr>
            </w:pPr>
          </w:p>
        </w:tc>
        <w:tc>
          <w:tcPr>
            <w:tcW w:w="2853" w:type="dxa"/>
            <w:shd w:val="clear" w:color="auto" w:fill="FFFFFF"/>
            <w:hideMark/>
          </w:tcPr>
          <w:p w:rsidR="005328E0" w:rsidRPr="005328E0" w:rsidRDefault="005328E0" w:rsidP="008814F4">
            <w:pPr>
              <w:rPr>
                <w:rFonts w:ascii="GHEA Mariam" w:hAnsi="GHEA Mariam"/>
                <w:color w:val="000000"/>
                <w:sz w:val="22"/>
                <w:szCs w:val="22"/>
              </w:rPr>
            </w:pPr>
            <w:r w:rsidRPr="005328E0">
              <w:rPr>
                <w:rFonts w:ascii="GHEA Mariam" w:hAnsi="GHEA Mariam"/>
                <w:color w:val="000000"/>
                <w:sz w:val="22"/>
                <w:szCs w:val="22"/>
              </w:rPr>
              <w:t>Տարիքային կազմ</w:t>
            </w:r>
          </w:p>
        </w:tc>
        <w:tc>
          <w:tcPr>
            <w:tcW w:w="2535" w:type="dxa"/>
            <w:shd w:val="clear" w:color="auto" w:fill="FFFFFF"/>
            <w:hideMark/>
          </w:tcPr>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14-ից 65 տարեկան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ru-RU"/>
              </w:rPr>
              <w:t>3</w:t>
            </w:r>
            <w:r w:rsidRPr="005328E0">
              <w:rPr>
                <w:rFonts w:ascii="GHEA Mariam" w:hAnsi="GHEA Mariam"/>
                <w:color w:val="000000"/>
                <w:sz w:val="22"/>
                <w:szCs w:val="22"/>
              </w:rPr>
              <w:t xml:space="preserve"> միավոր</w:t>
            </w:r>
          </w:p>
        </w:tc>
        <w:tc>
          <w:tcPr>
            <w:tcW w:w="1976" w:type="dxa"/>
            <w:shd w:val="clear" w:color="auto" w:fill="FFFFFF"/>
            <w:hideMark/>
          </w:tcPr>
          <w:p w:rsidR="005328E0" w:rsidRPr="005328E0" w:rsidRDefault="005328E0" w:rsidP="008814F4">
            <w:pPr>
              <w:jc w:val="center"/>
              <w:rPr>
                <w:rFonts w:ascii="GHEA Mariam" w:hAnsi="GHEA Mariam" w:cs="Arial Unicode"/>
                <w:color w:val="000000"/>
                <w:sz w:val="22"/>
                <w:szCs w:val="22"/>
              </w:rPr>
            </w:pPr>
            <w:r w:rsidRPr="005328E0">
              <w:rPr>
                <w:rFonts w:ascii="GHEA Mariam" w:hAnsi="GHEA Mariam" w:cs="Arial Unicode"/>
                <w:color w:val="000000"/>
                <w:sz w:val="22"/>
                <w:szCs w:val="22"/>
              </w:rPr>
              <w:t>7-ից 14 տարեկան –</w:t>
            </w:r>
          </w:p>
          <w:p w:rsidR="005328E0" w:rsidRPr="005328E0" w:rsidRDefault="005328E0" w:rsidP="008814F4">
            <w:pPr>
              <w:jc w:val="center"/>
              <w:rPr>
                <w:rFonts w:ascii="GHEA Mariam" w:hAnsi="GHEA Mariam" w:cs="Arial Unicode"/>
                <w:color w:val="000000"/>
                <w:sz w:val="22"/>
                <w:szCs w:val="22"/>
              </w:rPr>
            </w:pPr>
            <w:r w:rsidRPr="005328E0">
              <w:rPr>
                <w:rFonts w:ascii="GHEA Mariam" w:hAnsi="GHEA Mariam" w:cs="Arial Unicode"/>
                <w:color w:val="000000"/>
                <w:sz w:val="22"/>
                <w:szCs w:val="22"/>
                <w:lang w:val="ru-RU"/>
              </w:rPr>
              <w:t>4</w:t>
            </w:r>
            <w:r w:rsidRPr="005328E0">
              <w:rPr>
                <w:rFonts w:ascii="GHEA Mariam" w:hAnsi="GHEA Mariam" w:cs="Arial Unicode"/>
                <w:color w:val="000000"/>
                <w:sz w:val="22"/>
                <w:szCs w:val="22"/>
              </w:rPr>
              <w:t xml:space="preserve"> միավոր</w:t>
            </w:r>
          </w:p>
        </w:tc>
        <w:tc>
          <w:tcPr>
            <w:tcW w:w="2577" w:type="dxa"/>
            <w:shd w:val="clear" w:color="auto" w:fill="FFFFFF"/>
            <w:hideMark/>
          </w:tcPr>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մինչև 7 տարեկան կամ 65 տարեկանից բարձր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lang w:val="ru-RU"/>
              </w:rPr>
              <w:t>5</w:t>
            </w:r>
            <w:r w:rsidRPr="005328E0">
              <w:rPr>
                <w:rFonts w:ascii="GHEA Mariam" w:hAnsi="GHEA Mariam"/>
                <w:color w:val="000000"/>
                <w:sz w:val="22"/>
                <w:szCs w:val="22"/>
              </w:rPr>
              <w:t xml:space="preserve"> միավոր</w:t>
            </w:r>
          </w:p>
        </w:tc>
      </w:tr>
      <w:tr w:rsidR="00EE6A39" w:rsidRPr="005328E0" w:rsidTr="00EE6A39">
        <w:trPr>
          <w:tblCellSpacing w:w="0" w:type="dxa"/>
        </w:trPr>
        <w:tc>
          <w:tcPr>
            <w:tcW w:w="408" w:type="dxa"/>
            <w:shd w:val="clear" w:color="auto" w:fill="FFFFFF"/>
          </w:tcPr>
          <w:p w:rsidR="005328E0" w:rsidRPr="005328E0" w:rsidRDefault="005328E0" w:rsidP="005328E0">
            <w:pPr>
              <w:pStyle w:val="ListParagraph"/>
              <w:numPr>
                <w:ilvl w:val="0"/>
                <w:numId w:val="2"/>
              </w:numPr>
              <w:tabs>
                <w:tab w:val="left" w:pos="147"/>
              </w:tabs>
              <w:spacing w:after="0" w:line="240" w:lineRule="auto"/>
              <w:jc w:val="right"/>
              <w:rPr>
                <w:rFonts w:ascii="GHEA Mariam" w:hAnsi="GHEA Mariam" w:cs="Arial"/>
                <w:bCs/>
                <w:color w:val="000000"/>
                <w:lang w:val="en-GB"/>
              </w:rPr>
            </w:pPr>
          </w:p>
        </w:tc>
        <w:tc>
          <w:tcPr>
            <w:tcW w:w="2853" w:type="dxa"/>
            <w:shd w:val="clear" w:color="auto" w:fill="FFFFFF"/>
          </w:tcPr>
          <w:p w:rsidR="005328E0" w:rsidRPr="005328E0" w:rsidRDefault="005328E0" w:rsidP="008814F4">
            <w:pPr>
              <w:rPr>
                <w:rFonts w:ascii="GHEA Mariam" w:hAnsi="GHEA Mariam"/>
                <w:color w:val="000000"/>
                <w:sz w:val="22"/>
                <w:szCs w:val="22"/>
                <w:lang w:val="ru-RU"/>
              </w:rPr>
            </w:pPr>
            <w:r w:rsidRPr="005328E0">
              <w:rPr>
                <w:rFonts w:ascii="GHEA Mariam" w:hAnsi="GHEA Mariam"/>
                <w:color w:val="000000"/>
                <w:sz w:val="22"/>
                <w:szCs w:val="22"/>
              </w:rPr>
              <w:t>Արտադրող երկիր</w:t>
            </w:r>
          </w:p>
        </w:tc>
        <w:tc>
          <w:tcPr>
            <w:tcW w:w="2535" w:type="dxa"/>
            <w:shd w:val="clear" w:color="auto" w:fill="FFFFFF"/>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ԱՄՆ</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Կանադա</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Շվեյցարիա</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Իսլանդիա</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Միացյալ</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Թագավորություն</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Նորվեգիա</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Ավստրալիա</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Ճապոնիա</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Նոր</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Զելա</w:t>
            </w:r>
            <w:r w:rsidR="008377A6">
              <w:rPr>
                <w:rFonts w:ascii="GHEA Mariam" w:hAnsi="GHEA Mariam"/>
                <w:color w:val="000000"/>
                <w:sz w:val="22"/>
                <w:szCs w:val="22"/>
                <w:lang w:val="hy-AM"/>
              </w:rPr>
              <w:t>ն</w:t>
            </w:r>
            <w:r w:rsidRPr="005328E0">
              <w:rPr>
                <w:rFonts w:ascii="GHEA Mariam" w:hAnsi="GHEA Mariam"/>
                <w:color w:val="000000"/>
                <w:sz w:val="22"/>
                <w:szCs w:val="22"/>
              </w:rPr>
              <w:t>դիա</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ԵՄ</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անդամ</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պետություններ</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Հարավային</w:t>
            </w:r>
            <w:r w:rsidRPr="005328E0">
              <w:rPr>
                <w:rFonts w:ascii="GHEA Mariam" w:hAnsi="GHEA Mariam"/>
                <w:color w:val="000000"/>
                <w:sz w:val="22"/>
                <w:szCs w:val="22"/>
                <w:lang w:val="ru-RU"/>
              </w:rPr>
              <w:t xml:space="preserve"> </w:t>
            </w:r>
            <w:r w:rsidRPr="005328E0">
              <w:rPr>
                <w:rFonts w:ascii="GHEA Mariam" w:hAnsi="GHEA Mariam"/>
                <w:color w:val="000000"/>
                <w:sz w:val="22"/>
                <w:szCs w:val="22"/>
              </w:rPr>
              <w:t>Կորեա</w:t>
            </w:r>
            <w:r w:rsidRPr="005328E0">
              <w:rPr>
                <w:rFonts w:ascii="GHEA Mariam" w:hAnsi="GHEA Mariam"/>
                <w:color w:val="000000"/>
                <w:sz w:val="22"/>
                <w:szCs w:val="22"/>
                <w:lang w:val="ru-RU"/>
              </w:rPr>
              <w:t xml:space="preserve">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1 միավոր</w:t>
            </w:r>
          </w:p>
        </w:tc>
        <w:tc>
          <w:tcPr>
            <w:tcW w:w="1976" w:type="dxa"/>
            <w:shd w:val="clear" w:color="auto" w:fill="FFFFFF"/>
          </w:tcPr>
          <w:p w:rsidR="005328E0" w:rsidRPr="005328E0" w:rsidRDefault="005328E0" w:rsidP="008814F4">
            <w:pPr>
              <w:jc w:val="center"/>
              <w:rPr>
                <w:rFonts w:ascii="GHEA Mariam" w:hAnsi="GHEA Mariam" w:cs="Arial Unicode"/>
                <w:color w:val="000000"/>
                <w:sz w:val="22"/>
                <w:szCs w:val="22"/>
                <w:lang w:val="ru-RU"/>
              </w:rPr>
            </w:pPr>
            <w:r w:rsidRPr="005328E0">
              <w:rPr>
                <w:rFonts w:ascii="GHEA Mariam" w:hAnsi="GHEA Mariam" w:cs="Arial Unicode"/>
                <w:color w:val="000000"/>
                <w:sz w:val="22"/>
                <w:szCs w:val="22"/>
              </w:rPr>
              <w:t>ԵԱՏՄ անդամ պետություններ –</w:t>
            </w:r>
          </w:p>
          <w:p w:rsidR="005328E0" w:rsidRPr="005328E0" w:rsidRDefault="005328E0" w:rsidP="008814F4">
            <w:pPr>
              <w:jc w:val="center"/>
              <w:rPr>
                <w:rFonts w:ascii="GHEA Mariam" w:hAnsi="GHEA Mariam" w:cs="Arial Unicode"/>
                <w:color w:val="000000"/>
                <w:sz w:val="22"/>
                <w:szCs w:val="22"/>
              </w:rPr>
            </w:pPr>
            <w:r w:rsidRPr="005328E0">
              <w:rPr>
                <w:rFonts w:ascii="GHEA Mariam" w:hAnsi="GHEA Mariam" w:cs="Arial Unicode"/>
                <w:color w:val="000000"/>
                <w:sz w:val="22"/>
                <w:szCs w:val="22"/>
              </w:rPr>
              <w:t>3 միավոր</w:t>
            </w:r>
          </w:p>
        </w:tc>
        <w:tc>
          <w:tcPr>
            <w:tcW w:w="2577" w:type="dxa"/>
            <w:shd w:val="clear" w:color="auto" w:fill="FFFFFF"/>
          </w:tcPr>
          <w:p w:rsidR="005328E0" w:rsidRPr="005328E0" w:rsidRDefault="005328E0" w:rsidP="008814F4">
            <w:pPr>
              <w:jc w:val="center"/>
              <w:rPr>
                <w:rFonts w:ascii="GHEA Mariam" w:hAnsi="GHEA Mariam"/>
                <w:color w:val="000000"/>
                <w:sz w:val="22"/>
                <w:szCs w:val="22"/>
                <w:lang w:val="ru-RU"/>
              </w:rPr>
            </w:pPr>
            <w:r w:rsidRPr="005328E0">
              <w:rPr>
                <w:rFonts w:ascii="GHEA Mariam" w:hAnsi="GHEA Mariam"/>
                <w:color w:val="000000"/>
                <w:sz w:val="22"/>
                <w:szCs w:val="22"/>
              </w:rPr>
              <w:t xml:space="preserve">այլ պետություններ </w:t>
            </w:r>
          </w:p>
          <w:p w:rsidR="005328E0" w:rsidRPr="005328E0" w:rsidRDefault="005328E0" w:rsidP="008814F4">
            <w:pPr>
              <w:jc w:val="center"/>
              <w:rPr>
                <w:rFonts w:ascii="GHEA Mariam" w:hAnsi="GHEA Mariam"/>
                <w:color w:val="000000"/>
                <w:sz w:val="22"/>
                <w:szCs w:val="22"/>
              </w:rPr>
            </w:pPr>
            <w:r w:rsidRPr="005328E0">
              <w:rPr>
                <w:rFonts w:ascii="GHEA Mariam" w:hAnsi="GHEA Mariam"/>
                <w:color w:val="000000"/>
                <w:sz w:val="22"/>
                <w:szCs w:val="22"/>
              </w:rPr>
              <w:t>5 միավոր</w:t>
            </w:r>
          </w:p>
        </w:tc>
      </w:tr>
    </w:tbl>
    <w:p w:rsidR="005328E0" w:rsidRPr="005328E0" w:rsidRDefault="005328E0" w:rsidP="005328E0">
      <w:pPr>
        <w:spacing w:line="360" w:lineRule="auto"/>
        <w:rPr>
          <w:rFonts w:ascii="GHEA Mariam" w:hAnsi="GHEA Mariam" w:cs="Sylfaen"/>
          <w:sz w:val="24"/>
          <w:szCs w:val="24"/>
          <w:lang w:val="hy-AM"/>
        </w:rPr>
      </w:pPr>
      <w:r w:rsidRPr="005328E0">
        <w:rPr>
          <w:rFonts w:ascii="GHEA Mariam" w:hAnsi="GHEA Mariam"/>
          <w:color w:val="000000"/>
          <w:sz w:val="24"/>
          <w:szCs w:val="24"/>
          <w:shd w:val="clear" w:color="auto" w:fill="FFFFFF"/>
          <w:lang w:val="hy-AM"/>
        </w:rPr>
        <w:t>*</w:t>
      </w:r>
      <w:r w:rsidRPr="005328E0">
        <w:rPr>
          <w:rFonts w:ascii="GHEA Mariam" w:hAnsi="GHEA Mariam"/>
          <w:color w:val="000000"/>
          <w:shd w:val="clear" w:color="auto" w:fill="FFFFFF"/>
          <w:lang w:val="hy-AM"/>
        </w:rPr>
        <w:t>Միայն արտադրանքի արտադրության փուլերում ներդրված  համակարգերի համար</w:t>
      </w:r>
      <w:r w:rsidR="00EE6A39">
        <w:rPr>
          <w:rFonts w:ascii="GHEA Mariam" w:hAnsi="GHEA Mariam"/>
          <w:color w:val="000000"/>
          <w:shd w:val="clear" w:color="auto" w:fill="FFFFFF"/>
          <w:lang w:val="hy-AM"/>
        </w:rPr>
        <w:t>:</w:t>
      </w:r>
      <w:r w:rsidRPr="005328E0">
        <w:rPr>
          <w:rFonts w:ascii="GHEA Mariam" w:hAnsi="GHEA Mariam"/>
          <w:color w:val="000000"/>
          <w:shd w:val="clear" w:color="auto" w:fill="FFFFFF"/>
          <w:lang w:val="hy-AM"/>
        </w:rPr>
        <w:t>»</w:t>
      </w:r>
      <w:r>
        <w:rPr>
          <w:rFonts w:ascii="GHEA Mariam" w:hAnsi="GHEA Mariam"/>
          <w:color w:val="000000"/>
          <w:shd w:val="clear" w:color="auto" w:fill="FFFFFF"/>
          <w:lang w:val="hy-AM"/>
        </w:rPr>
        <w:t>.</w:t>
      </w:r>
    </w:p>
    <w:p w:rsidR="005328E0" w:rsidRPr="005328E0" w:rsidRDefault="005328E0" w:rsidP="005328E0">
      <w:pPr>
        <w:spacing w:line="360" w:lineRule="auto"/>
        <w:ind w:firstLine="567"/>
        <w:jc w:val="both"/>
        <w:rPr>
          <w:rFonts w:ascii="GHEA Mariam" w:hAnsi="GHEA Mariam" w:cs="Arial"/>
          <w:color w:val="000000"/>
          <w:sz w:val="24"/>
          <w:szCs w:val="24"/>
          <w:lang w:val="hy-AM"/>
        </w:rPr>
      </w:pPr>
      <w:r w:rsidRPr="005328E0">
        <w:rPr>
          <w:rFonts w:ascii="GHEA Mariam" w:hAnsi="GHEA Mariam" w:cs="Arial"/>
          <w:color w:val="000000"/>
          <w:sz w:val="24"/>
          <w:szCs w:val="24"/>
          <w:lang w:val="hy-AM"/>
        </w:rPr>
        <w:t>3</w:t>
      </w:r>
      <w:r w:rsidRPr="005328E0">
        <w:rPr>
          <w:rFonts w:ascii="GHEA Mariam" w:hAnsi="GHEA Mariam" w:cs="Sylfaen"/>
          <w:sz w:val="24"/>
          <w:szCs w:val="24"/>
          <w:lang w:val="hy-AM"/>
        </w:rPr>
        <w:t xml:space="preserve">) </w:t>
      </w:r>
      <w:r w:rsidRPr="005328E0">
        <w:rPr>
          <w:rFonts w:ascii="GHEA Mariam" w:hAnsi="GHEA Mariam" w:cs="Sylfaen"/>
          <w:sz w:val="24"/>
          <w:szCs w:val="24"/>
          <w:lang w:val="hy-AM"/>
        </w:rPr>
        <w:t>հ</w:t>
      </w:r>
      <w:r w:rsidRPr="005328E0">
        <w:rPr>
          <w:rFonts w:ascii="GHEA Mariam" w:hAnsi="GHEA Mariam" w:cs="Sylfaen"/>
          <w:sz w:val="24"/>
          <w:szCs w:val="24"/>
          <w:lang w:val="hy-AM"/>
        </w:rPr>
        <w:t xml:space="preserve">ավելվածը լրացնել հետևյալ բովանդակությամբ </w:t>
      </w:r>
      <w:r w:rsidRPr="005328E0">
        <w:rPr>
          <w:rFonts w:ascii="GHEA Mariam" w:hAnsi="GHEA Mariam" w:cs="Arial"/>
          <w:color w:val="000000"/>
          <w:sz w:val="24"/>
          <w:szCs w:val="24"/>
          <w:lang w:val="hy-AM"/>
        </w:rPr>
        <w:t>10.1-</w:t>
      </w:r>
      <w:r>
        <w:rPr>
          <w:rFonts w:ascii="GHEA Mariam" w:hAnsi="GHEA Mariam" w:cs="Arial"/>
          <w:color w:val="000000"/>
          <w:sz w:val="24"/>
          <w:szCs w:val="24"/>
          <w:lang w:val="hy-AM"/>
        </w:rPr>
        <w:t>ին</w:t>
      </w:r>
      <w:r w:rsidRPr="005328E0">
        <w:rPr>
          <w:rFonts w:ascii="GHEA Mariam" w:hAnsi="GHEA Mariam" w:cs="Arial"/>
          <w:color w:val="000000"/>
          <w:sz w:val="24"/>
          <w:szCs w:val="24"/>
          <w:lang w:val="hy-AM"/>
        </w:rPr>
        <w:t xml:space="preserve"> կետով՝</w:t>
      </w:r>
    </w:p>
    <w:p w:rsidR="005328E0" w:rsidRPr="005328E0" w:rsidRDefault="005328E0" w:rsidP="005328E0">
      <w:pPr>
        <w:pStyle w:val="norm"/>
        <w:spacing w:line="360" w:lineRule="auto"/>
        <w:ind w:firstLine="567"/>
        <w:rPr>
          <w:rFonts w:ascii="GHEA Mariam" w:hAnsi="GHEA Mariam" w:cs="Arial"/>
          <w:color w:val="000000"/>
          <w:sz w:val="24"/>
          <w:szCs w:val="24"/>
          <w:lang w:val="hy-AM" w:eastAsia="en-US"/>
        </w:rPr>
      </w:pPr>
      <w:r w:rsidRPr="005328E0">
        <w:rPr>
          <w:rFonts w:ascii="GHEA Mariam" w:hAnsi="GHEA Mariam" w:cs="Arial"/>
          <w:color w:val="000000"/>
          <w:sz w:val="24"/>
          <w:szCs w:val="24"/>
          <w:lang w:val="hy-AM" w:eastAsia="en-US"/>
        </w:rPr>
        <w:t>«10.1</w:t>
      </w:r>
      <w:r>
        <w:rPr>
          <w:rFonts w:ascii="GHEA Mariam" w:hAnsi="GHEA Mariam" w:cs="Arial"/>
          <w:color w:val="000000"/>
          <w:sz w:val="24"/>
          <w:szCs w:val="24"/>
          <w:lang w:val="hy-AM" w:eastAsia="en-US"/>
        </w:rPr>
        <w:t>.</w:t>
      </w:r>
      <w:r w:rsidRPr="005328E0">
        <w:rPr>
          <w:rFonts w:ascii="GHEA Mariam" w:hAnsi="GHEA Mariam" w:cs="Arial"/>
          <w:color w:val="000000"/>
          <w:sz w:val="24"/>
          <w:szCs w:val="24"/>
          <w:lang w:val="hy-AM" w:eastAsia="en-US"/>
        </w:rPr>
        <w:t xml:space="preserve"> Տեսչական մարմնի կողմից մեկ տարվա ընթացքում նույն տնտեսավարող սուբյեկտի մոտ մեկից ավելի ստուգում իրականացնելու դեպքում տնտեսավարող սուբյեկտների ռիսկի գնահատման համար հիմք է ընդունվում այդ տարվա ընթացքում հաշվարկված առավելագույն ընդհանուր ռիսկը:».</w:t>
      </w:r>
    </w:p>
    <w:p w:rsidR="005328E0" w:rsidRPr="005328E0" w:rsidRDefault="005328E0" w:rsidP="005328E0">
      <w:pPr>
        <w:pStyle w:val="norm"/>
        <w:spacing w:line="360" w:lineRule="auto"/>
        <w:ind w:right="119" w:firstLine="567"/>
        <w:rPr>
          <w:rFonts w:ascii="GHEA Mariam" w:hAnsi="GHEA Mariam" w:cs="Sylfaen"/>
          <w:sz w:val="24"/>
          <w:szCs w:val="24"/>
          <w:lang w:val="hy-AM"/>
        </w:rPr>
      </w:pPr>
      <w:r w:rsidRPr="005328E0">
        <w:rPr>
          <w:rFonts w:ascii="GHEA Mariam" w:hAnsi="GHEA Mariam" w:cs="Sylfaen"/>
          <w:sz w:val="24"/>
          <w:szCs w:val="24"/>
          <w:lang w:val="hy-AM"/>
        </w:rPr>
        <w:t xml:space="preserve">4) </w:t>
      </w:r>
      <w:r w:rsidRPr="005328E0">
        <w:rPr>
          <w:rFonts w:ascii="GHEA Mariam" w:hAnsi="GHEA Mariam" w:cs="Sylfaen"/>
          <w:sz w:val="24"/>
          <w:szCs w:val="24"/>
          <w:lang w:val="hy-AM"/>
        </w:rPr>
        <w:t>հ</w:t>
      </w:r>
      <w:r w:rsidRPr="005328E0">
        <w:rPr>
          <w:rFonts w:ascii="GHEA Mariam" w:hAnsi="GHEA Mariam" w:cs="Sylfaen"/>
          <w:sz w:val="24"/>
          <w:szCs w:val="24"/>
          <w:lang w:val="hy-AM"/>
        </w:rPr>
        <w:t xml:space="preserve">ավելվածը լրացնել հետևյալ բովանդակությամբ </w:t>
      </w:r>
      <w:r w:rsidRPr="005328E0">
        <w:rPr>
          <w:rFonts w:ascii="GHEA Mariam" w:hAnsi="GHEA Mariam" w:cs="Arial"/>
          <w:color w:val="000000"/>
          <w:sz w:val="24"/>
          <w:szCs w:val="24"/>
          <w:lang w:val="hy-AM"/>
        </w:rPr>
        <w:t>13.1-</w:t>
      </w:r>
      <w:r>
        <w:rPr>
          <w:rFonts w:ascii="GHEA Mariam" w:hAnsi="GHEA Mariam" w:cs="Arial"/>
          <w:color w:val="000000"/>
          <w:sz w:val="24"/>
          <w:szCs w:val="24"/>
          <w:lang w:val="hy-AM"/>
        </w:rPr>
        <w:t>ին</w:t>
      </w:r>
      <w:r w:rsidRPr="005328E0">
        <w:rPr>
          <w:rFonts w:ascii="GHEA Mariam" w:hAnsi="GHEA Mariam" w:cs="Arial"/>
          <w:color w:val="000000"/>
          <w:sz w:val="24"/>
          <w:szCs w:val="24"/>
          <w:lang w:val="hy-AM"/>
        </w:rPr>
        <w:t xml:space="preserve"> կետով՝</w:t>
      </w:r>
    </w:p>
    <w:p w:rsidR="005328E0" w:rsidRPr="005328E0" w:rsidRDefault="005328E0" w:rsidP="005328E0">
      <w:pPr>
        <w:pStyle w:val="NormalWeb"/>
        <w:shd w:val="clear" w:color="auto" w:fill="FFFFFF"/>
        <w:spacing w:after="0" w:line="360" w:lineRule="auto"/>
        <w:ind w:left="0" w:firstLine="567"/>
        <w:jc w:val="both"/>
        <w:rPr>
          <w:rFonts w:ascii="GHEA Mariam" w:hAnsi="GHEA Mariam"/>
          <w:color w:val="000000"/>
          <w:sz w:val="24"/>
          <w:shd w:val="clear" w:color="auto" w:fill="FFFFFF"/>
          <w:lang w:val="hy-AM" w:eastAsia="ru-RU"/>
        </w:rPr>
      </w:pPr>
      <w:r w:rsidRPr="005328E0">
        <w:rPr>
          <w:rFonts w:ascii="GHEA Mariam" w:hAnsi="GHEA Mariam"/>
          <w:color w:val="000000"/>
          <w:sz w:val="24"/>
          <w:shd w:val="clear" w:color="auto" w:fill="FFFFFF"/>
          <w:lang w:val="hy-AM" w:eastAsia="ru-RU"/>
        </w:rPr>
        <w:lastRenderedPageBreak/>
        <w:t>«13.1</w:t>
      </w:r>
      <w:r>
        <w:rPr>
          <w:rFonts w:ascii="GHEA Mariam" w:hAnsi="GHEA Mariam"/>
          <w:color w:val="000000"/>
          <w:sz w:val="24"/>
          <w:shd w:val="clear" w:color="auto" w:fill="FFFFFF"/>
          <w:lang w:val="hy-AM" w:eastAsia="ru-RU"/>
        </w:rPr>
        <w:t>.</w:t>
      </w:r>
      <w:r w:rsidRPr="005328E0">
        <w:rPr>
          <w:rFonts w:ascii="GHEA Mariam" w:hAnsi="GHEA Mariam"/>
          <w:color w:val="000000"/>
          <w:sz w:val="24"/>
          <w:shd w:val="clear" w:color="auto" w:fill="FFFFFF"/>
          <w:lang w:val="hy-AM" w:eastAsia="ru-RU"/>
        </w:rPr>
        <w:t xml:space="preserve"> Ռիսկի գնահատման արդյունքում հավասար միավորներ ստացած տնտեսավարող սուբյեկտները չեն կարող ընդգրկվել ռիսկայնության տարբեր խմբերում: Տվյալ դեպքում հավասար միավորներ ունեցող բոլոր տնտեսա</w:t>
      </w:r>
      <w:r>
        <w:rPr>
          <w:rFonts w:ascii="GHEA Mariam" w:hAnsi="GHEA Mariam"/>
          <w:color w:val="000000"/>
          <w:sz w:val="24"/>
          <w:shd w:val="clear" w:color="auto" w:fill="FFFFFF"/>
          <w:lang w:val="hy-AM" w:eastAsia="ru-RU"/>
        </w:rPr>
        <w:softHyphen/>
      </w:r>
      <w:r w:rsidRPr="005328E0">
        <w:rPr>
          <w:rFonts w:ascii="GHEA Mariam" w:hAnsi="GHEA Mariam"/>
          <w:color w:val="000000"/>
          <w:sz w:val="24"/>
          <w:shd w:val="clear" w:color="auto" w:fill="FFFFFF"/>
          <w:lang w:val="hy-AM" w:eastAsia="ru-RU"/>
        </w:rPr>
        <w:t>վա</w:t>
      </w:r>
      <w:r>
        <w:rPr>
          <w:rFonts w:ascii="GHEA Mariam" w:hAnsi="GHEA Mariam"/>
          <w:color w:val="000000"/>
          <w:sz w:val="24"/>
          <w:shd w:val="clear" w:color="auto" w:fill="FFFFFF"/>
          <w:lang w:val="hy-AM" w:eastAsia="ru-RU"/>
        </w:rPr>
        <w:softHyphen/>
      </w:r>
      <w:r w:rsidRPr="005328E0">
        <w:rPr>
          <w:rFonts w:ascii="GHEA Mariam" w:hAnsi="GHEA Mariam"/>
          <w:color w:val="000000"/>
          <w:sz w:val="24"/>
          <w:shd w:val="clear" w:color="auto" w:fill="FFFFFF"/>
          <w:lang w:val="hy-AM" w:eastAsia="ru-RU"/>
        </w:rPr>
        <w:t>րողներն ընգրկվում են նվազ ռիսկայնության խմբում:»</w:t>
      </w:r>
      <w:r w:rsidRPr="005328E0">
        <w:rPr>
          <w:rFonts w:ascii="GHEA Mariam" w:hAnsi="GHEA Mariam" w:cs="Cambria Math"/>
          <w:color w:val="000000"/>
          <w:sz w:val="24"/>
          <w:shd w:val="clear" w:color="auto" w:fill="FFFFFF"/>
          <w:lang w:val="hy-AM" w:eastAsia="ru-RU"/>
        </w:rPr>
        <w:t>։</w:t>
      </w:r>
    </w:p>
    <w:p w:rsidR="005328E0" w:rsidRPr="005328E0" w:rsidRDefault="005328E0" w:rsidP="005328E0">
      <w:pPr>
        <w:pStyle w:val="NormalWeb"/>
        <w:shd w:val="clear" w:color="auto" w:fill="FFFFFF"/>
        <w:spacing w:after="0" w:line="360" w:lineRule="auto"/>
        <w:ind w:left="0" w:firstLine="567"/>
        <w:jc w:val="both"/>
        <w:rPr>
          <w:rFonts w:ascii="GHEA Mariam" w:hAnsi="GHEA Mariam"/>
          <w:color w:val="000000"/>
          <w:sz w:val="24"/>
          <w:shd w:val="clear" w:color="auto" w:fill="FFFFFF"/>
          <w:lang w:val="hy-AM" w:eastAsia="ru-RU"/>
        </w:rPr>
      </w:pPr>
      <w:r w:rsidRPr="005328E0">
        <w:rPr>
          <w:rFonts w:ascii="GHEA Mariam" w:hAnsi="GHEA Mariam"/>
          <w:color w:val="000000"/>
          <w:sz w:val="24"/>
          <w:shd w:val="clear" w:color="auto" w:fill="FFFFFF"/>
          <w:lang w:val="hy-AM" w:eastAsia="ru-RU"/>
        </w:rPr>
        <w:t>2</w:t>
      </w:r>
      <w:r w:rsidRPr="005328E0">
        <w:rPr>
          <w:rFonts w:ascii="Cambria Math" w:hAnsi="Cambria Math" w:cs="Cambria Math"/>
          <w:color w:val="000000"/>
          <w:sz w:val="24"/>
          <w:shd w:val="clear" w:color="auto" w:fill="FFFFFF"/>
          <w:lang w:val="hy-AM" w:eastAsia="ru-RU"/>
        </w:rPr>
        <w:t>․</w:t>
      </w:r>
      <w:r w:rsidRPr="005328E0">
        <w:rPr>
          <w:rFonts w:ascii="GHEA Mariam" w:hAnsi="GHEA Mariam" w:cs="Cambria Math"/>
          <w:color w:val="000000"/>
          <w:sz w:val="24"/>
          <w:shd w:val="clear" w:color="auto" w:fill="FFFFFF"/>
          <w:lang w:val="hy-AM" w:eastAsia="ru-RU"/>
        </w:rPr>
        <w:t xml:space="preserve"> </w:t>
      </w:r>
      <w:r w:rsidRPr="005328E0">
        <w:rPr>
          <w:rFonts w:ascii="GHEA Mariam" w:hAnsi="GHEA Mariam"/>
          <w:color w:val="000000"/>
          <w:sz w:val="24"/>
          <w:shd w:val="clear" w:color="auto" w:fill="FFFFFF"/>
          <w:lang w:val="hy-AM" w:eastAsia="ru-RU"/>
        </w:rPr>
        <w:t>Սույն որոշումն</w:t>
      </w:r>
      <w:r>
        <w:rPr>
          <w:rFonts w:ascii="Calibri" w:hAnsi="Calibri" w:cs="Calibri"/>
          <w:color w:val="000000"/>
          <w:sz w:val="24"/>
          <w:shd w:val="clear" w:color="auto" w:fill="FFFFFF"/>
          <w:lang w:val="hy-AM" w:eastAsia="ru-RU"/>
        </w:rPr>
        <w:t xml:space="preserve"> </w:t>
      </w:r>
      <w:r w:rsidRPr="005328E0">
        <w:rPr>
          <w:rFonts w:ascii="GHEA Mariam" w:hAnsi="GHEA Mariam"/>
          <w:color w:val="000000"/>
          <w:sz w:val="24"/>
          <w:shd w:val="clear" w:color="auto" w:fill="FFFFFF"/>
          <w:lang w:val="hy-AM" w:eastAsia="ru-RU"/>
        </w:rPr>
        <w:t>ուժի</w:t>
      </w:r>
      <w:r>
        <w:rPr>
          <w:rFonts w:ascii="Calibri" w:hAnsi="Calibri" w:cs="Calibri"/>
          <w:color w:val="000000"/>
          <w:sz w:val="24"/>
          <w:shd w:val="clear" w:color="auto" w:fill="FFFFFF"/>
          <w:lang w:val="hy-AM" w:eastAsia="ru-RU"/>
        </w:rPr>
        <w:t xml:space="preserve"> </w:t>
      </w:r>
      <w:r w:rsidRPr="005328E0">
        <w:rPr>
          <w:rFonts w:ascii="GHEA Mariam" w:hAnsi="GHEA Mariam"/>
          <w:color w:val="000000"/>
          <w:sz w:val="24"/>
          <w:shd w:val="clear" w:color="auto" w:fill="FFFFFF"/>
          <w:lang w:val="hy-AM" w:eastAsia="ru-RU"/>
        </w:rPr>
        <w:t>մեջ</w:t>
      </w:r>
      <w:r>
        <w:rPr>
          <w:rFonts w:ascii="Calibri" w:hAnsi="Calibri" w:cs="Calibri"/>
          <w:color w:val="000000"/>
          <w:sz w:val="24"/>
          <w:shd w:val="clear" w:color="auto" w:fill="FFFFFF"/>
          <w:lang w:val="hy-AM" w:eastAsia="ru-RU"/>
        </w:rPr>
        <w:t xml:space="preserve"> </w:t>
      </w:r>
      <w:r w:rsidRPr="005328E0">
        <w:rPr>
          <w:rFonts w:ascii="GHEA Mariam" w:hAnsi="GHEA Mariam" w:cs="GHEA Grapalat"/>
          <w:color w:val="000000"/>
          <w:sz w:val="24"/>
          <w:shd w:val="clear" w:color="auto" w:fill="FFFFFF"/>
          <w:lang w:val="hy-AM" w:eastAsia="ru-RU"/>
        </w:rPr>
        <w:t>է</w:t>
      </w:r>
      <w:r w:rsidRPr="005328E0">
        <w:rPr>
          <w:rFonts w:ascii="GHEA Mariam" w:hAnsi="GHEA Mariam"/>
          <w:color w:val="000000"/>
          <w:sz w:val="24"/>
          <w:shd w:val="clear" w:color="auto" w:fill="FFFFFF"/>
          <w:lang w:val="hy-AM" w:eastAsia="ru-RU"/>
        </w:rPr>
        <w:t xml:space="preserve"> մտնում 2023 թվականի հունվարի 1-ից:</w:t>
      </w:r>
    </w:p>
    <w:p w:rsidR="00296E5B" w:rsidRPr="005328E0" w:rsidRDefault="00296E5B" w:rsidP="00477447">
      <w:pPr>
        <w:rPr>
          <w:lang w:val="hy-AM"/>
        </w:rPr>
      </w:pPr>
    </w:p>
    <w:p w:rsidR="00296E5B" w:rsidRPr="005328E0" w:rsidRDefault="00296E5B" w:rsidP="00477447">
      <w:pPr>
        <w:rPr>
          <w:lang w:val="hy-AM"/>
        </w:rPr>
      </w:pPr>
    </w:p>
    <w:p w:rsidR="00296E5B" w:rsidRPr="005328E0" w:rsidRDefault="00296E5B" w:rsidP="00477447">
      <w:pPr>
        <w:rPr>
          <w:lang w:val="hy-AM"/>
        </w:rPr>
      </w:pPr>
    </w:p>
    <w:p w:rsidR="00291EDD" w:rsidRPr="0014542A" w:rsidRDefault="00296E5B" w:rsidP="0014542A">
      <w:pPr>
        <w:jc w:val="both"/>
        <w:rPr>
          <w:rFonts w:ascii="GHEA Mariam" w:hAnsi="GHEA Mariam" w:cs="Sylfaen"/>
          <w:sz w:val="24"/>
          <w:szCs w:val="24"/>
          <w:lang w:val="pt-BR"/>
        </w:rPr>
      </w:pPr>
      <w:r>
        <w:rPr>
          <w:rFonts w:ascii="GHEA Mariam" w:hAnsi="GHEA Mariam" w:cs="Sylfaen"/>
          <w:sz w:val="24"/>
          <w:szCs w:val="24"/>
          <w:lang w:val="hy-AM"/>
        </w:rPr>
        <w:t xml:space="preserve">       </w:t>
      </w:r>
      <w:r w:rsidR="00291EDD" w:rsidRPr="0014542A">
        <w:rPr>
          <w:rFonts w:ascii="GHEA Mariam" w:hAnsi="GHEA Mariam" w:cs="Sylfaen"/>
          <w:sz w:val="24"/>
          <w:szCs w:val="24"/>
          <w:lang w:val="hy-AM"/>
        </w:rPr>
        <w:t>ՀԱՅԱՍՏԱՆԻ ՀԱՆՐԱՊԵՏՈՒԹՅԱՆ</w:t>
      </w:r>
    </w:p>
    <w:p w:rsidR="00291EDD" w:rsidRPr="00843CDA" w:rsidRDefault="00291EDD" w:rsidP="007C0740">
      <w:pPr>
        <w:pStyle w:val="mechtex"/>
        <w:jc w:val="left"/>
        <w:rPr>
          <w:rFonts w:ascii="GHEA Mariam" w:hAnsi="GHEA Mariam" w:cs="Sylfaen"/>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2A27C4">
        <w:rPr>
          <w:rFonts w:ascii="GHEA Mariam" w:hAnsi="GHEA Mariam" w:cs="Sylfaen"/>
          <w:sz w:val="24"/>
          <w:szCs w:val="24"/>
          <w:lang w:val="hy-AM"/>
        </w:rPr>
        <w:t xml:space="preserve">      </w:t>
      </w:r>
      <w:r w:rsidR="002A27C4" w:rsidRPr="002A27C4">
        <w:rPr>
          <w:rFonts w:ascii="GHEA Mariam" w:hAnsi="GHEA Mariam" w:cs="Sylfaen"/>
          <w:sz w:val="24"/>
          <w:szCs w:val="24"/>
          <w:lang w:val="hy-AM"/>
        </w:rPr>
        <w:t>ՎԱՐՉԱՊԵՏ</w:t>
      </w:r>
      <w:r w:rsidR="002A27C4" w:rsidRPr="002A27C4">
        <w:rPr>
          <w:rFonts w:ascii="GHEA Mariam" w:hAnsi="GHEA Mariam" w:cs="Sylfaen"/>
          <w:sz w:val="24"/>
          <w:szCs w:val="24"/>
          <w:lang w:val="hy-AM"/>
        </w:rPr>
        <w:tab/>
        <w:t xml:space="preserve">                                              Ն. ՓԱՇԻՆՅԱՆ</w:t>
      </w:r>
    </w:p>
    <w:p w:rsidR="00296E5B" w:rsidRPr="00296E5B" w:rsidRDefault="00291EDD" w:rsidP="00291EDD">
      <w:pPr>
        <w:jc w:val="both"/>
        <w:rPr>
          <w:lang w:val="hy-AM"/>
        </w:rPr>
      </w:pPr>
      <w:r w:rsidRPr="0014542A">
        <w:rPr>
          <w:rFonts w:ascii="GHEA Mariam" w:hAnsi="GHEA Mariam" w:cs="Sylfaen"/>
          <w:sz w:val="24"/>
          <w:szCs w:val="24"/>
          <w:lang w:val="hy-AM"/>
        </w:rPr>
        <w:t>Երևան</w:t>
      </w:r>
      <w:r w:rsidR="0092606B">
        <w:rPr>
          <w:rFonts w:ascii="GHEA Mariam" w:hAnsi="GHEA Mariam"/>
          <w:spacing w:val="-8"/>
          <w:sz w:val="24"/>
          <w:szCs w:val="24"/>
          <w:lang w:val="hy-AM"/>
        </w:rPr>
        <w:t xml:space="preserve">                                                        </w:t>
      </w:r>
    </w:p>
    <w:sectPr w:rsidR="00296E5B" w:rsidRPr="00296E5B" w:rsidSect="00EE6A39">
      <w:headerReference w:type="even" r:id="rId8"/>
      <w:headerReference w:type="default" r:id="rId9"/>
      <w:footerReference w:type="even" r:id="rId10"/>
      <w:pgSz w:w="11909" w:h="16834" w:code="9"/>
      <w:pgMar w:top="1418" w:right="1277" w:bottom="1135"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79" w:rsidRDefault="00052479">
      <w:r>
        <w:separator/>
      </w:r>
    </w:p>
  </w:endnote>
  <w:endnote w:type="continuationSeparator" w:id="0">
    <w:p w:rsidR="00052479" w:rsidRDefault="000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4F073A">
      <w:rPr>
        <w:noProof/>
        <w:sz w:val="18"/>
      </w:rPr>
      <w:t>KA-337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79" w:rsidRDefault="00052479">
      <w:r>
        <w:separator/>
      </w:r>
    </w:p>
  </w:footnote>
  <w:footnote w:type="continuationSeparator" w:id="0">
    <w:p w:rsidR="00052479" w:rsidRDefault="0005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E5A">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19A6"/>
    <w:multiLevelType w:val="hybridMultilevel"/>
    <w:tmpl w:val="54CEE3FE"/>
    <w:lvl w:ilvl="0" w:tplc="0409000F">
      <w:start w:val="1"/>
      <w:numFmt w:val="decimal"/>
      <w:lvlText w:val="%1."/>
      <w:lvlJc w:val="left"/>
      <w:pPr>
        <w:ind w:left="4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A06EC"/>
    <w:multiLevelType w:val="hybridMultilevel"/>
    <w:tmpl w:val="3A2286DC"/>
    <w:lvl w:ilvl="0" w:tplc="2EA003E4">
      <w:start w:val="1"/>
      <w:numFmt w:val="decimal"/>
      <w:lvlText w:val="%1."/>
      <w:lvlJc w:val="left"/>
      <w:pPr>
        <w:ind w:left="497"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4F0D"/>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479"/>
    <w:rsid w:val="00052933"/>
    <w:rsid w:val="0005316E"/>
    <w:rsid w:val="0005345A"/>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5C"/>
    <w:rsid w:val="00082B4A"/>
    <w:rsid w:val="00082BE1"/>
    <w:rsid w:val="00083117"/>
    <w:rsid w:val="00083348"/>
    <w:rsid w:val="0008339F"/>
    <w:rsid w:val="00083589"/>
    <w:rsid w:val="00083CD2"/>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275"/>
    <w:rsid w:val="00157430"/>
    <w:rsid w:val="00157CE9"/>
    <w:rsid w:val="0016010D"/>
    <w:rsid w:val="0016015F"/>
    <w:rsid w:val="001601D7"/>
    <w:rsid w:val="00160321"/>
    <w:rsid w:val="00160493"/>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584"/>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1EDD"/>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7C4"/>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5EA6"/>
    <w:rsid w:val="002A6130"/>
    <w:rsid w:val="002A6614"/>
    <w:rsid w:val="002A6AC1"/>
    <w:rsid w:val="002A6C16"/>
    <w:rsid w:val="002A6E8D"/>
    <w:rsid w:val="002A72E4"/>
    <w:rsid w:val="002A7313"/>
    <w:rsid w:val="002A7C13"/>
    <w:rsid w:val="002A7F6B"/>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6EAE"/>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5F2"/>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592D"/>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509"/>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1F9D"/>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0D"/>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AC5"/>
    <w:rsid w:val="004A7BD5"/>
    <w:rsid w:val="004A7C08"/>
    <w:rsid w:val="004A7DA2"/>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73A"/>
    <w:rsid w:val="004F0882"/>
    <w:rsid w:val="004F094E"/>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8E0"/>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28C4"/>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5A5"/>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432"/>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7A6"/>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66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03"/>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A"/>
    <w:rsid w:val="00A10E5F"/>
    <w:rsid w:val="00A11188"/>
    <w:rsid w:val="00A11347"/>
    <w:rsid w:val="00A115E4"/>
    <w:rsid w:val="00A11625"/>
    <w:rsid w:val="00A11640"/>
    <w:rsid w:val="00A116A5"/>
    <w:rsid w:val="00A11FBF"/>
    <w:rsid w:val="00A121A7"/>
    <w:rsid w:val="00A122A8"/>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C92"/>
    <w:rsid w:val="00B70D79"/>
    <w:rsid w:val="00B70E22"/>
    <w:rsid w:val="00B71631"/>
    <w:rsid w:val="00B723E5"/>
    <w:rsid w:val="00B725E8"/>
    <w:rsid w:val="00B7280E"/>
    <w:rsid w:val="00B72B5A"/>
    <w:rsid w:val="00B72B5D"/>
    <w:rsid w:val="00B72CA9"/>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98C"/>
    <w:rsid w:val="00BE4D79"/>
    <w:rsid w:val="00BE4DC3"/>
    <w:rsid w:val="00BE4F81"/>
    <w:rsid w:val="00BE52DB"/>
    <w:rsid w:val="00BE5FF0"/>
    <w:rsid w:val="00BE6901"/>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22C"/>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98E"/>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A39"/>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770"/>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99"/>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5328E0"/>
    <w:rPr>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basedOn w:val="Normal"/>
    <w:link w:val="NormalWebChar"/>
    <w:uiPriority w:val="99"/>
    <w:unhideWhenUsed/>
    <w:qFormat/>
    <w:rsid w:val="005328E0"/>
    <w:pPr>
      <w:spacing w:after="200" w:line="276" w:lineRule="auto"/>
      <w:ind w:left="720"/>
      <w:contextualSpacing/>
    </w:pPr>
    <w:rPr>
      <w:rFonts w:ascii="Times New Roman" w:hAnsi="Times New Roman"/>
      <w:szCs w:val="24"/>
      <w:lang w:eastAsia="en-US"/>
    </w:rPr>
  </w:style>
  <w:style w:type="paragraph" w:styleId="BalloonText">
    <w:name w:val="Balloon Text"/>
    <w:basedOn w:val="Normal"/>
    <w:link w:val="BalloonTextChar"/>
    <w:rsid w:val="007B1432"/>
    <w:rPr>
      <w:rFonts w:ascii="Segoe UI" w:hAnsi="Segoe UI" w:cs="Segoe UI"/>
      <w:sz w:val="18"/>
      <w:szCs w:val="18"/>
    </w:rPr>
  </w:style>
  <w:style w:type="character" w:customStyle="1" w:styleId="BalloonTextChar">
    <w:name w:val="Balloon Text Char"/>
    <w:basedOn w:val="DefaultParagraphFont"/>
    <w:link w:val="BalloonText"/>
    <w:rsid w:val="007B143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58</cp:revision>
  <cp:lastPrinted>2022-11-02T05:59:00Z</cp:lastPrinted>
  <dcterms:created xsi:type="dcterms:W3CDTF">2022-03-23T13:26:00Z</dcterms:created>
  <dcterms:modified xsi:type="dcterms:W3CDTF">2022-11-02T06:04:00Z</dcterms:modified>
</cp:coreProperties>
</file>