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E41F6" w14:textId="77777777" w:rsidR="00914756" w:rsidRDefault="00914756" w:rsidP="00914756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14:paraId="38D54BAA" w14:textId="77777777" w:rsidR="00914756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5AEA3F4" w14:textId="51FF4AD5" w:rsidR="00914756" w:rsidRDefault="00914756" w:rsidP="00914756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«ՀԱՅԱՍՏԱՆԻ ՀԱՆՐԱՊԵՏՈՒԹՅԱՆ 2022 ԹՎԱԿԱՆԻ ՊԵՏԱԿԱՆ ԲՅՈՒՋԵԻ ՄԱՍԻՆ» ՕՐԵՆՔՈՒՄ </w:t>
      </w:r>
      <w:r w:rsidR="00C1066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ՎԵՐԱԲԱՇԽՈՒՄ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ԵՎ ՀԱՅԱՍՏԱՆԻ ՀԱՆՐԱՊԵՏՈՒԹՅԱՆ ԿԱՌԱՎԱՐՈՒԹՅԱՆ 2021 ԹՎԱԿԱՆԻ ԴԵԿՏԵՄԲԵՐԻ 23-Ի N 2121-Ն ՈՐՈՇՄԱՆ ՄԵՋ ՓՈՓՈԽՈՒԹՅՈՒՆՆԵՐ </w:t>
      </w:r>
      <w:r w:rsidR="00453CD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ԿԱՏԱՐԵԼՈՒ </w:t>
      </w:r>
      <w:r w:rsidRPr="00F813B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ԵՎ </w:t>
      </w:r>
      <w:r w:rsidR="00E54F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ԳՆՄԱՆ ԸՆԹԱՑԱԿԱՐԳ ՍԱՀՄԱՆԵԼՈՒ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ՀՀ ԿԱՌԱՎԱՐՈՒԹՅԱՆ ՈՐՈՇՄԱՆ ՆԱԽԱԳԾԻ </w:t>
      </w:r>
    </w:p>
    <w:p w14:paraId="07D49186" w14:textId="77777777" w:rsidR="00914756" w:rsidRPr="00144B40" w:rsidRDefault="00914756" w:rsidP="009147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44B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ընդունման անհրաժեշտությունը (նպատակը)</w:t>
      </w:r>
    </w:p>
    <w:p w14:paraId="6426F6FB" w14:textId="11D90048" w:rsidR="00B2022D" w:rsidRPr="00144B40" w:rsidRDefault="00914756" w:rsidP="00914756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bookmarkStart w:id="0" w:name="_gjdgxs" w:colFirst="0" w:colLast="0"/>
      <w:bookmarkEnd w:id="0"/>
      <w:r w:rsidRPr="00144B40">
        <w:rPr>
          <w:rFonts w:ascii="GHEA Grapalat" w:eastAsia="GHEA Grapalat" w:hAnsi="GHEA Grapalat" w:cs="GHEA Grapalat"/>
          <w:sz w:val="24"/>
          <w:szCs w:val="24"/>
        </w:rPr>
        <w:t>ՀՀ կառավարության որոշման նախագիծը բխում է Հ</w:t>
      </w:r>
      <w:r w:rsidR="00F40814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այաստանի Հանրապետությունում </w:t>
      </w:r>
      <w:r w:rsidRPr="00144B40">
        <w:rPr>
          <w:rFonts w:ascii="GHEA Grapalat" w:eastAsia="GHEA Grapalat" w:hAnsi="GHEA Grapalat" w:cs="GHEA Grapalat"/>
          <w:sz w:val="24"/>
          <w:szCs w:val="24"/>
        </w:rPr>
        <w:t xml:space="preserve">2022 թվականին </w:t>
      </w:r>
      <w:r w:rsidR="00F40814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դեկտեմբերին </w:t>
      </w:r>
      <w:r w:rsidRPr="00144B40">
        <w:rPr>
          <w:rFonts w:ascii="GHEA Grapalat" w:eastAsia="GHEA Grapalat" w:hAnsi="GHEA Grapalat" w:cs="GHEA Grapalat"/>
          <w:sz w:val="24"/>
          <w:szCs w:val="24"/>
        </w:rPr>
        <w:t xml:space="preserve">Մանկական Եվրատեսիլ 2022 </w:t>
      </w:r>
      <w:r w:rsidR="00F40814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երգի մրցույթի </w:t>
      </w:r>
      <w:r w:rsidRPr="00144B40">
        <w:rPr>
          <w:rFonts w:ascii="GHEA Grapalat" w:eastAsia="GHEA Grapalat" w:hAnsi="GHEA Grapalat" w:cs="GHEA Grapalat"/>
          <w:sz w:val="24"/>
          <w:szCs w:val="24"/>
        </w:rPr>
        <w:t xml:space="preserve">կազմակերպման աշխատանքների անհրաժեշտությունից, </w:t>
      </w:r>
      <w:r w:rsidR="00780063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ինչը իրականացվելու է</w:t>
      </w:r>
      <w:r w:rsidRPr="00144B40">
        <w:rPr>
          <w:rFonts w:ascii="GHEA Grapalat" w:eastAsia="GHEA Grapalat" w:hAnsi="GHEA Grapalat" w:cs="GHEA Grapalat"/>
          <w:sz w:val="24"/>
          <w:szCs w:val="24"/>
        </w:rPr>
        <w:t xml:space="preserve"> Հայաստանի հանրային հեռուստաընկերություն ՓԲ ընկերությ</w:t>
      </w:r>
      <w:r w:rsidR="00780063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Pr="00144B40">
        <w:rPr>
          <w:rFonts w:ascii="GHEA Grapalat" w:eastAsia="GHEA Grapalat" w:hAnsi="GHEA Grapalat" w:cs="GHEA Grapalat"/>
          <w:sz w:val="24"/>
          <w:szCs w:val="24"/>
        </w:rPr>
        <w:t xml:space="preserve"> (այսուհետ՝ Ընկերություն)</w:t>
      </w:r>
      <w:r w:rsidR="00780063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40A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կողմից՝ ՀՀ կառավարության պահուստային ֆոնդից </w:t>
      </w:r>
      <w:r w:rsidR="001A7BB8">
        <w:rPr>
          <w:rFonts w:ascii="GHEA Grapalat" w:eastAsia="GHEA Grapalat" w:hAnsi="GHEA Grapalat" w:cs="GHEA Grapalat"/>
          <w:sz w:val="24"/>
          <w:szCs w:val="24"/>
          <w:lang w:val="hy-AM"/>
        </w:rPr>
        <w:t>հաշվին</w:t>
      </w:r>
      <w:r w:rsidR="00440A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1D265930" w14:textId="2BEDE80F" w:rsidR="009632B1" w:rsidRPr="00144B40" w:rsidRDefault="00C17477" w:rsidP="00914756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17687889"/>
      <w:r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 է նշել, որ </w:t>
      </w:r>
      <w:r w:rsidR="009632B1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Ընկերության կողմից նախորդ փուլով ներկայացվել </w:t>
      </w:r>
      <w:r w:rsidR="00C902CC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 ՀՀ կառավարության 2022 թվականի հոկտեմբերի </w:t>
      </w:r>
      <w:r w:rsidR="00490A32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24-ի թիվ 1642-Ն որոշմամբ հավանության էին արժանացել</w:t>
      </w:r>
      <w:r w:rsidR="009632B1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«Մանկական Եվրատեսիլ 2022» երգի մրցույթի կազմակերպման ծախսերի մի մասի հաշվարկներն ու հիմնավորումները</w:t>
      </w:r>
      <w:r w:rsidR="00490A32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՝ 2,299,604.1 հազ. դրամ (ներառյալ ԱԱՀ) ընդհանուր արժեքով</w:t>
      </w:r>
      <w:r w:rsidR="009632B1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ընդ որում հաշվի առնելով կազմակերպչական աշխատանքների իրականացման սեղմ ժամկետները՝ </w:t>
      </w:r>
      <w:r w:rsidR="00490A32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որոշմամբ սահմանվել է</w:t>
      </w:r>
      <w:r w:rsidR="0078275A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632B1"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տեխնիկական սարքավորումների (</w:t>
      </w:r>
      <w:r w:rsidR="009632B1" w:rsidRPr="00144B40">
        <w:rPr>
          <w:rFonts w:ascii="GHEA Grapalat" w:hAnsi="GHEA Grapalat"/>
          <w:sz w:val="24"/>
          <w:szCs w:val="24"/>
          <w:lang w:val="hy-AM"/>
        </w:rPr>
        <w:t>LED էկրաններ, լուսային ապահովման սարքավորումներ, ալյումինե կոնստրուկցիաներ և էլեկտրական ճախարակներ Էլեկտրական գեներատորներ, լուսային սարքավորումների կառավարման համակարգեր, հեռուստատեսային հատուկ տեխնիկա) վարձակալական, սպասարկման ու դրանցով նկարահանման ծառայությունների ձեռքբեր</w:t>
      </w:r>
      <w:r w:rsidR="0078275A" w:rsidRPr="00144B40">
        <w:rPr>
          <w:rFonts w:ascii="GHEA Grapalat" w:hAnsi="GHEA Grapalat"/>
          <w:sz w:val="24"/>
          <w:szCs w:val="24"/>
          <w:lang w:val="hy-AM"/>
        </w:rPr>
        <w:t>ումն իրականացնել «Գնումների մասին» օրենքի 23-րդ հոդվածի 1-ին մասի 2-րդ կետով նախատեսված ընթացակարգով՝ չկիրառելով Հայաստանի Հանրապետության կառավարության 2017 թվականի մայիսի 4-ի N 526-Ն</w:t>
      </w:r>
      <w:r w:rsidR="00490A32" w:rsidRPr="00144B40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78275A" w:rsidRPr="00144B40">
        <w:rPr>
          <w:rFonts w:ascii="GHEA Grapalat" w:hAnsi="GHEA Grapalat"/>
          <w:sz w:val="24"/>
          <w:szCs w:val="24"/>
          <w:lang w:val="hy-AM"/>
        </w:rPr>
        <w:t xml:space="preserve"> թիվ 1 հավելվածի 21-րդ կետի 1-ին ենթակետի «դ» պարբերության, 32-րդ կետի 5-րդ ենթակետի և 71-րդ կետի 1-ին ենթակետի «ա» և «զ» պարբերությունների դրույթները, ինչպես նաև Հայաստանի Հանրապետության կառավարության 2017 թվականի ապրիլի 6-ի N 386-Ն որոշման 2-րդ կետի 1-ին ենթակետի «գ» պարբերության պահանջները»:</w:t>
      </w:r>
    </w:p>
    <w:p w14:paraId="1D180CF4" w14:textId="6CEF9182" w:rsidR="00ED5C1E" w:rsidRPr="00144B40" w:rsidRDefault="0006243B" w:rsidP="00A5021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44B40">
        <w:rPr>
          <w:rFonts w:ascii="GHEA Grapalat" w:hAnsi="GHEA Grapalat"/>
          <w:sz w:val="24"/>
          <w:szCs w:val="24"/>
          <w:lang w:val="hy-AM"/>
        </w:rPr>
        <w:lastRenderedPageBreak/>
        <w:t>Սույն հիմնավորմամբ Ընկերության կողմից ամփոփվել ու հաշվարկվել են մրցույթի կազմակերպման մնացած ծախսերը</w:t>
      </w:r>
      <w:r w:rsidR="00D72E7F" w:rsidRPr="00144B40">
        <w:rPr>
          <w:rFonts w:ascii="GHEA Grapalat" w:hAnsi="GHEA Grapalat"/>
          <w:sz w:val="24"/>
          <w:szCs w:val="24"/>
          <w:lang w:val="hy-AM"/>
        </w:rPr>
        <w:t>՝ կազմակերպչական աշխատանքների ծավալների ու առանձնահատկություններից ելնելով նախատեսելով նաև այլ չնախատեսված ծախսեր:</w:t>
      </w:r>
      <w:r w:rsidR="0084215A" w:rsidRPr="00144B40">
        <w:rPr>
          <w:rFonts w:ascii="GHEA Grapalat" w:hAnsi="GHEA Grapalat"/>
          <w:sz w:val="24"/>
          <w:szCs w:val="24"/>
          <w:lang w:val="hy-AM"/>
        </w:rPr>
        <w:t xml:space="preserve"> Հարկ է նշել, որ նմանատիպ մեծամասշտաբ միջոցառումների կազմակերպման ընթացքում հնարավոր են </w:t>
      </w:r>
      <w:r w:rsidR="00B635C8" w:rsidRPr="00144B40">
        <w:rPr>
          <w:rFonts w:ascii="GHEA Grapalat" w:hAnsi="GHEA Grapalat"/>
          <w:sz w:val="24"/>
          <w:szCs w:val="24"/>
          <w:lang w:val="hy-AM"/>
        </w:rPr>
        <w:t xml:space="preserve">այնպիսի ծախսեր, որոնց կանխատեսումը օբյեկտիվորեն իրատեսական չէ, ուստի Ընկերությունը ջանքեր կգործադրի մրցույթի կազմակերպման շրջանակներում ի հայտ եկած չնախատեսված ծախսերն իրականացնել նախատեսված ընդհանուր բյուջեի շրջանակներում կամ </w:t>
      </w:r>
      <w:r w:rsidR="006E2431" w:rsidRPr="00144B40">
        <w:rPr>
          <w:rFonts w:ascii="GHEA Grapalat" w:hAnsi="GHEA Grapalat"/>
          <w:sz w:val="24"/>
          <w:szCs w:val="24"/>
          <w:lang w:val="hy-AM"/>
        </w:rPr>
        <w:t>վերջիններիս ֆինանսավորման նպատակով փնտրել այլընտրանքային ֆինանսավորման ա</w:t>
      </w:r>
      <w:r w:rsidR="00ED5C1E" w:rsidRPr="00144B40">
        <w:rPr>
          <w:rFonts w:ascii="GHEA Grapalat" w:hAnsi="GHEA Grapalat"/>
          <w:sz w:val="24"/>
          <w:szCs w:val="24"/>
          <w:lang w:val="hy-AM"/>
        </w:rPr>
        <w:t>ղ</w:t>
      </w:r>
      <w:r w:rsidR="006E2431" w:rsidRPr="00144B40">
        <w:rPr>
          <w:rFonts w:ascii="GHEA Grapalat" w:hAnsi="GHEA Grapalat"/>
          <w:sz w:val="24"/>
          <w:szCs w:val="24"/>
          <w:lang w:val="hy-AM"/>
        </w:rPr>
        <w:t>բյուրներ</w:t>
      </w:r>
      <w:r w:rsidR="00B635C8" w:rsidRPr="00144B40">
        <w:rPr>
          <w:rFonts w:ascii="GHEA Grapalat" w:hAnsi="GHEA Grapalat"/>
          <w:sz w:val="24"/>
          <w:szCs w:val="24"/>
          <w:lang w:val="hy-AM"/>
        </w:rPr>
        <w:t>:</w:t>
      </w:r>
      <w:r w:rsidR="0084215A" w:rsidRPr="00144B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8DB66E" w14:textId="5B860510" w:rsidR="006542A3" w:rsidRPr="00144B40" w:rsidRDefault="00A5021A" w:rsidP="00A5021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4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FA4" w:rsidRPr="00144B40">
        <w:rPr>
          <w:rFonts w:ascii="GHEA Grapalat" w:hAnsi="GHEA Grapalat"/>
          <w:sz w:val="24"/>
          <w:szCs w:val="24"/>
          <w:lang w:val="hy-AM"/>
        </w:rPr>
        <w:t>Հաշվի առնելով մրցույթի իրականացման սեղմ ժամկետները՝ ս</w:t>
      </w:r>
      <w:r w:rsidR="006542A3" w:rsidRPr="00144B40">
        <w:rPr>
          <w:rFonts w:ascii="GHEA Grapalat" w:hAnsi="GHEA Grapalat"/>
          <w:sz w:val="24"/>
          <w:szCs w:val="24"/>
          <w:lang w:val="hy-AM"/>
        </w:rPr>
        <w:t xml:space="preserve">ույն հիմնավորմամբ ևս Ընկերության կողմից առաջարկվում է օտարերկրյա որոշ մատակարար կազմակերպություններից տեխնիկական սարքավորումների ու առանձնահատուկ բեմական կոնստրուկցիաների վարձակալական ու սպասարկման ծառայությունների </w:t>
      </w:r>
      <w:r w:rsidR="00144B40">
        <w:rPr>
          <w:rFonts w:ascii="GHEA Grapalat" w:hAnsi="GHEA Grapalat"/>
          <w:sz w:val="24"/>
          <w:szCs w:val="24"/>
          <w:lang w:val="hy-AM"/>
        </w:rPr>
        <w:t xml:space="preserve">ձեռքբերումը նույնպես </w:t>
      </w:r>
      <w:r w:rsidR="009220EB" w:rsidRPr="00144B40">
        <w:rPr>
          <w:rFonts w:ascii="GHEA Grapalat" w:hAnsi="GHEA Grapalat"/>
          <w:sz w:val="24"/>
          <w:szCs w:val="24"/>
          <w:lang w:val="hy-AM"/>
        </w:rPr>
        <w:t>իրականացնել</w:t>
      </w:r>
      <w:r w:rsidR="006542A3" w:rsidRPr="0014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FA4" w:rsidRPr="00144B40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23-րդ հոդվածի 1-ին մասի 2-րդ կետով նախատեսված ընթացակարգով՝ չկիրառելով Հայաստանի Հանրապետության կառավարության 2017 թվականի մայիսի 4-ի N 526-Ն թիվ 1 հավելվածի 21-րդ կետի 1-ին ենթակետի «դ» պարբերության, 32-րդ կետի 5-րդ ենթակետի և 71-րդ կետի 1-ին ենթակետի «ա» և «զ» պարբերությունների դրույթները, ինչպես նաև Հայաստանի Հանրապետության կառավարության 2017 թվականի ապրիլի 6-ի N 386-Ն որոշման 2-րդ կետի 1-ին ենթակետի «գ» պարբերության պահանջները: Մասնավորապես դա վերաբերում է </w:t>
      </w:r>
      <w:r w:rsidR="00270483" w:rsidRPr="00144B40">
        <w:rPr>
          <w:rFonts w:ascii="GHEA Grapalat" w:hAnsi="GHEA Grapalat"/>
          <w:sz w:val="24"/>
          <w:szCs w:val="24"/>
          <w:lang w:val="hy-AM"/>
        </w:rPr>
        <w:t>արտադրական անհրաժեշտությունից ելնելով Pro Cinema բուլղարական ընկերությունից ձեռքբերվող էլեկտրական գեներատորների հավելյալ քանակնե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>րի վարձակալությանն ու սպասարկմանը (մոտ 39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 xml:space="preserve">.0 հազ. 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>եվրո)</w:t>
      </w:r>
      <w:r w:rsidR="00270483" w:rsidRPr="00144B40">
        <w:rPr>
          <w:rFonts w:ascii="GHEA Grapalat" w:hAnsi="GHEA Grapalat"/>
          <w:sz w:val="24"/>
          <w:szCs w:val="24"/>
          <w:lang w:val="hy-AM"/>
        </w:rPr>
        <w:t>, լեհական ATM System Sp. Z.o.o. ընկերությունից ձեռքբերման ենթակա ձայնային սարքավորումների վարձակալական ու սպասարկման ծառայություններին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(մոտ 79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 xml:space="preserve">3.3 հազ 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>եվրո)</w:t>
      </w:r>
      <w:r w:rsidR="00270483" w:rsidRPr="00144B40">
        <w:rPr>
          <w:rFonts w:ascii="GHEA Grapalat" w:hAnsi="GHEA Grapalat"/>
          <w:sz w:val="24"/>
          <w:szCs w:val="24"/>
          <w:lang w:val="hy-AM"/>
        </w:rPr>
        <w:t xml:space="preserve">, </w:t>
      </w:r>
      <w:r w:rsidR="00F40A9F" w:rsidRPr="00144B40">
        <w:rPr>
          <w:rFonts w:ascii="GHEA Grapalat" w:hAnsi="GHEA Grapalat"/>
          <w:sz w:val="24"/>
          <w:szCs w:val="24"/>
          <w:lang w:val="hy-AM"/>
        </w:rPr>
        <w:t>լուսային սարքավորումների կառավարման ծրագրային ապահովման գծով գերմանական Raphael Demonthy ընկերությունից ձեռքբերման ենթակա ծառայություններին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(մոտ 116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 xml:space="preserve">.4 հազ. 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>եվրո)</w:t>
      </w:r>
      <w:r w:rsidR="00F40A9F" w:rsidRPr="00144B40">
        <w:rPr>
          <w:rFonts w:ascii="GHEA Grapalat" w:hAnsi="GHEA Grapalat"/>
          <w:sz w:val="24"/>
          <w:szCs w:val="24"/>
          <w:lang w:val="hy-AM"/>
        </w:rPr>
        <w:t>, բեմական հրավառության և հատուկ էֆեկտների ապահովման գծով</w:t>
      </w:r>
      <w:r w:rsidR="00651F19" w:rsidRPr="00144B40">
        <w:rPr>
          <w:rFonts w:ascii="GHEA Grapalat" w:hAnsi="GHEA Grapalat"/>
          <w:sz w:val="24"/>
          <w:szCs w:val="24"/>
          <w:lang w:val="hy-AM"/>
        </w:rPr>
        <w:t xml:space="preserve"> պորտուգալական</w:t>
      </w:r>
      <w:r w:rsidR="00F40A9F" w:rsidRPr="00144B40">
        <w:rPr>
          <w:rFonts w:ascii="GHEA Grapalat" w:hAnsi="GHEA Grapalat"/>
          <w:sz w:val="24"/>
          <w:szCs w:val="24"/>
          <w:lang w:val="hy-AM"/>
        </w:rPr>
        <w:t xml:space="preserve"> IgnitionConcept ընկերությունից </w:t>
      </w:r>
      <w:r w:rsidR="00F40A9F" w:rsidRPr="00144B40">
        <w:rPr>
          <w:rFonts w:ascii="GHEA Grapalat" w:hAnsi="GHEA Grapalat"/>
          <w:sz w:val="24"/>
          <w:szCs w:val="24"/>
          <w:lang w:val="hy-AM"/>
        </w:rPr>
        <w:lastRenderedPageBreak/>
        <w:t>ձեռքբերման ենթակա ծառայություններին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(մոտ 136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>.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>5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եվրո)</w:t>
      </w:r>
      <w:r w:rsidR="00F40A9F" w:rsidRPr="00144B40">
        <w:rPr>
          <w:rFonts w:ascii="GHEA Grapalat" w:hAnsi="GHEA Grapalat"/>
          <w:sz w:val="24"/>
          <w:szCs w:val="24"/>
          <w:lang w:val="hy-AM"/>
        </w:rPr>
        <w:t xml:space="preserve">, ինչպես նաև բելառուսական </w:t>
      </w:r>
      <w:r w:rsidR="0062327E" w:rsidRPr="00144B40">
        <w:rPr>
          <w:rFonts w:ascii="GHEA Grapalat" w:hAnsi="GHEA Grapalat"/>
          <w:sz w:val="24"/>
          <w:szCs w:val="24"/>
          <w:lang w:val="hy-AM"/>
        </w:rPr>
        <w:t>Local Team ընկերությունից բեմական հատուկ կոնստրուկցիաների վարձակալության ու սպասարկման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(մոտ 950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>.0 հազ. Ա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>Մ</w:t>
      </w:r>
      <w:r w:rsidR="00FE781D" w:rsidRPr="00144B40">
        <w:rPr>
          <w:rFonts w:ascii="GHEA Grapalat" w:hAnsi="GHEA Grapalat"/>
          <w:sz w:val="24"/>
          <w:szCs w:val="24"/>
          <w:lang w:val="hy-AM"/>
        </w:rPr>
        <w:t>Ն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դոլար)</w:t>
      </w:r>
      <w:r w:rsidR="0062327E" w:rsidRPr="0014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60B1" w:rsidRPr="00144B40">
        <w:rPr>
          <w:rFonts w:ascii="GHEA Grapalat" w:hAnsi="GHEA Grapalat"/>
          <w:sz w:val="24"/>
          <w:szCs w:val="24"/>
          <w:lang w:val="hy-AM"/>
        </w:rPr>
        <w:t>և</w:t>
      </w:r>
      <w:r w:rsidR="0062327E" w:rsidRPr="00144B40">
        <w:rPr>
          <w:rFonts w:ascii="GHEA Grapalat" w:hAnsi="GHEA Grapalat"/>
          <w:sz w:val="24"/>
          <w:szCs w:val="24"/>
          <w:lang w:val="hy-AM"/>
        </w:rPr>
        <w:t xml:space="preserve"> դրանց համալրման</w:t>
      </w:r>
      <w:r w:rsidR="004071C4" w:rsidRPr="00144B40">
        <w:rPr>
          <w:rFonts w:ascii="GHEA Grapalat" w:hAnsi="GHEA Grapalat"/>
          <w:sz w:val="24"/>
          <w:szCs w:val="24"/>
          <w:lang w:val="hy-AM"/>
        </w:rPr>
        <w:t>,</w:t>
      </w:r>
      <w:r w:rsidR="0062327E" w:rsidRPr="00144B40">
        <w:rPr>
          <w:rFonts w:ascii="GHEA Grapalat" w:hAnsi="GHEA Grapalat"/>
          <w:sz w:val="24"/>
          <w:szCs w:val="24"/>
          <w:lang w:val="hy-AM"/>
        </w:rPr>
        <w:t xml:space="preserve"> ամրակցման</w:t>
      </w:r>
      <w:r w:rsidR="004071C4" w:rsidRPr="00144B40">
        <w:rPr>
          <w:rFonts w:ascii="GHEA Grapalat" w:hAnsi="GHEA Grapalat"/>
          <w:sz w:val="24"/>
          <w:szCs w:val="24"/>
          <w:lang w:val="hy-AM"/>
        </w:rPr>
        <w:t xml:space="preserve"> և դեկորատիվ ձևավորման</w:t>
      </w:r>
      <w:r w:rsidR="0062327E" w:rsidRPr="00144B40">
        <w:rPr>
          <w:rFonts w:ascii="GHEA Grapalat" w:hAnsi="GHEA Grapalat"/>
          <w:sz w:val="24"/>
          <w:szCs w:val="24"/>
          <w:lang w:val="hy-AM"/>
        </w:rPr>
        <w:t xml:space="preserve"> գծով ՀՀ-ում կատարման ենթակա աշխատանքները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(մոտ </w:t>
      </w:r>
      <w:r w:rsidR="00B4725B" w:rsidRPr="00144B40">
        <w:rPr>
          <w:rFonts w:ascii="GHEA Grapalat" w:hAnsi="GHEA Grapalat"/>
          <w:sz w:val="24"/>
          <w:szCs w:val="24"/>
          <w:lang w:val="hy-AM"/>
        </w:rPr>
        <w:t>330.0</w:t>
      </w:r>
      <w:r w:rsidR="00E44A91" w:rsidRPr="00144B40">
        <w:rPr>
          <w:rFonts w:ascii="GHEA Grapalat" w:hAnsi="GHEA Grapalat"/>
          <w:sz w:val="24"/>
          <w:szCs w:val="24"/>
          <w:lang w:val="hy-AM"/>
        </w:rPr>
        <w:t xml:space="preserve"> մլն ՀՀ դրամ)</w:t>
      </w:r>
      <w:r w:rsidR="001B60B1" w:rsidRPr="00144B40">
        <w:rPr>
          <w:rFonts w:ascii="GHEA Grapalat" w:hAnsi="GHEA Grapalat"/>
          <w:sz w:val="24"/>
          <w:szCs w:val="24"/>
          <w:lang w:val="hy-AM"/>
        </w:rPr>
        <w:t>, որոնք նախատեսվում է իրականացնել համանման միջոցառումների կազմակերպման ոլորտում փորձառություն ունեցող «Սթեյջ Սթայլ» ՍՊԸ-ի կողմից</w:t>
      </w:r>
      <w:r w:rsidR="0062327E" w:rsidRPr="00144B4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A6F93E1" w14:textId="49ED4612" w:rsidR="00356EF8" w:rsidRPr="00144B40" w:rsidRDefault="00356EF8" w:rsidP="008853C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44B40">
        <w:rPr>
          <w:rFonts w:ascii="GHEA Grapalat" w:hAnsi="GHEA Grapalat"/>
          <w:sz w:val="24"/>
          <w:szCs w:val="24"/>
          <w:lang w:val="hy-AM"/>
        </w:rPr>
        <w:t>Այսպիսով, Ընկերության կողմից «Մանկական Եվրատեսիլ 2022» երգի մրցույթի կազմակերպման շրջանակներում ներկայացված մնացած ծախսերի ընդհանուր գումարը (ներառյալ տեխնիկական սարքավորումների, բեմական կոնստրուկցիաների ու դեկորատիվ ձևավորման ծառայությունները) կազմում է 2,2</w:t>
      </w:r>
      <w:r w:rsidR="0019293C" w:rsidRPr="0019293C">
        <w:rPr>
          <w:rFonts w:ascii="GHEA Grapalat" w:hAnsi="GHEA Grapalat"/>
          <w:sz w:val="24"/>
          <w:szCs w:val="24"/>
          <w:lang w:val="hy-AM"/>
        </w:rPr>
        <w:t>4</w:t>
      </w:r>
      <w:r w:rsidRPr="00144B40">
        <w:rPr>
          <w:rFonts w:ascii="GHEA Grapalat" w:hAnsi="GHEA Grapalat"/>
          <w:sz w:val="24"/>
          <w:szCs w:val="24"/>
          <w:lang w:val="hy-AM"/>
        </w:rPr>
        <w:t>8.</w:t>
      </w:r>
      <w:r w:rsidR="0019293C" w:rsidRPr="0019293C">
        <w:rPr>
          <w:rFonts w:ascii="GHEA Grapalat" w:hAnsi="GHEA Grapalat"/>
          <w:sz w:val="24"/>
          <w:szCs w:val="24"/>
          <w:lang w:val="hy-AM"/>
        </w:rPr>
        <w:t>8</w:t>
      </w:r>
      <w:r w:rsidRPr="00144B40">
        <w:rPr>
          <w:rFonts w:ascii="GHEA Grapalat" w:hAnsi="GHEA Grapalat"/>
          <w:sz w:val="24"/>
          <w:szCs w:val="24"/>
          <w:lang w:val="hy-AM"/>
        </w:rPr>
        <w:t xml:space="preserve"> մլն ՀՀ դրամ, առանց ԱԱՀ, իսկ ԱԱՀ-ով գումարը կազմում է 2,</w:t>
      </w:r>
      <w:r w:rsidR="00117AE9" w:rsidRPr="00117AE9">
        <w:rPr>
          <w:rFonts w:ascii="GHEA Grapalat" w:hAnsi="GHEA Grapalat"/>
          <w:sz w:val="24"/>
          <w:szCs w:val="24"/>
          <w:lang w:val="hy-AM"/>
        </w:rPr>
        <w:t>698</w:t>
      </w:r>
      <w:r w:rsidRPr="00144B40">
        <w:rPr>
          <w:rFonts w:ascii="GHEA Grapalat" w:hAnsi="GHEA Grapalat"/>
          <w:sz w:val="24"/>
          <w:szCs w:val="24"/>
          <w:lang w:val="hy-AM"/>
        </w:rPr>
        <w:t>.</w:t>
      </w:r>
      <w:r w:rsidR="00117AE9" w:rsidRPr="00117AE9">
        <w:rPr>
          <w:rFonts w:ascii="GHEA Grapalat" w:hAnsi="GHEA Grapalat"/>
          <w:sz w:val="24"/>
          <w:szCs w:val="24"/>
          <w:lang w:val="hy-AM"/>
        </w:rPr>
        <w:t>6</w:t>
      </w:r>
      <w:r w:rsidRPr="00144B40">
        <w:rPr>
          <w:rFonts w:ascii="GHEA Grapalat" w:hAnsi="GHEA Grapalat"/>
          <w:sz w:val="24"/>
          <w:szCs w:val="24"/>
          <w:lang w:val="hy-AM"/>
        </w:rPr>
        <w:t xml:space="preserve"> մլն ՀՀ դրամ՝ հիմք ընդունելով ներկայացված ամփոփ հաշվարկները: Իսկ «Մանկական Եվրատեսիլ 2022» երգի մրցույթի կազմակերպման շրջանակներում նախատեսված ընդհանուր ծախսերը կկազմեն </w:t>
      </w:r>
      <w:r w:rsidR="00117AE9" w:rsidRPr="00117AE9">
        <w:rPr>
          <w:rFonts w:ascii="GHEA Grapalat" w:hAnsi="GHEA Grapalat"/>
          <w:sz w:val="24"/>
          <w:szCs w:val="24"/>
          <w:lang w:val="hy-AM"/>
        </w:rPr>
        <w:t>4</w:t>
      </w:r>
      <w:r w:rsidRPr="00144B40">
        <w:rPr>
          <w:rFonts w:ascii="GHEA Grapalat" w:hAnsi="GHEA Grapalat"/>
          <w:sz w:val="24"/>
          <w:szCs w:val="24"/>
          <w:lang w:val="hy-AM"/>
        </w:rPr>
        <w:t>,</w:t>
      </w:r>
      <w:r w:rsidR="00117AE9" w:rsidRPr="00117AE9">
        <w:rPr>
          <w:rFonts w:ascii="GHEA Grapalat" w:hAnsi="GHEA Grapalat"/>
          <w:sz w:val="24"/>
          <w:szCs w:val="24"/>
          <w:lang w:val="hy-AM"/>
        </w:rPr>
        <w:t>9</w:t>
      </w:r>
      <w:r w:rsidR="00B237BE" w:rsidRPr="00B237BE">
        <w:rPr>
          <w:rFonts w:ascii="GHEA Grapalat" w:hAnsi="GHEA Grapalat"/>
          <w:sz w:val="24"/>
          <w:szCs w:val="24"/>
          <w:lang w:val="hy-AM"/>
        </w:rPr>
        <w:t>98</w:t>
      </w:r>
      <w:r w:rsidRPr="00144B40">
        <w:rPr>
          <w:rFonts w:ascii="GHEA Grapalat" w:hAnsi="GHEA Grapalat"/>
          <w:sz w:val="24"/>
          <w:szCs w:val="24"/>
          <w:lang w:val="hy-AM"/>
        </w:rPr>
        <w:t>.</w:t>
      </w:r>
      <w:r w:rsidR="00B237BE" w:rsidRPr="0019293C">
        <w:rPr>
          <w:rFonts w:ascii="GHEA Grapalat" w:hAnsi="GHEA Grapalat"/>
          <w:sz w:val="24"/>
          <w:szCs w:val="24"/>
          <w:lang w:val="hy-AM"/>
        </w:rPr>
        <w:t>2</w:t>
      </w:r>
      <w:r w:rsidRPr="00144B40">
        <w:rPr>
          <w:rFonts w:ascii="GHEA Grapalat" w:hAnsi="GHEA Grapalat"/>
          <w:sz w:val="24"/>
          <w:szCs w:val="24"/>
          <w:lang w:val="hy-AM"/>
        </w:rPr>
        <w:t xml:space="preserve"> մլն ՀՀ դրամ, ներառյալ ԱԱՀ:</w:t>
      </w:r>
    </w:p>
    <w:bookmarkEnd w:id="1"/>
    <w:p w14:paraId="75CB6799" w14:textId="3DEAB903" w:rsidR="001431B8" w:rsidRPr="00144B40" w:rsidRDefault="00356EF8" w:rsidP="008853C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44B40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Ընկերությունը նախատեսում է մրցույթի ավարտից հետո ներկայացնել կազմակերպման ընդհանուր ծախսերի գծով փաստացի կատարողականը՝ կից փաստացի ծախսերը հիմնավորող փաստաթղթերով, Ընկերությունը նախատեսում է նաև կազմակերպչական ծախսերի գծով տնտեսման առկայության դեպքում տնտեսված գումարը վերադարձնել ՀՀ պետական բյուջե: </w:t>
      </w:r>
      <w:r w:rsidR="0075129D" w:rsidRPr="0014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CB6861" w:rsidRPr="00144B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E44B90" w14:textId="77777777" w:rsidR="00002B5B" w:rsidRPr="00144B40" w:rsidRDefault="00002B5B" w:rsidP="008853C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69A59837" w14:textId="77777777" w:rsidR="00914756" w:rsidRPr="00144B40" w:rsidRDefault="00914756" w:rsidP="0091475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2.Առաջարկվող կարգավորման բնույթը</w:t>
      </w:r>
    </w:p>
    <w:p w14:paraId="10CD64A7" w14:textId="77777777" w:rsidR="00914756" w:rsidRPr="00144B40" w:rsidRDefault="00914756" w:rsidP="0091475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որոշման նախագծով կապահովվի </w:t>
      </w:r>
      <w:r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միջազգային հեղինակավոր մրցույթի պատշաճ իրականացումը՝ ապահովելով Հայաստանի բարձր վարկանիշը: </w:t>
      </w:r>
    </w:p>
    <w:p w14:paraId="2158105E" w14:textId="579707EA" w:rsidR="00440A07" w:rsidRDefault="00CE588B" w:rsidP="005F6BAC">
      <w:pPr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>«Մանկական Եվրատեսիլ</w:t>
      </w:r>
      <w:r w:rsidR="00EA2B4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 2022</w:t>
      </w:r>
      <w:r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» երգի մրցույթի կազմակերպման </w:t>
      </w:r>
      <w:r w:rsidR="00EA2B4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ծառայությունների </w:t>
      </w:r>
      <w:r w:rsidR="002B1DCD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մնացած </w:t>
      </w:r>
      <w:r w:rsidR="00DE4E6A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մասի </w:t>
      </w:r>
      <w:r w:rsidR="0091475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>ընդհանուր</w:t>
      </w:r>
      <w:r w:rsidR="00914756" w:rsidRPr="00144B40">
        <w:rPr>
          <w:rFonts w:eastAsia="GHEA Grapalat"/>
          <w:color w:val="2C363A"/>
          <w:sz w:val="24"/>
          <w:szCs w:val="24"/>
          <w:highlight w:val="white"/>
          <w:lang w:val="hy-AM"/>
        </w:rPr>
        <w:t> </w:t>
      </w:r>
      <w:r w:rsidR="00C7642A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>կանխատեսումային</w:t>
      </w:r>
      <w:r w:rsidR="00DE4E6A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 արժեքը</w:t>
      </w:r>
      <w:r w:rsidR="0091475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 կազմում</w:t>
      </w:r>
      <w:r w:rsidR="00914756" w:rsidRPr="00144B40">
        <w:rPr>
          <w:rFonts w:eastAsia="GHEA Grapalat"/>
          <w:color w:val="2C363A"/>
          <w:sz w:val="24"/>
          <w:szCs w:val="24"/>
          <w:highlight w:val="white"/>
          <w:lang w:val="hy-AM"/>
        </w:rPr>
        <w:t> </w:t>
      </w:r>
      <w:r w:rsidR="0091475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>է</w:t>
      </w:r>
      <w:r w:rsidR="00914756" w:rsidRPr="00144B40">
        <w:rPr>
          <w:rFonts w:eastAsia="GHEA Grapalat"/>
          <w:color w:val="2C363A"/>
          <w:sz w:val="24"/>
          <w:szCs w:val="24"/>
          <w:highlight w:val="white"/>
          <w:lang w:val="hy-AM"/>
        </w:rPr>
        <w:t> </w:t>
      </w:r>
      <w:r w:rsidR="00F47409" w:rsidRPr="00144B40">
        <w:rPr>
          <w:rFonts w:ascii="GHEA Grapalat" w:hAnsi="GHEA Grapalat"/>
          <w:sz w:val="24"/>
          <w:szCs w:val="24"/>
          <w:lang w:val="hy-AM"/>
        </w:rPr>
        <w:t>2</w:t>
      </w:r>
      <w:r w:rsidR="005C77E8" w:rsidRPr="00144B40">
        <w:rPr>
          <w:rFonts w:ascii="GHEA Grapalat" w:hAnsi="GHEA Grapalat"/>
          <w:sz w:val="24"/>
          <w:szCs w:val="24"/>
          <w:lang w:val="hy-AM"/>
        </w:rPr>
        <w:t>,</w:t>
      </w:r>
      <w:r w:rsidR="00117AE9" w:rsidRPr="00117AE9">
        <w:rPr>
          <w:rFonts w:ascii="GHEA Grapalat" w:hAnsi="GHEA Grapalat"/>
          <w:sz w:val="24"/>
          <w:szCs w:val="24"/>
          <w:lang w:val="hy-AM"/>
        </w:rPr>
        <w:t>698</w:t>
      </w:r>
      <w:r w:rsidR="005C77E8" w:rsidRPr="00144B40">
        <w:rPr>
          <w:rFonts w:ascii="GHEA Grapalat" w:hAnsi="GHEA Grapalat"/>
          <w:sz w:val="24"/>
          <w:szCs w:val="24"/>
          <w:lang w:val="hy-AM"/>
        </w:rPr>
        <w:t>,</w:t>
      </w:r>
      <w:r w:rsidR="00117AE9" w:rsidRPr="00117AE9">
        <w:rPr>
          <w:rFonts w:ascii="GHEA Grapalat" w:hAnsi="GHEA Grapalat"/>
          <w:sz w:val="24"/>
          <w:szCs w:val="24"/>
          <w:lang w:val="hy-AM"/>
        </w:rPr>
        <w:t>6</w:t>
      </w:r>
      <w:r w:rsidR="00EA2B4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 </w:t>
      </w:r>
      <w:r w:rsidR="00F47409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 xml:space="preserve">մլն </w:t>
      </w:r>
      <w:r w:rsidR="00EA2B46" w:rsidRPr="00144B40">
        <w:rPr>
          <w:rFonts w:ascii="GHEA Grapalat" w:eastAsia="GHEA Grapalat" w:hAnsi="GHEA Grapalat" w:cs="GHEA Grapalat"/>
          <w:color w:val="2C363A"/>
          <w:sz w:val="24"/>
          <w:szCs w:val="24"/>
          <w:highlight w:val="white"/>
          <w:lang w:val="hy-AM"/>
        </w:rPr>
        <w:t>ՀՀ դրամ, ներառյալ ավելացված արժեքի հարկը:</w:t>
      </w:r>
      <w:r w:rsidR="00914756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A3F72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Հաշվի առնելով նաև ՀՀ կառավարության 2022 թվականի հոկտեմբերի 24-ի թիվ 1643-Ն </w:t>
      </w:r>
      <w:r w:rsidR="00BA3F72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որոշմամբ հատկացված գումարը՝ մրցույթի կազմակերպման ընդհանուր արժեքը կկազմի </w:t>
      </w:r>
      <w:r w:rsidR="000A5858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5,046.3</w:t>
      </w:r>
      <w:r w:rsidR="00F47409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մլն ՀՀ դրամ,</w:t>
      </w:r>
      <w:r w:rsidR="00BA3F72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ներառյալ ԱԱՀ:</w:t>
      </w:r>
    </w:p>
    <w:p w14:paraId="63D5D169" w14:textId="77777777" w:rsidR="00914756" w:rsidRPr="00144B40" w:rsidRDefault="00914756" w:rsidP="0091475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</w:t>
      </w:r>
    </w:p>
    <w:p w14:paraId="1CCF96FE" w14:textId="77777777" w:rsidR="00914756" w:rsidRPr="00144B40" w:rsidRDefault="00914756" w:rsidP="00914756">
      <w:pPr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 նախագծի ընդունման կապակցությամբ այլ իրավական ակտերում փոփոխություններ ու լրացումներ կատարելու անհրաժեշտություն չի առաջանում</w:t>
      </w:r>
      <w:r w:rsidRPr="00144B4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2E04CB0" w14:textId="77777777" w:rsidR="00914756" w:rsidRPr="00144B40" w:rsidRDefault="00914756" w:rsidP="00914756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86E6691" w14:textId="77777777" w:rsidR="00144B40" w:rsidRDefault="00914756" w:rsidP="00914756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4.Ներկայացվող հարցի կապակցությամբ լրացուցիչ ֆինանսական միջոցների պահանջի անհրաժեշտությունը, ինչպես նաև Հայաստանի Հանրապետության պետական բյուջեի եկամուտներում և ծախսերում սպասվելիք փոփոխությունների մասին</w:t>
      </w:r>
    </w:p>
    <w:p w14:paraId="3ADB50A9" w14:textId="66AE247E" w:rsidR="00914756" w:rsidRPr="00144B40" w:rsidRDefault="00144B40" w:rsidP="00144B40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E299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Որոշման նախագծի ընդունման արդյունքում ՀՀ 2022 թվականի պետական բյուջեի </w:t>
      </w:r>
      <w:r w:rsidR="001A7BB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պահուստային ֆոնդի հաշվին կիրականացվի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2,</w:t>
      </w:r>
      <w:r w:rsidR="00117AE9" w:rsidRPr="00117A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698</w:t>
      </w: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117AE9" w:rsidRPr="00117A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77.</w:t>
      </w:r>
      <w:r w:rsidR="00117AE9" w:rsidRPr="00117A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հազար </w:t>
      </w:r>
      <w:r w:rsidR="001A7BB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դրամ ծախս</w:t>
      </w: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914756"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AB241F5" w14:textId="77777777" w:rsidR="00914756" w:rsidRPr="00144B40" w:rsidRDefault="00914756" w:rsidP="00914756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3991052" w14:textId="77777777" w:rsidR="00914756" w:rsidRPr="00144B40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Կապը  ռազմավարական փաստաթղթերի հետ. Հայաստանի վերափոխման ռազմավարություն 2050, կառավարության 2021-2026թթ. ծրագիր, ոլորտային և /կամ այլ ռազմավարություններ</w:t>
      </w:r>
    </w:p>
    <w:p w14:paraId="5213FC18" w14:textId="77777777" w:rsidR="00914756" w:rsidRPr="00144B40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3BB0A8B" w14:textId="77777777" w:rsidR="00914756" w:rsidRPr="00144B40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44B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«4.9 «Մշակույթ» մասի դրույթներից:</w:t>
      </w:r>
    </w:p>
    <w:p w14:paraId="199070EE" w14:textId="77777777" w:rsidR="003E147B" w:rsidRPr="00144B40" w:rsidRDefault="003E147B" w:rsidP="00914756">
      <w:pPr>
        <w:rPr>
          <w:sz w:val="24"/>
          <w:szCs w:val="24"/>
          <w:lang w:val="hy-AM"/>
        </w:rPr>
      </w:pPr>
    </w:p>
    <w:sectPr w:rsidR="003E147B" w:rsidRPr="00144B40" w:rsidSect="00D8367F">
      <w:pgSz w:w="12240" w:h="15840"/>
      <w:pgMar w:top="720" w:right="1170" w:bottom="360" w:left="153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B1AE6"/>
    <w:multiLevelType w:val="multilevel"/>
    <w:tmpl w:val="305E01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008C3"/>
    <w:multiLevelType w:val="multilevel"/>
    <w:tmpl w:val="7D5A7B5C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723E76DC"/>
    <w:multiLevelType w:val="multilevel"/>
    <w:tmpl w:val="304051D0"/>
    <w:lvl w:ilvl="0">
      <w:start w:val="4"/>
      <w:numFmt w:val="bullet"/>
      <w:lvlText w:val="-"/>
      <w:lvlJc w:val="left"/>
      <w:pPr>
        <w:ind w:left="1128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88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7B"/>
    <w:rsid w:val="00002B5B"/>
    <w:rsid w:val="000156A4"/>
    <w:rsid w:val="00041002"/>
    <w:rsid w:val="00044F14"/>
    <w:rsid w:val="0005427C"/>
    <w:rsid w:val="0006243B"/>
    <w:rsid w:val="00075F7A"/>
    <w:rsid w:val="00080126"/>
    <w:rsid w:val="000825F6"/>
    <w:rsid w:val="000843DB"/>
    <w:rsid w:val="000A4848"/>
    <w:rsid w:val="000A4C38"/>
    <w:rsid w:val="000A5858"/>
    <w:rsid w:val="000C2A03"/>
    <w:rsid w:val="000C5DDC"/>
    <w:rsid w:val="000C62A0"/>
    <w:rsid w:val="000D3AAC"/>
    <w:rsid w:val="000E3F48"/>
    <w:rsid w:val="000E4011"/>
    <w:rsid w:val="000F2CFF"/>
    <w:rsid w:val="001120B5"/>
    <w:rsid w:val="00117AE9"/>
    <w:rsid w:val="00127725"/>
    <w:rsid w:val="00130417"/>
    <w:rsid w:val="001351CD"/>
    <w:rsid w:val="001368CD"/>
    <w:rsid w:val="001377F7"/>
    <w:rsid w:val="001431B8"/>
    <w:rsid w:val="00144B40"/>
    <w:rsid w:val="001729B7"/>
    <w:rsid w:val="0019293C"/>
    <w:rsid w:val="00194D49"/>
    <w:rsid w:val="001A2353"/>
    <w:rsid w:val="001A4F3E"/>
    <w:rsid w:val="001A5E03"/>
    <w:rsid w:val="001A6C91"/>
    <w:rsid w:val="001A7BB8"/>
    <w:rsid w:val="001B60B1"/>
    <w:rsid w:val="001D10D4"/>
    <w:rsid w:val="001D227F"/>
    <w:rsid w:val="001D2400"/>
    <w:rsid w:val="001D7CEA"/>
    <w:rsid w:val="001D7D1C"/>
    <w:rsid w:val="001E4068"/>
    <w:rsid w:val="001F5DF7"/>
    <w:rsid w:val="00220C58"/>
    <w:rsid w:val="00232327"/>
    <w:rsid w:val="00232A5E"/>
    <w:rsid w:val="00241A93"/>
    <w:rsid w:val="00242CC0"/>
    <w:rsid w:val="00264D20"/>
    <w:rsid w:val="00270483"/>
    <w:rsid w:val="002812E3"/>
    <w:rsid w:val="00287039"/>
    <w:rsid w:val="00294B92"/>
    <w:rsid w:val="00296966"/>
    <w:rsid w:val="002A42EA"/>
    <w:rsid w:val="002A7B2E"/>
    <w:rsid w:val="002B1DCD"/>
    <w:rsid w:val="002B2E42"/>
    <w:rsid w:val="002F6952"/>
    <w:rsid w:val="003053B5"/>
    <w:rsid w:val="00311A8F"/>
    <w:rsid w:val="00311CDB"/>
    <w:rsid w:val="00311FCD"/>
    <w:rsid w:val="00312252"/>
    <w:rsid w:val="003136D3"/>
    <w:rsid w:val="003306F8"/>
    <w:rsid w:val="00356EF8"/>
    <w:rsid w:val="00357760"/>
    <w:rsid w:val="0038538F"/>
    <w:rsid w:val="00385F04"/>
    <w:rsid w:val="003A3463"/>
    <w:rsid w:val="003B291C"/>
    <w:rsid w:val="003E147B"/>
    <w:rsid w:val="003E2F23"/>
    <w:rsid w:val="003E78CD"/>
    <w:rsid w:val="003F1ABB"/>
    <w:rsid w:val="003F689D"/>
    <w:rsid w:val="004023A8"/>
    <w:rsid w:val="004071C4"/>
    <w:rsid w:val="0042175F"/>
    <w:rsid w:val="00425E6C"/>
    <w:rsid w:val="00440A07"/>
    <w:rsid w:val="00450AD8"/>
    <w:rsid w:val="00453CD2"/>
    <w:rsid w:val="00465502"/>
    <w:rsid w:val="00472749"/>
    <w:rsid w:val="00473361"/>
    <w:rsid w:val="00473B12"/>
    <w:rsid w:val="00490A32"/>
    <w:rsid w:val="004914E5"/>
    <w:rsid w:val="004951B1"/>
    <w:rsid w:val="004A3670"/>
    <w:rsid w:val="004C09EE"/>
    <w:rsid w:val="004C4A66"/>
    <w:rsid w:val="004D5292"/>
    <w:rsid w:val="004D7D0C"/>
    <w:rsid w:val="00500C22"/>
    <w:rsid w:val="0050163D"/>
    <w:rsid w:val="00502F10"/>
    <w:rsid w:val="00505FE0"/>
    <w:rsid w:val="005249B5"/>
    <w:rsid w:val="00534DC7"/>
    <w:rsid w:val="00542054"/>
    <w:rsid w:val="005446F5"/>
    <w:rsid w:val="0054645A"/>
    <w:rsid w:val="00546FF9"/>
    <w:rsid w:val="0055389A"/>
    <w:rsid w:val="00577DB1"/>
    <w:rsid w:val="0058044B"/>
    <w:rsid w:val="00592DD5"/>
    <w:rsid w:val="00592E5C"/>
    <w:rsid w:val="00594031"/>
    <w:rsid w:val="005A5F48"/>
    <w:rsid w:val="005C3F0B"/>
    <w:rsid w:val="005C4DE6"/>
    <w:rsid w:val="005C77E8"/>
    <w:rsid w:val="005D26B2"/>
    <w:rsid w:val="005D76B4"/>
    <w:rsid w:val="005E04A8"/>
    <w:rsid w:val="005E3325"/>
    <w:rsid w:val="005F4144"/>
    <w:rsid w:val="005F6BAC"/>
    <w:rsid w:val="00622727"/>
    <w:rsid w:val="0062327E"/>
    <w:rsid w:val="00627346"/>
    <w:rsid w:val="0063459E"/>
    <w:rsid w:val="00637336"/>
    <w:rsid w:val="00642B05"/>
    <w:rsid w:val="00645CC1"/>
    <w:rsid w:val="00651F19"/>
    <w:rsid w:val="006542A3"/>
    <w:rsid w:val="00656083"/>
    <w:rsid w:val="00667B6E"/>
    <w:rsid w:val="00677257"/>
    <w:rsid w:val="006A6BBF"/>
    <w:rsid w:val="006B4BB0"/>
    <w:rsid w:val="006B7FAF"/>
    <w:rsid w:val="006C23E7"/>
    <w:rsid w:val="006D7096"/>
    <w:rsid w:val="006E2431"/>
    <w:rsid w:val="006F0E84"/>
    <w:rsid w:val="006F6D99"/>
    <w:rsid w:val="00713195"/>
    <w:rsid w:val="00717813"/>
    <w:rsid w:val="00717DF2"/>
    <w:rsid w:val="00731D35"/>
    <w:rsid w:val="00744205"/>
    <w:rsid w:val="0075129D"/>
    <w:rsid w:val="00780063"/>
    <w:rsid w:val="0078275A"/>
    <w:rsid w:val="007A00C8"/>
    <w:rsid w:val="007B1403"/>
    <w:rsid w:val="007C6C21"/>
    <w:rsid w:val="007E79CF"/>
    <w:rsid w:val="007F2208"/>
    <w:rsid w:val="007F412D"/>
    <w:rsid w:val="00815B31"/>
    <w:rsid w:val="008202E8"/>
    <w:rsid w:val="00834601"/>
    <w:rsid w:val="0083574F"/>
    <w:rsid w:val="00840707"/>
    <w:rsid w:val="0084215A"/>
    <w:rsid w:val="00846AB0"/>
    <w:rsid w:val="00861132"/>
    <w:rsid w:val="00864FA3"/>
    <w:rsid w:val="00867DBF"/>
    <w:rsid w:val="00871BE9"/>
    <w:rsid w:val="008853CF"/>
    <w:rsid w:val="008873C5"/>
    <w:rsid w:val="0089355D"/>
    <w:rsid w:val="008B4EB5"/>
    <w:rsid w:val="008D14F2"/>
    <w:rsid w:val="008D60B5"/>
    <w:rsid w:val="008E11C2"/>
    <w:rsid w:val="008E264A"/>
    <w:rsid w:val="008E6820"/>
    <w:rsid w:val="008F07BE"/>
    <w:rsid w:val="008F0B21"/>
    <w:rsid w:val="008F0EE9"/>
    <w:rsid w:val="009054C1"/>
    <w:rsid w:val="00910738"/>
    <w:rsid w:val="00914756"/>
    <w:rsid w:val="009169AC"/>
    <w:rsid w:val="009220EB"/>
    <w:rsid w:val="0092546E"/>
    <w:rsid w:val="009271FF"/>
    <w:rsid w:val="00953ACC"/>
    <w:rsid w:val="009567A2"/>
    <w:rsid w:val="009626DE"/>
    <w:rsid w:val="009632B1"/>
    <w:rsid w:val="00973DBA"/>
    <w:rsid w:val="00981B30"/>
    <w:rsid w:val="009842B8"/>
    <w:rsid w:val="00986A03"/>
    <w:rsid w:val="0098709A"/>
    <w:rsid w:val="009A0098"/>
    <w:rsid w:val="009C0C84"/>
    <w:rsid w:val="009C12CE"/>
    <w:rsid w:val="009C27DA"/>
    <w:rsid w:val="009C4933"/>
    <w:rsid w:val="009C737E"/>
    <w:rsid w:val="009D2100"/>
    <w:rsid w:val="009E121D"/>
    <w:rsid w:val="009E3F65"/>
    <w:rsid w:val="009E56B2"/>
    <w:rsid w:val="00A13C4A"/>
    <w:rsid w:val="00A268C4"/>
    <w:rsid w:val="00A2697F"/>
    <w:rsid w:val="00A41041"/>
    <w:rsid w:val="00A5021A"/>
    <w:rsid w:val="00A5490B"/>
    <w:rsid w:val="00A647BE"/>
    <w:rsid w:val="00A86E9C"/>
    <w:rsid w:val="00A8744B"/>
    <w:rsid w:val="00A87A45"/>
    <w:rsid w:val="00A92453"/>
    <w:rsid w:val="00A93767"/>
    <w:rsid w:val="00AA223C"/>
    <w:rsid w:val="00AE03A6"/>
    <w:rsid w:val="00AE06F8"/>
    <w:rsid w:val="00AE2479"/>
    <w:rsid w:val="00B07DC9"/>
    <w:rsid w:val="00B2022D"/>
    <w:rsid w:val="00B21045"/>
    <w:rsid w:val="00B237BE"/>
    <w:rsid w:val="00B30A90"/>
    <w:rsid w:val="00B33CA6"/>
    <w:rsid w:val="00B43774"/>
    <w:rsid w:val="00B4725B"/>
    <w:rsid w:val="00B5260D"/>
    <w:rsid w:val="00B55328"/>
    <w:rsid w:val="00B61588"/>
    <w:rsid w:val="00B635C8"/>
    <w:rsid w:val="00B647AE"/>
    <w:rsid w:val="00B72D2C"/>
    <w:rsid w:val="00B732DE"/>
    <w:rsid w:val="00B74038"/>
    <w:rsid w:val="00B92687"/>
    <w:rsid w:val="00BA351A"/>
    <w:rsid w:val="00BA3F72"/>
    <w:rsid w:val="00BB70D7"/>
    <w:rsid w:val="00BD26CD"/>
    <w:rsid w:val="00BD297C"/>
    <w:rsid w:val="00BD5FCF"/>
    <w:rsid w:val="00C04650"/>
    <w:rsid w:val="00C10666"/>
    <w:rsid w:val="00C13E7F"/>
    <w:rsid w:val="00C17477"/>
    <w:rsid w:val="00C27334"/>
    <w:rsid w:val="00C36C30"/>
    <w:rsid w:val="00C4774A"/>
    <w:rsid w:val="00C54F79"/>
    <w:rsid w:val="00C647AC"/>
    <w:rsid w:val="00C728F9"/>
    <w:rsid w:val="00C7642A"/>
    <w:rsid w:val="00C777AE"/>
    <w:rsid w:val="00C825CB"/>
    <w:rsid w:val="00C900AD"/>
    <w:rsid w:val="00C902CC"/>
    <w:rsid w:val="00CA1732"/>
    <w:rsid w:val="00CB066E"/>
    <w:rsid w:val="00CB5F62"/>
    <w:rsid w:val="00CB6861"/>
    <w:rsid w:val="00CC7EE7"/>
    <w:rsid w:val="00CD5079"/>
    <w:rsid w:val="00CD5EB1"/>
    <w:rsid w:val="00CE0C0A"/>
    <w:rsid w:val="00CE1FD3"/>
    <w:rsid w:val="00CE588B"/>
    <w:rsid w:val="00CF5962"/>
    <w:rsid w:val="00D03BA0"/>
    <w:rsid w:val="00D14A4C"/>
    <w:rsid w:val="00D42FF3"/>
    <w:rsid w:val="00D47E7D"/>
    <w:rsid w:val="00D70F17"/>
    <w:rsid w:val="00D72579"/>
    <w:rsid w:val="00D72E7F"/>
    <w:rsid w:val="00D8367F"/>
    <w:rsid w:val="00D878C9"/>
    <w:rsid w:val="00DA475B"/>
    <w:rsid w:val="00DB5D09"/>
    <w:rsid w:val="00DB7598"/>
    <w:rsid w:val="00DD0A06"/>
    <w:rsid w:val="00DD36FB"/>
    <w:rsid w:val="00DE4E6A"/>
    <w:rsid w:val="00E1554E"/>
    <w:rsid w:val="00E161B8"/>
    <w:rsid w:val="00E1684E"/>
    <w:rsid w:val="00E32044"/>
    <w:rsid w:val="00E34487"/>
    <w:rsid w:val="00E436C7"/>
    <w:rsid w:val="00E44A91"/>
    <w:rsid w:val="00E54F59"/>
    <w:rsid w:val="00E5639E"/>
    <w:rsid w:val="00E63791"/>
    <w:rsid w:val="00E80733"/>
    <w:rsid w:val="00EA2B46"/>
    <w:rsid w:val="00EA4397"/>
    <w:rsid w:val="00EA778C"/>
    <w:rsid w:val="00ED0077"/>
    <w:rsid w:val="00ED2964"/>
    <w:rsid w:val="00ED5C1E"/>
    <w:rsid w:val="00EE5B81"/>
    <w:rsid w:val="00F0341F"/>
    <w:rsid w:val="00F03DB2"/>
    <w:rsid w:val="00F24D4E"/>
    <w:rsid w:val="00F25640"/>
    <w:rsid w:val="00F328D3"/>
    <w:rsid w:val="00F36275"/>
    <w:rsid w:val="00F40814"/>
    <w:rsid w:val="00F40A9F"/>
    <w:rsid w:val="00F4391E"/>
    <w:rsid w:val="00F45868"/>
    <w:rsid w:val="00F47409"/>
    <w:rsid w:val="00F62AAE"/>
    <w:rsid w:val="00F73F3F"/>
    <w:rsid w:val="00F87082"/>
    <w:rsid w:val="00F91091"/>
    <w:rsid w:val="00FA73C1"/>
    <w:rsid w:val="00FB1897"/>
    <w:rsid w:val="00FB1FA4"/>
    <w:rsid w:val="00FB74A9"/>
    <w:rsid w:val="00FC15C4"/>
    <w:rsid w:val="00FC2194"/>
    <w:rsid w:val="00FC34ED"/>
    <w:rsid w:val="00FE781D"/>
    <w:rsid w:val="00FF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0CD5"/>
  <w15:docId w15:val="{6C0A2AEB-0E11-487D-832A-7568A3D94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after="0"/>
      <w:ind w:hanging="1"/>
      <w:jc w:val="center"/>
      <w:outlineLvl w:val="0"/>
    </w:pPr>
    <w:rPr>
      <w:rFonts w:ascii="Times" w:eastAsia="Times" w:hAnsi="Times" w:cs="Times"/>
      <w:sz w:val="24"/>
      <w:szCs w:val="24"/>
      <w:vertAlign w:val="subscrip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8E2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26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2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2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2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4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A5E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0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Hakobyan</dc:creator>
  <cp:lastModifiedBy>Artur Baghdasaryan</cp:lastModifiedBy>
  <cp:revision>6</cp:revision>
  <cp:lastPrinted>2022-10-12T06:34:00Z</cp:lastPrinted>
  <dcterms:created xsi:type="dcterms:W3CDTF">2022-11-02T12:28:00Z</dcterms:created>
  <dcterms:modified xsi:type="dcterms:W3CDTF">2022-11-02T12:42:00Z</dcterms:modified>
</cp:coreProperties>
</file>