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2492" w:rsidRPr="00CF7FDC" w:rsidRDefault="00E9699E" w:rsidP="00CC2492">
      <w:pPr>
        <w:spacing w:after="240" w:line="360" w:lineRule="auto"/>
        <w:ind w:right="-5"/>
        <w:jc w:val="center"/>
        <w:rPr>
          <w:rFonts w:ascii="GHEA Grapalat" w:hAnsi="GHEA Grapalat"/>
          <w:b/>
          <w:bCs/>
          <w:lang w:val="es-ES_tradnl"/>
        </w:rPr>
      </w:pPr>
      <w:r w:rsidRPr="00CF7FDC">
        <w:rPr>
          <w:rFonts w:ascii="GHEA Grapalat" w:hAnsi="GHEA Grapalat" w:cs="Sylfaen"/>
          <w:b/>
          <w:bCs/>
          <w:lang w:val="es-ES_tradnl"/>
        </w:rPr>
        <w:t>ԱՄՓՈՓԱԹԵՐԹ</w:t>
      </w:r>
    </w:p>
    <w:p w:rsidR="004D5A40" w:rsidRPr="00BD0220" w:rsidRDefault="004D5A40" w:rsidP="004D5A40">
      <w:pPr>
        <w:spacing w:line="360" w:lineRule="auto"/>
        <w:jc w:val="center"/>
        <w:rPr>
          <w:rFonts w:ascii="GHEA Grapalat" w:hAnsi="GHEA Grapalat"/>
          <w:b/>
          <w:bCs/>
          <w:lang w:val="hy-AM"/>
        </w:rPr>
      </w:pPr>
      <w:r w:rsidRPr="00BD0220">
        <w:rPr>
          <w:rFonts w:ascii="GHEA Grapalat" w:hAnsi="GHEA Grapalat"/>
          <w:b/>
          <w:lang w:val="hy-AM"/>
        </w:rPr>
        <w:t>«</w:t>
      </w:r>
      <w:r w:rsidRPr="00BD0220">
        <w:rPr>
          <w:rFonts w:ascii="GHEA Grapalat" w:hAnsi="GHEA Grapalat"/>
          <w:b/>
          <w:bCs/>
          <w:lang w:val="hy-AM"/>
        </w:rPr>
        <w:t>ՀԱՅԱՍՏԱՆԻ ՀԱՆՐԱՊԵՏՈՒԹՅԱՆ 202</w:t>
      </w:r>
      <w:r w:rsidRPr="00B63AA1">
        <w:rPr>
          <w:rFonts w:ascii="GHEA Grapalat" w:hAnsi="GHEA Grapalat"/>
          <w:b/>
          <w:bCs/>
          <w:lang w:val="hy-AM"/>
        </w:rPr>
        <w:t>2</w:t>
      </w:r>
      <w:r w:rsidRPr="00BD0220">
        <w:rPr>
          <w:rFonts w:ascii="GHEA Grapalat" w:hAnsi="GHEA Grapalat"/>
          <w:b/>
          <w:bCs/>
          <w:lang w:val="hy-AM"/>
        </w:rPr>
        <w:t xml:space="preserve"> ԹՎԱԿԱՆԻ ՊԵՏԱԿԱՆ ԲՅՈՒՋԵԻ ՄԱՍԻՆ»</w:t>
      </w:r>
      <w:r w:rsidRPr="00BD0220">
        <w:rPr>
          <w:rFonts w:ascii="GHEA Grapalat" w:hAnsi="GHEA Grapalat"/>
          <w:b/>
          <w:lang w:val="hy-AM"/>
        </w:rPr>
        <w:t xml:space="preserve"> ՕՐԵՆՔ</w:t>
      </w:r>
      <w:r w:rsidRPr="00BD0220">
        <w:rPr>
          <w:rFonts w:ascii="GHEA Grapalat" w:hAnsi="GHEA Grapalat"/>
          <w:b/>
          <w:bCs/>
          <w:lang w:val="hy-AM"/>
        </w:rPr>
        <w:t>ՈՒՄ ԵՎ ՀԱՅԱՍՏԱՆԻ ՀԱՆՐԱՊԵՏՈՒԹՅԱՆ ԿԱՌԱՎԱՐՈՒԹՅԱՆ 202</w:t>
      </w:r>
      <w:r w:rsidRPr="00B63AA1">
        <w:rPr>
          <w:rFonts w:ascii="GHEA Grapalat" w:hAnsi="GHEA Grapalat"/>
          <w:b/>
          <w:bCs/>
          <w:lang w:val="hy-AM"/>
        </w:rPr>
        <w:t>1</w:t>
      </w:r>
      <w:r w:rsidRPr="00BD0220">
        <w:rPr>
          <w:rFonts w:ascii="GHEA Grapalat" w:hAnsi="GHEA Grapalat"/>
          <w:b/>
          <w:bCs/>
          <w:lang w:val="hy-AM"/>
        </w:rPr>
        <w:t xml:space="preserve"> ԹՎԱԿԱՆԻ ԴԵԿՏԵՄԲԵՐԻ </w:t>
      </w:r>
      <w:r w:rsidRPr="00B63AA1">
        <w:rPr>
          <w:rFonts w:ascii="GHEA Grapalat" w:hAnsi="GHEA Grapalat"/>
          <w:b/>
          <w:bCs/>
          <w:lang w:val="hy-AM"/>
        </w:rPr>
        <w:t>23</w:t>
      </w:r>
      <w:r w:rsidRPr="00BD0220">
        <w:rPr>
          <w:rFonts w:ascii="GHEA Grapalat" w:hAnsi="GHEA Grapalat"/>
          <w:b/>
          <w:bCs/>
          <w:lang w:val="hy-AM"/>
        </w:rPr>
        <w:t>-Ի N 2</w:t>
      </w:r>
      <w:r w:rsidRPr="00B63AA1">
        <w:rPr>
          <w:rFonts w:ascii="GHEA Grapalat" w:hAnsi="GHEA Grapalat"/>
          <w:b/>
          <w:bCs/>
          <w:lang w:val="hy-AM"/>
        </w:rPr>
        <w:t>121</w:t>
      </w:r>
      <w:r w:rsidRPr="00BD0220">
        <w:rPr>
          <w:rFonts w:ascii="GHEA Grapalat" w:hAnsi="GHEA Grapalat"/>
          <w:b/>
          <w:bCs/>
          <w:lang w:val="hy-AM"/>
        </w:rPr>
        <w:t>-Ն ՈՐՈՇՄԱՆ ՄԵՋ ՓՈՓՈԽՈՒԹՅՈՒՆՆԵՐ ԵՎ ԼՐԱՑՈՒՄՆԵՐ ԿԱՏԱՐԵԼՈՒ ՄԱՍԻՆ</w:t>
      </w:r>
    </w:p>
    <w:p w:rsidR="00636CCA" w:rsidRPr="00CF7FDC" w:rsidRDefault="00636CCA" w:rsidP="00F571FA">
      <w:pPr>
        <w:spacing w:line="360" w:lineRule="auto"/>
        <w:jc w:val="center"/>
        <w:rPr>
          <w:rFonts w:ascii="GHEA Grapalat" w:hAnsi="GHEA Grapalat" w:cs="Arial"/>
          <w:lang w:val="hy-AM"/>
        </w:rPr>
      </w:pPr>
      <w:r w:rsidRPr="00CF7FDC">
        <w:rPr>
          <w:rFonts w:ascii="GHEA Grapalat" w:hAnsi="GHEA Grapalat" w:cs="Arial"/>
          <w:b/>
          <w:lang w:val="hy-AM"/>
        </w:rPr>
        <w:t xml:space="preserve"> </w:t>
      </w:r>
    </w:p>
    <w:tbl>
      <w:tblPr>
        <w:tblW w:w="480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30"/>
        <w:gridCol w:w="5028"/>
      </w:tblGrid>
      <w:tr w:rsidR="003E628F" w:rsidRPr="008B0087" w:rsidTr="003E628F">
        <w:trPr>
          <w:trHeight w:val="540"/>
          <w:jc w:val="center"/>
        </w:trPr>
        <w:tc>
          <w:tcPr>
            <w:tcW w:w="2663" w:type="pct"/>
            <w:vMerge w:val="restart"/>
            <w:shd w:val="clear" w:color="auto" w:fill="BFBFBF" w:themeFill="background1" w:themeFillShade="BF"/>
            <w:vAlign w:val="center"/>
          </w:tcPr>
          <w:p w:rsidR="003E628F" w:rsidRPr="003E628F" w:rsidRDefault="00AC2C45" w:rsidP="00AC2C45">
            <w:pPr>
              <w:pStyle w:val="ListParagraph"/>
              <w:spacing w:line="360" w:lineRule="auto"/>
              <w:ind w:left="468"/>
              <w:jc w:val="center"/>
              <w:rPr>
                <w:rFonts w:ascii="GHEA Grapalat" w:hAnsi="GHEA Grapalat"/>
                <w:b/>
                <w:lang w:val="hy-AM"/>
              </w:rPr>
            </w:pPr>
            <w:r>
              <w:rPr>
                <w:rFonts w:ascii="GHEA Grapalat" w:hAnsi="GHEA Grapalat"/>
                <w:b/>
                <w:lang w:val="hy-AM"/>
              </w:rPr>
              <w:t>ՀՀ արդարադատության նախարարություն</w:t>
            </w:r>
            <w:r w:rsidR="003E628F" w:rsidRPr="003E628F">
              <w:rPr>
                <w:rFonts w:ascii="GHEA Grapalat" w:hAnsi="GHEA Grapalat"/>
                <w:b/>
                <w:lang w:val="hy-AM"/>
              </w:rPr>
              <w:t xml:space="preserve"> </w:t>
            </w:r>
          </w:p>
        </w:tc>
        <w:tc>
          <w:tcPr>
            <w:tcW w:w="2337" w:type="pct"/>
            <w:shd w:val="clear" w:color="auto" w:fill="BFBFBF" w:themeFill="background1" w:themeFillShade="BF"/>
          </w:tcPr>
          <w:p w:rsidR="003E628F" w:rsidRPr="008B0087" w:rsidRDefault="00AC2C45" w:rsidP="00AC2C45">
            <w:pPr>
              <w:spacing w:line="360" w:lineRule="auto"/>
              <w:jc w:val="center"/>
              <w:rPr>
                <w:rFonts w:ascii="GHEA Grapalat" w:hAnsi="GHEA Grapalat"/>
                <w:b/>
                <w:lang w:val="en-US"/>
              </w:rPr>
            </w:pPr>
            <w:r>
              <w:rPr>
                <w:rFonts w:ascii="GHEA Grapalat" w:hAnsi="GHEA Grapalat"/>
                <w:b/>
                <w:lang w:val="hy-AM"/>
              </w:rPr>
              <w:t>19</w:t>
            </w:r>
            <w:r w:rsidR="003E628F" w:rsidRPr="008B0087">
              <w:rPr>
                <w:rFonts w:ascii="GHEA Grapalat" w:hAnsi="GHEA Grapalat"/>
                <w:b/>
                <w:lang w:val="en-US"/>
              </w:rPr>
              <w:t>.</w:t>
            </w:r>
            <w:r w:rsidR="003E628F">
              <w:rPr>
                <w:rFonts w:ascii="GHEA Grapalat" w:hAnsi="GHEA Grapalat"/>
                <w:b/>
                <w:lang w:val="hy-AM"/>
              </w:rPr>
              <w:t>1</w:t>
            </w:r>
            <w:r w:rsidR="003E628F" w:rsidRPr="008B0087">
              <w:rPr>
                <w:rFonts w:ascii="GHEA Grapalat" w:hAnsi="GHEA Grapalat"/>
                <w:b/>
                <w:lang w:val="en-US"/>
              </w:rPr>
              <w:t>0.2022թ.</w:t>
            </w:r>
          </w:p>
        </w:tc>
      </w:tr>
      <w:tr w:rsidR="003E628F" w:rsidRPr="008B0087" w:rsidTr="008B0087">
        <w:trPr>
          <w:trHeight w:val="537"/>
          <w:jc w:val="center"/>
        </w:trPr>
        <w:tc>
          <w:tcPr>
            <w:tcW w:w="2663" w:type="pct"/>
            <w:vMerge/>
            <w:shd w:val="clear" w:color="auto" w:fill="BFBFBF" w:themeFill="background1" w:themeFillShade="BF"/>
            <w:vAlign w:val="center"/>
          </w:tcPr>
          <w:p w:rsidR="003E628F" w:rsidRPr="008B0087" w:rsidRDefault="003E628F" w:rsidP="008B0087">
            <w:pPr>
              <w:pStyle w:val="ListParagraph"/>
              <w:spacing w:line="360" w:lineRule="auto"/>
              <w:ind w:left="468"/>
              <w:jc w:val="center"/>
              <w:rPr>
                <w:rFonts w:ascii="GHEA Grapalat" w:hAnsi="GHEA Grapalat"/>
                <w:b/>
                <w:lang w:val="en-US"/>
              </w:rPr>
            </w:pPr>
          </w:p>
        </w:tc>
        <w:tc>
          <w:tcPr>
            <w:tcW w:w="2337" w:type="pct"/>
            <w:shd w:val="clear" w:color="auto" w:fill="BFBFBF" w:themeFill="background1" w:themeFillShade="BF"/>
          </w:tcPr>
          <w:p w:rsidR="003E628F" w:rsidRPr="00127205" w:rsidRDefault="003E628F" w:rsidP="003E628F">
            <w:pPr>
              <w:spacing w:line="276" w:lineRule="auto"/>
              <w:contextualSpacing/>
              <w:rPr>
                <w:rFonts w:ascii="GHEA Grapalat" w:hAnsi="GHEA Grapalat"/>
                <w:b/>
                <w:lang w:val="hy-AM"/>
              </w:rPr>
            </w:pPr>
            <w:r w:rsidRPr="00127205">
              <w:rPr>
                <w:rFonts w:ascii="GHEA Grapalat" w:hAnsi="GHEA Grapalat"/>
                <w:b/>
                <w:lang w:val="hy-AM"/>
              </w:rPr>
              <w:t xml:space="preserve">№ </w:t>
            </w:r>
            <w:r w:rsidR="00AC2C45">
              <w:rPr>
                <w:rFonts w:ascii="GHEA Grapalat" w:hAnsi="GHEA Grapalat"/>
                <w:b/>
                <w:lang w:val="hy-AM"/>
              </w:rPr>
              <w:t>/27․2/46332-2022</w:t>
            </w:r>
          </w:p>
          <w:p w:rsidR="003E628F" w:rsidRDefault="003E628F" w:rsidP="00127205">
            <w:pPr>
              <w:spacing w:line="360" w:lineRule="auto"/>
              <w:jc w:val="center"/>
              <w:rPr>
                <w:rFonts w:ascii="GHEA Grapalat" w:hAnsi="GHEA Grapalat"/>
                <w:b/>
                <w:lang w:val="hy-AM"/>
              </w:rPr>
            </w:pPr>
          </w:p>
        </w:tc>
      </w:tr>
      <w:tr w:rsidR="008B0087" w:rsidRPr="00BB5992" w:rsidTr="00BB5992">
        <w:trPr>
          <w:trHeight w:val="6920"/>
          <w:jc w:val="center"/>
        </w:trPr>
        <w:tc>
          <w:tcPr>
            <w:tcW w:w="2663" w:type="pct"/>
            <w:shd w:val="clear" w:color="auto" w:fill="FFFFFF"/>
          </w:tcPr>
          <w:p w:rsidR="00AC2C45" w:rsidRPr="00AC2C45" w:rsidRDefault="003E628F" w:rsidP="00BB5992">
            <w:pPr>
              <w:shd w:val="clear" w:color="auto" w:fill="FFFFFF"/>
              <w:ind w:right="51" w:firstLine="567"/>
              <w:jc w:val="both"/>
              <w:rPr>
                <w:rFonts w:ascii="GHEA Grapalat" w:hAnsi="GHEA Grapalat" w:cs="Sylfaen"/>
                <w:lang w:val="hy-AM"/>
              </w:rPr>
            </w:pPr>
            <w:r w:rsidRPr="003E628F">
              <w:rPr>
                <w:lang w:val="hy-AM"/>
              </w:rPr>
              <w:t xml:space="preserve"> </w:t>
            </w:r>
            <w:r w:rsidR="00AC2C45" w:rsidRPr="00AC2C45">
              <w:rPr>
                <w:rFonts w:ascii="GHEA Grapalat" w:hAnsi="GHEA Grapalat" w:cs="Sylfaen"/>
                <w:lang w:val="hy-AM"/>
              </w:rPr>
              <w:t>«Հայաստանի Հանրապետության 2022 թվականի պետական բյուջեի մասին» օրենքում և Հայաստանի Հանրապետության կառավարության 2021 թվականի դեկտեմբերի 23-ի N 2121-Ն որոշման մեջ փոփոխություններ և լրացումներ կատարելու մասին» որոշման նախագծի (այսուհետ՝ Նախագիծ) 2-րդ կետով նախատեսվում է, որ սույն որոշման N 8 հավելվածում ներառված գնման առարկաների ձեռքբերման գծով կնքված գործարքների արդյունքում առաջացած տնտեսումների համար կիրառելի չէ Հայաստանի Հանրապետության կառավարության 2021 թվականի դեկտեմբերի 23-ի «Հայաստանի Հանրապետության 2022 թվականի պետական բյուջեի կատարումն ապահովող միջոցառումների մասին»  N 2121-Ն որոշման (այսուհետ՝ Որոշում) N12 հավելվածով հաստատված կարգի 10-րդ կետով սահմանված պահանջները:</w:t>
            </w:r>
          </w:p>
          <w:p w:rsidR="00AC2C45" w:rsidRPr="00AC2C45" w:rsidRDefault="00AC2C45" w:rsidP="00BB5992">
            <w:pPr>
              <w:shd w:val="clear" w:color="auto" w:fill="FFFFFF"/>
              <w:ind w:right="51" w:firstLine="567"/>
              <w:jc w:val="both"/>
              <w:rPr>
                <w:rFonts w:ascii="GHEA Grapalat" w:hAnsi="GHEA Grapalat" w:cs="Sylfaen"/>
                <w:lang w:val="hy-AM"/>
              </w:rPr>
            </w:pPr>
            <w:r w:rsidRPr="00AC2C45">
              <w:rPr>
                <w:rFonts w:ascii="GHEA Grapalat" w:hAnsi="GHEA Grapalat" w:cs="Sylfaen"/>
                <w:lang w:val="hy-AM"/>
              </w:rPr>
              <w:t>Մինչդեռ, Նախագծի նախաբանում, որպես լիազորող նորմի՝ միայն հղում է կատարված «Հայաստանի Հանրապետության 2022 թվականի պետական բյուջեի մասին» Հայաստանի Հանրապետության օրենքի 9-րդ հոդվածի 6-րդ մասին և 12-րդ մասի 2-րդ կետի դրույթներին, որոնք ուղղակիորեն չեն լիազորում ՀՀ կառավարությանը ընդունել կարգավորումներ Որոշման N12 հավելվածով հաստատված կարգի 10-րդ կետով սահմանված պահանջները չկիրառելու վերաբերյալ:</w:t>
            </w:r>
          </w:p>
          <w:p w:rsidR="00AC2C45" w:rsidRPr="00AC2C45" w:rsidRDefault="00AC2C45" w:rsidP="00BB5992">
            <w:pPr>
              <w:shd w:val="clear" w:color="auto" w:fill="FFFFFF"/>
              <w:ind w:right="51" w:firstLine="567"/>
              <w:jc w:val="both"/>
              <w:rPr>
                <w:rFonts w:ascii="GHEA Grapalat" w:hAnsi="GHEA Grapalat" w:cs="Sylfaen"/>
                <w:i/>
                <w:lang w:val="hy-AM"/>
              </w:rPr>
            </w:pPr>
            <w:r w:rsidRPr="00AC2C45">
              <w:rPr>
                <w:rFonts w:ascii="GHEA Grapalat" w:hAnsi="GHEA Grapalat" w:cs="Sylfaen"/>
                <w:lang w:val="hy-AM"/>
              </w:rPr>
              <w:lastRenderedPageBreak/>
              <w:t xml:space="preserve">Այս առումով հարկ է նկատի ունենալ ՀՀ Սահմանադրության 6-րդ հոդվածի 1-ին և 2-րդ մասերի դրույթները՝ համաձայն որոնց. </w:t>
            </w:r>
            <w:r w:rsidRPr="00AC2C45">
              <w:rPr>
                <w:rFonts w:ascii="GHEA Grapalat" w:hAnsi="GHEA Grapalat" w:cs="Sylfaen"/>
                <w:i/>
                <w:lang w:val="hy-AM"/>
              </w:rPr>
              <w:t xml:space="preserve">«1.Պետական և տեղական ինքնակառավարման մարմիններն ու պաշտոնատար անձինք իրավասու են կատարելու </w:t>
            </w:r>
            <w:r w:rsidRPr="00AC2C45">
              <w:rPr>
                <w:rFonts w:ascii="GHEA Grapalat" w:hAnsi="GHEA Grapalat" w:cs="Sylfaen"/>
                <w:b/>
                <w:i/>
                <w:lang w:val="hy-AM"/>
              </w:rPr>
              <w:t>միայն այնպիսի գործողություններ, որոնց համար լիազորված են Սահմանադրությամբ կամ օրենքներով</w:t>
            </w:r>
            <w:r w:rsidRPr="00AC2C45">
              <w:rPr>
                <w:rFonts w:ascii="GHEA Grapalat" w:hAnsi="GHEA Grapalat" w:cs="Sylfaen"/>
                <w:i/>
                <w:lang w:val="hy-AM"/>
              </w:rPr>
              <w:t>:</w:t>
            </w:r>
          </w:p>
          <w:p w:rsidR="00AC2C45" w:rsidRPr="00AC2C45" w:rsidRDefault="00AC2C45" w:rsidP="00BB5992">
            <w:pPr>
              <w:shd w:val="clear" w:color="auto" w:fill="FFFFFF"/>
              <w:ind w:right="51" w:firstLine="567"/>
              <w:jc w:val="both"/>
              <w:rPr>
                <w:rFonts w:ascii="GHEA Grapalat" w:hAnsi="GHEA Grapalat" w:cs="Sylfaen"/>
                <w:lang w:val="hy-AM"/>
              </w:rPr>
            </w:pPr>
            <w:r w:rsidRPr="00AC2C45">
              <w:rPr>
                <w:rFonts w:ascii="GHEA Grapalat" w:hAnsi="GHEA Grapalat" w:cs="Sylfaen"/>
                <w:i/>
                <w:lang w:val="hy-AM"/>
              </w:rPr>
              <w:t xml:space="preserve">2. Սահմանադրության և օրենքների հիման վրա և դրանց իրականացումն ապահովելու նպատակով Սահմանադրությամբ նախատեսված մարմինները </w:t>
            </w:r>
            <w:r w:rsidRPr="00AC2C45">
              <w:rPr>
                <w:rFonts w:ascii="GHEA Grapalat" w:hAnsi="GHEA Grapalat" w:cs="Sylfaen"/>
                <w:b/>
                <w:i/>
                <w:lang w:val="hy-AM"/>
              </w:rPr>
              <w:t>կարող են օրենքով լիազորվել ընդունելու ենթաօրենսդրական նորմատիվ իրավական ակտեր: Լիազորող նորմերը պետք է համապատասխանեն իրավական որոշակիության սկզբունքին:</w:t>
            </w:r>
            <w:r w:rsidRPr="00AC2C45">
              <w:rPr>
                <w:rFonts w:ascii="GHEA Grapalat" w:hAnsi="GHEA Grapalat" w:cs="Sylfaen"/>
                <w:lang w:val="hy-AM"/>
              </w:rPr>
              <w:t>»</w:t>
            </w:r>
          </w:p>
          <w:p w:rsidR="00323396" w:rsidRDefault="00AC2C45" w:rsidP="00BB5992">
            <w:pPr>
              <w:shd w:val="clear" w:color="auto" w:fill="FFFFFF"/>
              <w:ind w:right="51" w:firstLine="567"/>
              <w:jc w:val="both"/>
              <w:rPr>
                <w:rFonts w:ascii="GHEA Grapalat" w:hAnsi="GHEA Grapalat"/>
                <w:lang w:val="hy-AM"/>
              </w:rPr>
            </w:pPr>
            <w:r w:rsidRPr="00781A11">
              <w:rPr>
                <w:rFonts w:ascii="GHEA Grapalat" w:hAnsi="GHEA Grapalat" w:cs="Sylfaen"/>
                <w:lang w:val="hy-AM"/>
              </w:rPr>
              <w:t xml:space="preserve">Ուստի, գտնում ենք, որ նախաբանում անհրաժեշտ է հղում կատարել այն լիազորող նորմին, որը հիմք կհանդիսանա հիշյալ կարգավորումները սահմանելու համար: </w:t>
            </w:r>
          </w:p>
        </w:tc>
        <w:tc>
          <w:tcPr>
            <w:tcW w:w="2337" w:type="pct"/>
            <w:tcBorders>
              <w:bottom w:val="single" w:sz="4" w:space="0" w:color="auto"/>
            </w:tcBorders>
            <w:shd w:val="clear" w:color="auto" w:fill="FFFFFF"/>
          </w:tcPr>
          <w:p w:rsidR="008B0087" w:rsidRDefault="00AC2C45" w:rsidP="003E628F">
            <w:pPr>
              <w:spacing w:line="276" w:lineRule="auto"/>
              <w:contextualSpacing/>
              <w:rPr>
                <w:rFonts w:ascii="GHEA Grapalat" w:hAnsi="GHEA Grapalat"/>
                <w:b/>
                <w:color w:val="000000"/>
                <w:lang w:val="hy-AM"/>
              </w:rPr>
            </w:pPr>
            <w:r>
              <w:rPr>
                <w:rFonts w:ascii="GHEA Grapalat" w:hAnsi="GHEA Grapalat"/>
                <w:b/>
                <w:color w:val="000000"/>
                <w:lang w:val="hy-AM"/>
              </w:rPr>
              <w:lastRenderedPageBreak/>
              <w:t>Նախագիծը</w:t>
            </w:r>
            <w:r w:rsidR="007079BE">
              <w:rPr>
                <w:rFonts w:ascii="GHEA Grapalat" w:hAnsi="GHEA Grapalat"/>
                <w:b/>
                <w:color w:val="000000"/>
                <w:lang w:val="hy-AM"/>
              </w:rPr>
              <w:t xml:space="preserve"> խմբագրվել</w:t>
            </w:r>
            <w:r>
              <w:rPr>
                <w:rFonts w:ascii="GHEA Grapalat" w:hAnsi="GHEA Grapalat"/>
                <w:b/>
                <w:color w:val="000000"/>
                <w:lang w:val="hy-AM"/>
              </w:rPr>
              <w:t xml:space="preserve"> է, </w:t>
            </w:r>
            <w:r w:rsidR="00C213A1">
              <w:rPr>
                <w:rFonts w:ascii="GHEA Grapalat" w:hAnsi="GHEA Grapalat"/>
                <w:b/>
                <w:color w:val="000000"/>
                <w:lang w:val="hy-AM"/>
              </w:rPr>
              <w:t xml:space="preserve">որոշման նախագծից </w:t>
            </w:r>
            <w:r>
              <w:rPr>
                <w:rFonts w:ascii="GHEA Grapalat" w:hAnsi="GHEA Grapalat"/>
                <w:b/>
                <w:color w:val="000000"/>
                <w:lang w:val="hy-AM"/>
              </w:rPr>
              <w:t>2-րդ կետը</w:t>
            </w:r>
            <w:r w:rsidR="00C213A1">
              <w:rPr>
                <w:rFonts w:ascii="GHEA Grapalat" w:hAnsi="GHEA Grapalat"/>
                <w:b/>
                <w:color w:val="000000"/>
                <w:lang w:val="hy-AM"/>
              </w:rPr>
              <w:t xml:space="preserve"> </w:t>
            </w:r>
            <w:r w:rsidR="00C213A1">
              <w:rPr>
                <w:rFonts w:ascii="GHEA Grapalat" w:hAnsi="GHEA Grapalat"/>
                <w:b/>
                <w:color w:val="000000"/>
                <w:lang w:val="hy-AM"/>
              </w:rPr>
              <w:t>հանվել է</w:t>
            </w:r>
          </w:p>
          <w:p w:rsidR="00323396" w:rsidRDefault="00323396" w:rsidP="003E628F">
            <w:pPr>
              <w:spacing w:line="276" w:lineRule="auto"/>
              <w:contextualSpacing/>
              <w:rPr>
                <w:rFonts w:ascii="GHEA Grapalat" w:hAnsi="GHEA Grapalat"/>
                <w:b/>
                <w:color w:val="000000"/>
                <w:lang w:val="hy-AM"/>
              </w:rPr>
            </w:pPr>
          </w:p>
          <w:p w:rsidR="00323396" w:rsidRDefault="00323396" w:rsidP="003E628F">
            <w:pPr>
              <w:spacing w:line="276" w:lineRule="auto"/>
              <w:contextualSpacing/>
              <w:rPr>
                <w:rFonts w:ascii="GHEA Grapalat" w:hAnsi="GHEA Grapalat"/>
                <w:b/>
                <w:color w:val="000000"/>
                <w:lang w:val="hy-AM"/>
              </w:rPr>
            </w:pPr>
          </w:p>
          <w:p w:rsidR="00323396" w:rsidRDefault="00323396" w:rsidP="003E628F">
            <w:pPr>
              <w:spacing w:line="276" w:lineRule="auto"/>
              <w:contextualSpacing/>
              <w:rPr>
                <w:rFonts w:ascii="GHEA Grapalat" w:hAnsi="GHEA Grapalat"/>
                <w:b/>
                <w:color w:val="000000"/>
                <w:lang w:val="hy-AM"/>
              </w:rPr>
            </w:pPr>
          </w:p>
          <w:p w:rsidR="00323396" w:rsidRDefault="00323396" w:rsidP="003E628F">
            <w:pPr>
              <w:spacing w:line="276" w:lineRule="auto"/>
              <w:contextualSpacing/>
              <w:rPr>
                <w:rFonts w:ascii="GHEA Grapalat" w:hAnsi="GHEA Grapalat"/>
                <w:b/>
                <w:color w:val="000000"/>
                <w:lang w:val="hy-AM"/>
              </w:rPr>
            </w:pPr>
          </w:p>
          <w:p w:rsidR="00323396" w:rsidRDefault="00323396" w:rsidP="003E628F">
            <w:pPr>
              <w:spacing w:line="276" w:lineRule="auto"/>
              <w:contextualSpacing/>
              <w:rPr>
                <w:rFonts w:ascii="GHEA Grapalat" w:hAnsi="GHEA Grapalat"/>
                <w:b/>
                <w:color w:val="000000"/>
                <w:lang w:val="hy-AM"/>
              </w:rPr>
            </w:pPr>
          </w:p>
          <w:p w:rsidR="00323396" w:rsidRDefault="00323396" w:rsidP="003E628F">
            <w:pPr>
              <w:spacing w:line="276" w:lineRule="auto"/>
              <w:contextualSpacing/>
              <w:rPr>
                <w:rFonts w:ascii="GHEA Grapalat" w:hAnsi="GHEA Grapalat"/>
                <w:b/>
                <w:color w:val="000000"/>
                <w:lang w:val="hy-AM"/>
              </w:rPr>
            </w:pPr>
          </w:p>
          <w:p w:rsidR="00323396" w:rsidRDefault="00323396" w:rsidP="003E628F">
            <w:pPr>
              <w:spacing w:line="276" w:lineRule="auto"/>
              <w:contextualSpacing/>
              <w:rPr>
                <w:rFonts w:ascii="GHEA Grapalat" w:hAnsi="GHEA Grapalat"/>
                <w:b/>
                <w:color w:val="000000"/>
                <w:lang w:val="hy-AM"/>
              </w:rPr>
            </w:pPr>
          </w:p>
          <w:p w:rsidR="00323396" w:rsidRDefault="00323396" w:rsidP="003E628F">
            <w:pPr>
              <w:spacing w:line="276" w:lineRule="auto"/>
              <w:contextualSpacing/>
              <w:rPr>
                <w:rFonts w:ascii="GHEA Grapalat" w:hAnsi="GHEA Grapalat"/>
                <w:b/>
                <w:color w:val="000000"/>
                <w:lang w:val="hy-AM"/>
              </w:rPr>
            </w:pPr>
          </w:p>
          <w:p w:rsidR="00323396" w:rsidRDefault="00323396" w:rsidP="003E628F">
            <w:pPr>
              <w:spacing w:line="276" w:lineRule="auto"/>
              <w:contextualSpacing/>
              <w:rPr>
                <w:rFonts w:ascii="GHEA Grapalat" w:hAnsi="GHEA Grapalat"/>
                <w:b/>
                <w:color w:val="000000"/>
                <w:lang w:val="hy-AM"/>
              </w:rPr>
            </w:pPr>
          </w:p>
          <w:p w:rsidR="00323396" w:rsidRDefault="00323396" w:rsidP="003E628F">
            <w:pPr>
              <w:spacing w:line="276" w:lineRule="auto"/>
              <w:contextualSpacing/>
              <w:rPr>
                <w:rFonts w:ascii="GHEA Grapalat" w:hAnsi="GHEA Grapalat"/>
                <w:b/>
                <w:color w:val="000000"/>
                <w:lang w:val="hy-AM"/>
              </w:rPr>
            </w:pPr>
          </w:p>
          <w:p w:rsidR="00323396" w:rsidRDefault="00323396" w:rsidP="003E628F">
            <w:pPr>
              <w:spacing w:line="276" w:lineRule="auto"/>
              <w:contextualSpacing/>
              <w:rPr>
                <w:rFonts w:ascii="GHEA Grapalat" w:hAnsi="GHEA Grapalat"/>
                <w:b/>
                <w:color w:val="000000"/>
                <w:lang w:val="hy-AM"/>
              </w:rPr>
            </w:pPr>
          </w:p>
          <w:p w:rsidR="00323396" w:rsidRDefault="00323396" w:rsidP="003E628F">
            <w:pPr>
              <w:spacing w:line="276" w:lineRule="auto"/>
              <w:contextualSpacing/>
              <w:rPr>
                <w:rFonts w:ascii="GHEA Grapalat" w:hAnsi="GHEA Grapalat"/>
                <w:b/>
                <w:color w:val="000000"/>
                <w:lang w:val="hy-AM"/>
              </w:rPr>
            </w:pPr>
          </w:p>
          <w:p w:rsidR="00323396" w:rsidRDefault="00323396" w:rsidP="003E628F">
            <w:pPr>
              <w:spacing w:line="276" w:lineRule="auto"/>
              <w:contextualSpacing/>
              <w:rPr>
                <w:rFonts w:ascii="GHEA Grapalat" w:hAnsi="GHEA Grapalat"/>
                <w:b/>
                <w:color w:val="000000"/>
                <w:lang w:val="hy-AM"/>
              </w:rPr>
            </w:pPr>
          </w:p>
          <w:p w:rsidR="00323396" w:rsidRDefault="00323396" w:rsidP="003E628F">
            <w:pPr>
              <w:spacing w:line="276" w:lineRule="auto"/>
              <w:contextualSpacing/>
              <w:rPr>
                <w:rFonts w:ascii="GHEA Grapalat" w:hAnsi="GHEA Grapalat"/>
                <w:b/>
                <w:color w:val="000000"/>
                <w:lang w:val="hy-AM"/>
              </w:rPr>
            </w:pPr>
          </w:p>
          <w:p w:rsidR="00323396" w:rsidRDefault="00323396" w:rsidP="003E628F">
            <w:pPr>
              <w:spacing w:line="276" w:lineRule="auto"/>
              <w:contextualSpacing/>
              <w:rPr>
                <w:rFonts w:ascii="GHEA Grapalat" w:hAnsi="GHEA Grapalat"/>
                <w:b/>
                <w:color w:val="000000"/>
                <w:lang w:val="hy-AM"/>
              </w:rPr>
            </w:pPr>
          </w:p>
          <w:p w:rsidR="00323396" w:rsidRDefault="00323396" w:rsidP="003E628F">
            <w:pPr>
              <w:spacing w:line="276" w:lineRule="auto"/>
              <w:contextualSpacing/>
              <w:rPr>
                <w:rFonts w:ascii="GHEA Grapalat" w:hAnsi="GHEA Grapalat"/>
                <w:b/>
                <w:color w:val="000000"/>
                <w:lang w:val="hy-AM"/>
              </w:rPr>
            </w:pPr>
          </w:p>
          <w:p w:rsidR="00323396" w:rsidRPr="007079BE" w:rsidRDefault="00323396" w:rsidP="003E628F">
            <w:pPr>
              <w:spacing w:line="276" w:lineRule="auto"/>
              <w:contextualSpacing/>
              <w:rPr>
                <w:rFonts w:ascii="GHEA Grapalat" w:hAnsi="GHEA Grapalat"/>
                <w:b/>
                <w:color w:val="000000"/>
                <w:lang w:val="hy-AM"/>
              </w:rPr>
            </w:pPr>
          </w:p>
        </w:tc>
      </w:tr>
    </w:tbl>
    <w:p w:rsidR="00AA33C8" w:rsidRPr="008B0087" w:rsidRDefault="00AA33C8" w:rsidP="007079BE">
      <w:pPr>
        <w:spacing w:line="360" w:lineRule="auto"/>
        <w:rPr>
          <w:rFonts w:ascii="GHEA Grapalat" w:eastAsia="Times New Roman" w:hAnsi="GHEA Grapalat" w:cs="GHEA Grapalat"/>
          <w:bCs/>
          <w:noProof/>
          <w:lang w:val="hy-AM"/>
        </w:rPr>
      </w:pPr>
      <w:bookmarkStart w:id="0" w:name="_GoBack"/>
      <w:bookmarkEnd w:id="0"/>
    </w:p>
    <w:sectPr w:rsidR="00AA33C8" w:rsidRPr="008B0087" w:rsidSect="003E628F">
      <w:headerReference w:type="default" r:id="rId8"/>
      <w:pgSz w:w="11906" w:h="16838" w:code="9"/>
      <w:pgMar w:top="1350" w:right="424" w:bottom="851" w:left="28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3C8B" w:rsidRDefault="00033C8B" w:rsidP="004F2501">
      <w:r>
        <w:separator/>
      </w:r>
    </w:p>
  </w:endnote>
  <w:endnote w:type="continuationSeparator" w:id="0">
    <w:p w:rsidR="00033C8B" w:rsidRDefault="00033C8B" w:rsidP="004F25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3C8B" w:rsidRDefault="00033C8B" w:rsidP="004F2501">
      <w:r>
        <w:separator/>
      </w:r>
    </w:p>
  </w:footnote>
  <w:footnote w:type="continuationSeparator" w:id="0">
    <w:p w:rsidR="00033C8B" w:rsidRDefault="00033C8B" w:rsidP="004F25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501" w:rsidRDefault="007275EC">
    <w:pPr>
      <w:pStyle w:val="Header"/>
      <w:jc w:val="center"/>
    </w:pPr>
    <w:r>
      <w:fldChar w:fldCharType="begin"/>
    </w:r>
    <w:r>
      <w:instrText xml:space="preserve"> PAGE   \* MERGEFORMAT </w:instrText>
    </w:r>
    <w:r>
      <w:fldChar w:fldCharType="separate"/>
    </w:r>
    <w:r w:rsidR="00C213A1">
      <w:rPr>
        <w:noProof/>
      </w:rPr>
      <w:t>2</w:t>
    </w:r>
    <w:r>
      <w:fldChar w:fldCharType="end"/>
    </w:r>
  </w:p>
  <w:p w:rsidR="004F2501" w:rsidRDefault="004F250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4"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326A1"/>
    <w:rsid w:val="00033C8B"/>
    <w:rsid w:val="000359B8"/>
    <w:rsid w:val="000431CC"/>
    <w:rsid w:val="00047862"/>
    <w:rsid w:val="00050ADC"/>
    <w:rsid w:val="00051679"/>
    <w:rsid w:val="00064442"/>
    <w:rsid w:val="00080716"/>
    <w:rsid w:val="000906E5"/>
    <w:rsid w:val="00094330"/>
    <w:rsid w:val="000944C6"/>
    <w:rsid w:val="000B6557"/>
    <w:rsid w:val="000B6C75"/>
    <w:rsid w:val="000D17B6"/>
    <w:rsid w:val="000E212E"/>
    <w:rsid w:val="000E3198"/>
    <w:rsid w:val="000F5694"/>
    <w:rsid w:val="001118D2"/>
    <w:rsid w:val="00126492"/>
    <w:rsid w:val="00127205"/>
    <w:rsid w:val="00132291"/>
    <w:rsid w:val="00134208"/>
    <w:rsid w:val="00154745"/>
    <w:rsid w:val="001555A1"/>
    <w:rsid w:val="0018641D"/>
    <w:rsid w:val="00197656"/>
    <w:rsid w:val="001B46BC"/>
    <w:rsid w:val="001C3726"/>
    <w:rsid w:val="001C6D1F"/>
    <w:rsid w:val="001D1874"/>
    <w:rsid w:val="001E6912"/>
    <w:rsid w:val="001E7CE0"/>
    <w:rsid w:val="00210D85"/>
    <w:rsid w:val="00210DF1"/>
    <w:rsid w:val="00221D9A"/>
    <w:rsid w:val="00230E65"/>
    <w:rsid w:val="00234284"/>
    <w:rsid w:val="00244656"/>
    <w:rsid w:val="002628D3"/>
    <w:rsid w:val="00265D1D"/>
    <w:rsid w:val="00282999"/>
    <w:rsid w:val="00286749"/>
    <w:rsid w:val="00295368"/>
    <w:rsid w:val="002A1CC6"/>
    <w:rsid w:val="002B6509"/>
    <w:rsid w:val="002B7ECA"/>
    <w:rsid w:val="002C51C1"/>
    <w:rsid w:val="002E592F"/>
    <w:rsid w:val="002F1FE6"/>
    <w:rsid w:val="002F573C"/>
    <w:rsid w:val="00302D0F"/>
    <w:rsid w:val="00306216"/>
    <w:rsid w:val="00315DAB"/>
    <w:rsid w:val="00323396"/>
    <w:rsid w:val="00325B4B"/>
    <w:rsid w:val="00325ED9"/>
    <w:rsid w:val="0035410A"/>
    <w:rsid w:val="0036007F"/>
    <w:rsid w:val="003B6088"/>
    <w:rsid w:val="003C1D80"/>
    <w:rsid w:val="003D18B2"/>
    <w:rsid w:val="003E555B"/>
    <w:rsid w:val="003E628F"/>
    <w:rsid w:val="003F2B21"/>
    <w:rsid w:val="003F4A1C"/>
    <w:rsid w:val="00411833"/>
    <w:rsid w:val="00421BF4"/>
    <w:rsid w:val="004223BF"/>
    <w:rsid w:val="00424642"/>
    <w:rsid w:val="00432ED6"/>
    <w:rsid w:val="00437883"/>
    <w:rsid w:val="00460009"/>
    <w:rsid w:val="004652A5"/>
    <w:rsid w:val="00465D29"/>
    <w:rsid w:val="004A2733"/>
    <w:rsid w:val="004A3282"/>
    <w:rsid w:val="004A517D"/>
    <w:rsid w:val="004A7720"/>
    <w:rsid w:val="004B5530"/>
    <w:rsid w:val="004C42FD"/>
    <w:rsid w:val="004D0D85"/>
    <w:rsid w:val="004D5A40"/>
    <w:rsid w:val="004E2E12"/>
    <w:rsid w:val="004F10E0"/>
    <w:rsid w:val="004F2501"/>
    <w:rsid w:val="004F49D6"/>
    <w:rsid w:val="00500AC2"/>
    <w:rsid w:val="00503C81"/>
    <w:rsid w:val="00517DF1"/>
    <w:rsid w:val="005266B9"/>
    <w:rsid w:val="0052748A"/>
    <w:rsid w:val="00527A23"/>
    <w:rsid w:val="00531F92"/>
    <w:rsid w:val="005353A0"/>
    <w:rsid w:val="00537C3E"/>
    <w:rsid w:val="005549DF"/>
    <w:rsid w:val="00557939"/>
    <w:rsid w:val="00570671"/>
    <w:rsid w:val="005B42AB"/>
    <w:rsid w:val="005F214E"/>
    <w:rsid w:val="00615F62"/>
    <w:rsid w:val="00636CCA"/>
    <w:rsid w:val="00650A46"/>
    <w:rsid w:val="006554D6"/>
    <w:rsid w:val="00666423"/>
    <w:rsid w:val="006D3CE2"/>
    <w:rsid w:val="006D72FA"/>
    <w:rsid w:val="006E3D96"/>
    <w:rsid w:val="006E4662"/>
    <w:rsid w:val="006E5152"/>
    <w:rsid w:val="006F24ED"/>
    <w:rsid w:val="007079BE"/>
    <w:rsid w:val="00720D37"/>
    <w:rsid w:val="007275EC"/>
    <w:rsid w:val="007327F2"/>
    <w:rsid w:val="00735B17"/>
    <w:rsid w:val="00743607"/>
    <w:rsid w:val="0078021B"/>
    <w:rsid w:val="00781A11"/>
    <w:rsid w:val="00787A31"/>
    <w:rsid w:val="007A1B70"/>
    <w:rsid w:val="007A4886"/>
    <w:rsid w:val="007A53F7"/>
    <w:rsid w:val="007B5D79"/>
    <w:rsid w:val="007D55CC"/>
    <w:rsid w:val="007D7487"/>
    <w:rsid w:val="007F414C"/>
    <w:rsid w:val="00801396"/>
    <w:rsid w:val="0080683F"/>
    <w:rsid w:val="008275B2"/>
    <w:rsid w:val="00830E37"/>
    <w:rsid w:val="00853896"/>
    <w:rsid w:val="00860505"/>
    <w:rsid w:val="008820F2"/>
    <w:rsid w:val="008A044C"/>
    <w:rsid w:val="008A54A9"/>
    <w:rsid w:val="008B0087"/>
    <w:rsid w:val="008B073C"/>
    <w:rsid w:val="008D4249"/>
    <w:rsid w:val="008E26E0"/>
    <w:rsid w:val="008F25E5"/>
    <w:rsid w:val="00906E0D"/>
    <w:rsid w:val="00912FFB"/>
    <w:rsid w:val="009168C4"/>
    <w:rsid w:val="00922362"/>
    <w:rsid w:val="00927152"/>
    <w:rsid w:val="009435E2"/>
    <w:rsid w:val="00947504"/>
    <w:rsid w:val="009567F9"/>
    <w:rsid w:val="009753FD"/>
    <w:rsid w:val="0098323A"/>
    <w:rsid w:val="00993169"/>
    <w:rsid w:val="0099521E"/>
    <w:rsid w:val="009957C0"/>
    <w:rsid w:val="009C5E43"/>
    <w:rsid w:val="009D14B2"/>
    <w:rsid w:val="009E20BE"/>
    <w:rsid w:val="00A069DA"/>
    <w:rsid w:val="00A207A8"/>
    <w:rsid w:val="00A224CA"/>
    <w:rsid w:val="00A26ECC"/>
    <w:rsid w:val="00A30404"/>
    <w:rsid w:val="00A66A1E"/>
    <w:rsid w:val="00A6710B"/>
    <w:rsid w:val="00A70EE4"/>
    <w:rsid w:val="00A737A4"/>
    <w:rsid w:val="00A85F1F"/>
    <w:rsid w:val="00A86A0D"/>
    <w:rsid w:val="00A90013"/>
    <w:rsid w:val="00A92889"/>
    <w:rsid w:val="00A96513"/>
    <w:rsid w:val="00AA33C8"/>
    <w:rsid w:val="00AA7923"/>
    <w:rsid w:val="00AB6269"/>
    <w:rsid w:val="00AB6905"/>
    <w:rsid w:val="00AB75D7"/>
    <w:rsid w:val="00AC2C45"/>
    <w:rsid w:val="00AC5A69"/>
    <w:rsid w:val="00AC746B"/>
    <w:rsid w:val="00AD48DD"/>
    <w:rsid w:val="00AD6136"/>
    <w:rsid w:val="00AD67A9"/>
    <w:rsid w:val="00AE0FE7"/>
    <w:rsid w:val="00AE3F58"/>
    <w:rsid w:val="00AF09F3"/>
    <w:rsid w:val="00AF4DFB"/>
    <w:rsid w:val="00AF4E3D"/>
    <w:rsid w:val="00AF7CF2"/>
    <w:rsid w:val="00B0114B"/>
    <w:rsid w:val="00B015A2"/>
    <w:rsid w:val="00B32B74"/>
    <w:rsid w:val="00B35899"/>
    <w:rsid w:val="00B442DC"/>
    <w:rsid w:val="00B775C7"/>
    <w:rsid w:val="00B941B3"/>
    <w:rsid w:val="00BA3B96"/>
    <w:rsid w:val="00BA7DC1"/>
    <w:rsid w:val="00BB3217"/>
    <w:rsid w:val="00BB4D9B"/>
    <w:rsid w:val="00BB5992"/>
    <w:rsid w:val="00BC418C"/>
    <w:rsid w:val="00BD6EE5"/>
    <w:rsid w:val="00C10F38"/>
    <w:rsid w:val="00C15739"/>
    <w:rsid w:val="00C213A1"/>
    <w:rsid w:val="00C31350"/>
    <w:rsid w:val="00C35D49"/>
    <w:rsid w:val="00C845E6"/>
    <w:rsid w:val="00C87695"/>
    <w:rsid w:val="00CB60DE"/>
    <w:rsid w:val="00CC2492"/>
    <w:rsid w:val="00CD0C15"/>
    <w:rsid w:val="00CD439C"/>
    <w:rsid w:val="00CE1863"/>
    <w:rsid w:val="00CE3C7C"/>
    <w:rsid w:val="00CF7D3F"/>
    <w:rsid w:val="00CF7FDC"/>
    <w:rsid w:val="00D2312A"/>
    <w:rsid w:val="00D3782F"/>
    <w:rsid w:val="00D41E32"/>
    <w:rsid w:val="00D46ABC"/>
    <w:rsid w:val="00D56D5C"/>
    <w:rsid w:val="00D6180D"/>
    <w:rsid w:val="00D67446"/>
    <w:rsid w:val="00D67E2F"/>
    <w:rsid w:val="00D8133B"/>
    <w:rsid w:val="00D86AB8"/>
    <w:rsid w:val="00D8727C"/>
    <w:rsid w:val="00D93103"/>
    <w:rsid w:val="00DC1440"/>
    <w:rsid w:val="00DC6113"/>
    <w:rsid w:val="00DF05CC"/>
    <w:rsid w:val="00DF3732"/>
    <w:rsid w:val="00E0197D"/>
    <w:rsid w:val="00E12324"/>
    <w:rsid w:val="00E21503"/>
    <w:rsid w:val="00E2570D"/>
    <w:rsid w:val="00E346FC"/>
    <w:rsid w:val="00E35222"/>
    <w:rsid w:val="00E76CF8"/>
    <w:rsid w:val="00E84382"/>
    <w:rsid w:val="00E864C5"/>
    <w:rsid w:val="00E874CD"/>
    <w:rsid w:val="00E9699E"/>
    <w:rsid w:val="00EA5D71"/>
    <w:rsid w:val="00EA7C79"/>
    <w:rsid w:val="00EB7320"/>
    <w:rsid w:val="00EC60EC"/>
    <w:rsid w:val="00F1232F"/>
    <w:rsid w:val="00F2292E"/>
    <w:rsid w:val="00F35D6A"/>
    <w:rsid w:val="00F429EA"/>
    <w:rsid w:val="00F51FDE"/>
    <w:rsid w:val="00F547E2"/>
    <w:rsid w:val="00F566CB"/>
    <w:rsid w:val="00F56B33"/>
    <w:rsid w:val="00F571FA"/>
    <w:rsid w:val="00F6206B"/>
    <w:rsid w:val="00F64324"/>
    <w:rsid w:val="00F71FC9"/>
    <w:rsid w:val="00F816D4"/>
    <w:rsid w:val="00F8427F"/>
    <w:rsid w:val="00FA3131"/>
    <w:rsid w:val="00FB6C65"/>
    <w:rsid w:val="00FC0AC9"/>
    <w:rsid w:val="00FC1940"/>
    <w:rsid w:val="00FD3C43"/>
    <w:rsid w:val="00FF0428"/>
    <w:rsid w:val="00FF71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6F148"/>
  <w15:chartTrackingRefBased/>
  <w15:docId w15:val="{0B899891-71F1-464B-8649-A3B0DDCC4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Calibri" w:hAnsi="GHEA Grapalat"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rPr>
      <w:rFonts w:ascii="Times New Roman" w:eastAsia="MS Mincho" w:hAnsi="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4F2501"/>
    <w:pPr>
      <w:tabs>
        <w:tab w:val="center" w:pos="4677"/>
        <w:tab w:val="right" w:pos="9355"/>
      </w:tabs>
    </w:pPr>
  </w:style>
  <w:style w:type="character" w:customStyle="1" w:styleId="HeaderChar">
    <w:name w:val="Header Char"/>
    <w:link w:val="Header"/>
    <w:uiPriority w:val="99"/>
    <w:rsid w:val="004F2501"/>
    <w:rPr>
      <w:rFonts w:ascii="Times New Roman" w:eastAsia="MS Mincho" w:hAnsi="Times New Roman" w:cs="Times New Roman"/>
      <w:lang w:val="ru-RU" w:eastAsia="ru-RU"/>
    </w:rPr>
  </w:style>
  <w:style w:type="paragraph" w:styleId="Footer">
    <w:name w:val="footer"/>
    <w:basedOn w:val="Normal"/>
    <w:link w:val="FooterChar"/>
    <w:uiPriority w:val="99"/>
    <w:semiHidden/>
    <w:unhideWhenUsed/>
    <w:rsid w:val="004F2501"/>
    <w:pPr>
      <w:tabs>
        <w:tab w:val="center" w:pos="4677"/>
        <w:tab w:val="right" w:pos="9355"/>
      </w:tabs>
    </w:pPr>
  </w:style>
  <w:style w:type="character" w:customStyle="1" w:styleId="FooterChar">
    <w:name w:val="Footer Char"/>
    <w:link w:val="Footer"/>
    <w:uiPriority w:val="99"/>
    <w:semiHidden/>
    <w:rsid w:val="004F2501"/>
    <w:rPr>
      <w:rFonts w:ascii="Times New Roman" w:eastAsia="MS Mincho" w:hAnsi="Times New Roman" w:cs="Times New Roman"/>
      <w:lang w:val="ru-RU" w:eastAsia="ru-RU"/>
    </w:rPr>
  </w:style>
  <w:style w:type="character" w:styleId="Strong">
    <w:name w:val="Strong"/>
    <w:qFormat/>
    <w:rsid w:val="00666423"/>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
    <w:basedOn w:val="Normal"/>
    <w:link w:val="NormalWebChar"/>
    <w:uiPriority w:val="99"/>
    <w:unhideWhenUsed/>
    <w:qFormat/>
    <w:rsid w:val="002B6509"/>
    <w:pPr>
      <w:spacing w:before="100" w:beforeAutospacing="1" w:after="100" w:afterAutospacing="1"/>
    </w:pPr>
    <w:rPr>
      <w:rFonts w:eastAsia="Times New Roman"/>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
    <w:link w:val="NormalWeb"/>
    <w:uiPriority w:val="99"/>
    <w:locked/>
    <w:rsid w:val="002B6509"/>
    <w:rPr>
      <w:rFonts w:ascii="Times New Roman" w:eastAsia="Times New Roman" w:hAnsi="Times New Roman"/>
      <w:sz w:val="24"/>
      <w:szCs w:val="24"/>
    </w:rPr>
  </w:style>
  <w:style w:type="character" w:customStyle="1" w:styleId="normChar">
    <w:name w:val="norm Char"/>
    <w:link w:val="norm"/>
    <w:locked/>
    <w:rsid w:val="002B6509"/>
    <w:rPr>
      <w:rFonts w:ascii="Arial Armenian" w:hAnsi="Arial Armenian"/>
    </w:rPr>
  </w:style>
  <w:style w:type="paragraph" w:customStyle="1" w:styleId="norm">
    <w:name w:val="norm"/>
    <w:basedOn w:val="Normal"/>
    <w:link w:val="normChar"/>
    <w:rsid w:val="002B6509"/>
    <w:pPr>
      <w:spacing w:line="480" w:lineRule="auto"/>
      <w:ind w:firstLine="709"/>
      <w:jc w:val="both"/>
    </w:pPr>
    <w:rPr>
      <w:rFonts w:ascii="Arial Armenian" w:eastAsia="Calibri" w:hAnsi="Arial Armenian"/>
      <w:sz w:val="20"/>
      <w:szCs w:val="20"/>
      <w:lang w:val="en-US" w:eastAsia="en-US"/>
    </w:rPr>
  </w:style>
  <w:style w:type="character" w:customStyle="1" w:styleId="mechtexChar">
    <w:name w:val="mechtex Char"/>
    <w:link w:val="mechtex"/>
    <w:locked/>
    <w:rsid w:val="00CB60DE"/>
    <w:rPr>
      <w:rFonts w:ascii="Arial Armenian" w:eastAsia="Times New Roman" w:hAnsi="Arial Armenian"/>
      <w:lang w:eastAsia="ru-RU"/>
    </w:rPr>
  </w:style>
  <w:style w:type="paragraph" w:customStyle="1" w:styleId="mechtex">
    <w:name w:val="mechtex"/>
    <w:basedOn w:val="Normal"/>
    <w:link w:val="mechtexChar"/>
    <w:rsid w:val="00CB60DE"/>
    <w:pPr>
      <w:jc w:val="center"/>
    </w:pPr>
    <w:rPr>
      <w:rFonts w:ascii="Arial Armenian" w:eastAsia="Times New Roman" w:hAnsi="Arial Armenian"/>
      <w:sz w:val="20"/>
      <w:szCs w:val="20"/>
      <w:lang w:val="en-US"/>
    </w:rPr>
  </w:style>
  <w:style w:type="paragraph" w:styleId="BodyText">
    <w:name w:val="Body Text"/>
    <w:basedOn w:val="Normal"/>
    <w:link w:val="BodyTextChar"/>
    <w:semiHidden/>
    <w:unhideWhenUsed/>
    <w:rsid w:val="00781A11"/>
    <w:pPr>
      <w:shd w:val="clear" w:color="auto" w:fill="FFFFFF"/>
      <w:overflowPunct w:val="0"/>
      <w:autoSpaceDE w:val="0"/>
      <w:autoSpaceDN w:val="0"/>
      <w:adjustRightInd w:val="0"/>
      <w:spacing w:line="360" w:lineRule="auto"/>
      <w:jc w:val="both"/>
    </w:pPr>
    <w:rPr>
      <w:rFonts w:ascii="Arial Armenian" w:eastAsia="Times New Roman" w:hAnsi="Arial Armenian"/>
      <w:sz w:val="22"/>
      <w:szCs w:val="20"/>
      <w:lang w:val="en-US" w:eastAsia="en-US"/>
    </w:rPr>
  </w:style>
  <w:style w:type="character" w:customStyle="1" w:styleId="BodyTextChar">
    <w:name w:val="Body Text Char"/>
    <w:basedOn w:val="DefaultParagraphFont"/>
    <w:link w:val="BodyText"/>
    <w:semiHidden/>
    <w:rsid w:val="00781A11"/>
    <w:rPr>
      <w:rFonts w:ascii="Arial Armenian" w:eastAsia="Times New Roman" w:hAnsi="Arial Armenian"/>
      <w:sz w:val="22"/>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952730">
      <w:bodyDiv w:val="1"/>
      <w:marLeft w:val="0"/>
      <w:marRight w:val="0"/>
      <w:marTop w:val="0"/>
      <w:marBottom w:val="0"/>
      <w:divBdr>
        <w:top w:val="none" w:sz="0" w:space="0" w:color="auto"/>
        <w:left w:val="none" w:sz="0" w:space="0" w:color="auto"/>
        <w:bottom w:val="none" w:sz="0" w:space="0" w:color="auto"/>
        <w:right w:val="none" w:sz="0" w:space="0" w:color="auto"/>
      </w:divBdr>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9C30BA2-6E5A-4654-8332-86DA997F87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2</Pages>
  <Words>322</Words>
  <Characters>1839</Characters>
  <Application>Microsoft Office Word</Application>
  <DocSecurity>0</DocSecurity>
  <Lines>15</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2157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Anna Ohanyan</cp:lastModifiedBy>
  <cp:revision>19</cp:revision>
  <cp:lastPrinted>2022-02-22T06:37:00Z</cp:lastPrinted>
  <dcterms:created xsi:type="dcterms:W3CDTF">2022-10-05T11:46:00Z</dcterms:created>
  <dcterms:modified xsi:type="dcterms:W3CDTF">2022-11-01T13:37:00Z</dcterms:modified>
</cp:coreProperties>
</file>