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057B8C" w14:textId="77777777" w:rsidR="007B4152" w:rsidRPr="003C21F3" w:rsidRDefault="007B4152" w:rsidP="007B4152">
      <w:pPr>
        <w:pStyle w:val="NormalWeb"/>
        <w:shd w:val="clear" w:color="auto" w:fill="FFFFFF"/>
        <w:spacing w:before="0" w:after="0" w:line="360" w:lineRule="auto"/>
        <w:ind w:firstLine="375"/>
        <w:jc w:val="center"/>
        <w:rPr>
          <w:lang w:val="hy-AM"/>
        </w:rPr>
      </w:pPr>
      <w:r w:rsidRPr="003C21F3">
        <w:rPr>
          <w:rFonts w:ascii="GHEA Grapalat" w:eastAsia="GHEA Grapalat" w:hAnsi="GHEA Grapalat" w:cs="GHEA Grapalat"/>
          <w:b/>
          <w:bCs/>
          <w:lang w:val="hy-AM"/>
        </w:rPr>
        <w:t>ՀԻՄՆԱՎՈՐՈՒՄ</w:t>
      </w:r>
    </w:p>
    <w:p w14:paraId="7061977A" w14:textId="21855F6E" w:rsidR="007B4152" w:rsidRPr="003C21F3" w:rsidRDefault="007B4152" w:rsidP="007B4152">
      <w:pPr>
        <w:pStyle w:val="NormalWeb"/>
        <w:shd w:val="clear" w:color="auto" w:fill="FFFFFF"/>
        <w:spacing w:before="0" w:after="0" w:line="360" w:lineRule="auto"/>
        <w:ind w:firstLine="375"/>
        <w:jc w:val="center"/>
        <w:rPr>
          <w:rFonts w:ascii="GHEA Grapalat" w:eastAsia="GHEA Grapalat" w:hAnsi="GHEA Grapalat" w:cs="GHEA Grapalat"/>
          <w:b/>
          <w:bCs/>
          <w:lang w:val="hy-AM"/>
        </w:rPr>
      </w:pPr>
      <w:r w:rsidRPr="003C21F3">
        <w:rPr>
          <w:rFonts w:ascii="GHEA Grapalat" w:eastAsia="GHEA Grapalat" w:hAnsi="GHEA Grapalat" w:cs="GHEA Grapalat"/>
          <w:b/>
          <w:bCs/>
          <w:lang w:val="hy-AM"/>
        </w:rPr>
        <w:t>«ՊԵՏԱԿԱՆ ՏՈՒՐՔԻ ՄԱՍԻՆ» ՀԱՅԱՍՏԱՆԻ ՀԱՆՐԱՊԵՏՈՒԹՅԱՆ ՕՐԵՆՔՈՒՄ  ԼՐԱՑՈՒՄՆԵՐ ԵՎ ՓՈՓՈԽՈՒԹՅՈՒՆ</w:t>
      </w:r>
      <w:r w:rsidR="00F14C88">
        <w:rPr>
          <w:rFonts w:ascii="GHEA Grapalat" w:eastAsia="GHEA Grapalat" w:hAnsi="GHEA Grapalat" w:cs="GHEA Grapalat"/>
          <w:b/>
          <w:bCs/>
          <w:lang w:val="hy-AM"/>
        </w:rPr>
        <w:t>ՆԵՐ</w:t>
      </w:r>
      <w:r w:rsidRPr="003C21F3">
        <w:rPr>
          <w:rFonts w:ascii="GHEA Grapalat" w:eastAsia="GHEA Grapalat" w:hAnsi="GHEA Grapalat" w:cs="GHEA Grapalat"/>
          <w:b/>
          <w:bCs/>
          <w:lang w:val="hy-AM"/>
        </w:rPr>
        <w:t xml:space="preserve"> ԿԱՏԱՐԵԼՈՒ ՄԱՍԻՆ» ՀԱՅԱՍՏԱՆԻ ՀԱՆՐԱՊԵՏՈՒԹՅԱՆ ՕՐԵՆՔԻ </w:t>
      </w:r>
      <w:r w:rsidR="00C72474">
        <w:rPr>
          <w:rFonts w:ascii="GHEA Grapalat" w:eastAsia="GHEA Grapalat" w:hAnsi="GHEA Grapalat" w:cs="GHEA Grapalat"/>
          <w:b/>
          <w:bCs/>
          <w:lang w:val="hy-AM"/>
        </w:rPr>
        <w:t>ՆԱԽԱԳԾԻՆ ՀԱՎԱՆՈՒԹՅՈՒՆ ՏԱԼՈՒ ՎԵՐԱԲԵՐՅԱԼ</w:t>
      </w:r>
      <w:bookmarkStart w:id="0" w:name="_GoBack"/>
      <w:bookmarkEnd w:id="0"/>
    </w:p>
    <w:p w14:paraId="6AFD198E" w14:textId="77777777" w:rsidR="007B4152" w:rsidRPr="003C21F3" w:rsidRDefault="007B4152" w:rsidP="007B4152">
      <w:pPr>
        <w:pStyle w:val="NormalWeb"/>
        <w:shd w:val="clear" w:color="auto" w:fill="FFFFFF"/>
        <w:spacing w:before="0" w:after="0" w:line="360" w:lineRule="auto"/>
        <w:ind w:firstLine="375"/>
        <w:jc w:val="center"/>
        <w:rPr>
          <w:lang w:val="hy-AM"/>
        </w:rPr>
      </w:pPr>
      <w:r w:rsidRPr="003C21F3">
        <w:rPr>
          <w:rFonts w:ascii="GHEA Grapalat" w:eastAsia="GHEA Grapalat" w:hAnsi="GHEA Grapalat" w:cs="GHEA Grapalat"/>
          <w:b/>
          <w:bCs/>
          <w:lang w:val="hy-AM"/>
        </w:rPr>
        <w:t xml:space="preserve">  </w:t>
      </w:r>
    </w:p>
    <w:p w14:paraId="0ACA4EB5" w14:textId="77777777" w:rsidR="007B4152" w:rsidRPr="003C21F3" w:rsidRDefault="007B4152" w:rsidP="007B4152">
      <w:pPr>
        <w:pStyle w:val="Body"/>
        <w:numPr>
          <w:ilvl w:val="0"/>
          <w:numId w:val="2"/>
        </w:numPr>
        <w:spacing w:line="360" w:lineRule="auto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3C21F3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</w:p>
    <w:p w14:paraId="0E3A1B72" w14:textId="640FDD18" w:rsidR="007B4152" w:rsidRPr="003C21F3" w:rsidRDefault="007B4152" w:rsidP="007B4152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C21F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 Սույն օրենքի ընդունումը պայմանավորված է </w:t>
      </w:r>
      <w:r w:rsidR="0090093C">
        <w:rPr>
          <w:rFonts w:ascii="GHEA Grapalat" w:eastAsia="GHEA Grapalat" w:hAnsi="GHEA Grapalat" w:cs="GHEA Grapalat"/>
          <w:sz w:val="24"/>
          <w:szCs w:val="24"/>
          <w:lang w:val="hy-AM"/>
        </w:rPr>
        <w:t>դեպի երրորդ երկրներ արտահանման սահմանափակման կարգավորումները</w:t>
      </w:r>
      <w:r w:rsidR="0090093C" w:rsidRPr="003C21F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«Եվրասիական տնտեսական միության մասին» պայմանագրի դրույթներ</w:t>
      </w:r>
      <w:r w:rsidR="0090093C">
        <w:rPr>
          <w:rFonts w:ascii="GHEA Grapalat" w:eastAsia="GHEA Grapalat" w:hAnsi="GHEA Grapalat" w:cs="GHEA Grapalat"/>
          <w:sz w:val="24"/>
          <w:szCs w:val="24"/>
          <w:lang w:val="hy-AM"/>
        </w:rPr>
        <w:t>ով սահմանված պահանջներին համապատասխանեցնելու</w:t>
      </w:r>
      <w:r w:rsidRPr="003C21F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անհրաժեշտությամբ։</w:t>
      </w:r>
    </w:p>
    <w:p w14:paraId="663BA5E6" w14:textId="77777777" w:rsidR="007B4152" w:rsidRPr="003C21F3" w:rsidRDefault="007B4152" w:rsidP="007B4152">
      <w:pPr>
        <w:pStyle w:val="Body"/>
        <w:spacing w:after="0" w:line="360" w:lineRule="auto"/>
        <w:ind w:firstLine="720"/>
        <w:jc w:val="both"/>
        <w:rPr>
          <w:lang w:val="hy-AM"/>
        </w:rPr>
      </w:pPr>
      <w:r w:rsidRPr="003C21F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</w:p>
    <w:p w14:paraId="19585F52" w14:textId="77777777" w:rsidR="007B4152" w:rsidRPr="003C21F3" w:rsidRDefault="007B4152" w:rsidP="007B4152">
      <w:pPr>
        <w:pStyle w:val="Body"/>
        <w:numPr>
          <w:ilvl w:val="0"/>
          <w:numId w:val="3"/>
        </w:numPr>
        <w:spacing w:after="0" w:line="360" w:lineRule="auto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3C21F3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Ընթացիկ իրավիճակը և խնդիրները</w:t>
      </w:r>
    </w:p>
    <w:p w14:paraId="2A704A36" w14:textId="77777777" w:rsidR="007B4152" w:rsidRPr="003C21F3" w:rsidRDefault="007B4152" w:rsidP="007B4152">
      <w:pPr>
        <w:pStyle w:val="Body"/>
        <w:spacing w:after="0" w:line="360" w:lineRule="auto"/>
        <w:ind w:firstLine="720"/>
        <w:jc w:val="both"/>
        <w:rPr>
          <w:lang w:val="hy-AM"/>
        </w:rPr>
      </w:pPr>
    </w:p>
    <w:p w14:paraId="74AC18A9" w14:textId="0A306619" w:rsidR="004465CF" w:rsidRDefault="007B4152" w:rsidP="00B635FE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C21F3">
        <w:rPr>
          <w:rFonts w:ascii="GHEA Grapalat" w:eastAsia="GHEA Grapalat" w:hAnsi="GHEA Grapalat" w:cs="GHEA Grapalat"/>
          <w:sz w:val="24"/>
          <w:szCs w:val="24"/>
          <w:lang w:val="hy-AM"/>
        </w:rPr>
        <w:t>«Եվրասիական տնտեսական միության մասին» պայմանագ</w:t>
      </w:r>
      <w:r w:rsidR="009A5457">
        <w:rPr>
          <w:rFonts w:ascii="GHEA Grapalat" w:eastAsia="GHEA Grapalat" w:hAnsi="GHEA Grapalat" w:cs="GHEA Grapalat"/>
          <w:sz w:val="24"/>
          <w:szCs w:val="24"/>
          <w:lang w:val="hy-AM"/>
        </w:rPr>
        <w:t>րին՝ Հայաստանի Հանրապետության միանալու արդյունքում</w:t>
      </w:r>
      <w:r w:rsidR="009A5457" w:rsidRPr="009A545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9A545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անհրաժեշտություն է առաջացել համապատասխանեցնել </w:t>
      </w:r>
      <w:r w:rsidR="004465C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ազգային օրենսդրությունը </w:t>
      </w:r>
      <w:r w:rsidR="009A5457">
        <w:rPr>
          <w:rFonts w:ascii="GHEA Grapalat" w:eastAsia="GHEA Grapalat" w:hAnsi="GHEA Grapalat" w:cs="GHEA Grapalat"/>
          <w:sz w:val="24"/>
          <w:szCs w:val="24"/>
          <w:lang w:val="hy-AM"/>
        </w:rPr>
        <w:t>պայմանագրի դր</w:t>
      </w:r>
      <w:r w:rsidR="004465CF">
        <w:rPr>
          <w:rFonts w:ascii="GHEA Grapalat" w:eastAsia="GHEA Grapalat" w:hAnsi="GHEA Grapalat" w:cs="GHEA Grapalat"/>
          <w:sz w:val="24"/>
          <w:szCs w:val="24"/>
          <w:lang w:val="hy-AM"/>
        </w:rPr>
        <w:t>ո</w:t>
      </w:r>
      <w:r w:rsidR="00AB298D">
        <w:rPr>
          <w:rFonts w:ascii="GHEA Grapalat" w:eastAsia="GHEA Grapalat" w:hAnsi="GHEA Grapalat" w:cs="GHEA Grapalat"/>
          <w:sz w:val="24"/>
          <w:szCs w:val="24"/>
          <w:lang w:val="hy-AM"/>
        </w:rPr>
        <w:t>ւ</w:t>
      </w:r>
      <w:r w:rsidR="009A5457">
        <w:rPr>
          <w:rFonts w:ascii="GHEA Grapalat" w:eastAsia="GHEA Grapalat" w:hAnsi="GHEA Grapalat" w:cs="GHEA Grapalat"/>
          <w:sz w:val="24"/>
          <w:szCs w:val="24"/>
          <w:lang w:val="hy-AM"/>
        </w:rPr>
        <w:t>յթներին</w:t>
      </w:r>
      <w:r w:rsidR="004465CF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 w:rsidR="009A545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մասնավ</w:t>
      </w:r>
      <w:r w:rsidR="00AB298D">
        <w:rPr>
          <w:rFonts w:ascii="GHEA Grapalat" w:eastAsia="GHEA Grapalat" w:hAnsi="GHEA Grapalat" w:cs="GHEA Grapalat"/>
          <w:sz w:val="24"/>
          <w:szCs w:val="24"/>
          <w:lang w:val="hy-AM"/>
        </w:rPr>
        <w:t>ո</w:t>
      </w:r>
      <w:r w:rsidR="009A545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րապես՝ ԵԱՏՄ անդամ պետությունների միջև ապրանքների անխոչընդոտ տեղափոխման պահանջին։    </w:t>
      </w:r>
      <w:r w:rsidRPr="003C21F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</w:p>
    <w:p w14:paraId="6E7174F6" w14:textId="22C16454" w:rsidR="005840F8" w:rsidRDefault="005840F8" w:rsidP="00B635FE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Հարցը բազմիցս քննարկվել է Եվրասիական տնտեսական հանձնաժողովի կոլեգիալ մարմիններում և գրանցվել որպես խոչընդոտ։ Ներկայումս էլ հարցը ներառված է ԵՏՀ Խորհրդի օրակարգում, որի վերաբերյալ ՀՀ էկոնոմիկայի նախարարության կողմից պայմանավորվածություն է ձեռք բերվել մինչև տարեվերջ խոչընդոտների վերացման </w:t>
      </w:r>
      <w:r w:rsidR="008C427C">
        <w:rPr>
          <w:rFonts w:ascii="GHEA Grapalat" w:eastAsia="GHEA Grapalat" w:hAnsi="GHEA Grapalat" w:cs="GHEA Grapalat"/>
          <w:sz w:val="24"/>
          <w:szCs w:val="24"/>
          <w:lang w:val="hy-AM"/>
        </w:rPr>
        <w:t>ուղղությամբ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։</w:t>
      </w:r>
    </w:p>
    <w:p w14:paraId="3A3F94E7" w14:textId="53E74316" w:rsidR="00B635FE" w:rsidRPr="00F910A7" w:rsidRDefault="004465CF" w:rsidP="00B635FE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Այդ իսկ նպատակով </w:t>
      </w:r>
      <w:r w:rsidR="00BA2DB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առաջարկվում է վերապահում սահմանել վերը նշված ապրանքների արտահանման մասով, այն է՝ սահմանել, որ նշված սահմանափակումները չեն </w:t>
      </w:r>
      <w:r w:rsidR="00BA2DBC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վերաբերում ԵԱՏՄ երկրներ տեղափոխվող վերը նշված ապրանքների վրա</w:t>
      </w:r>
      <w:r w:rsidR="004812A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4812A7" w:rsidRPr="004812A7">
        <w:rPr>
          <w:rFonts w:ascii="GHEA Grapalat" w:eastAsia="GHEA Grapalat" w:hAnsi="GHEA Grapalat" w:cs="GHEA Grapalat"/>
          <w:sz w:val="24"/>
          <w:szCs w:val="24"/>
          <w:lang w:val="hy-AM"/>
        </w:rPr>
        <w:t>(</w:t>
      </w:r>
      <w:r w:rsidR="004812A7">
        <w:rPr>
          <w:rFonts w:ascii="GHEA Grapalat" w:eastAsia="GHEA Grapalat" w:hAnsi="GHEA Grapalat" w:cs="GHEA Grapalat"/>
          <w:sz w:val="24"/>
          <w:szCs w:val="24"/>
          <w:lang w:val="hy-AM"/>
        </w:rPr>
        <w:t>նախագծ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ի </w:t>
      </w:r>
      <w:r w:rsidR="008C427C">
        <w:rPr>
          <w:rFonts w:ascii="GHEA Grapalat" w:eastAsia="GHEA Grapalat" w:hAnsi="GHEA Grapalat" w:cs="GHEA Grapalat"/>
          <w:sz w:val="24"/>
          <w:szCs w:val="24"/>
          <w:lang w:val="hy-AM"/>
        </w:rPr>
        <w:t>1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-</w:t>
      </w:r>
      <w:r w:rsidR="008C427C">
        <w:rPr>
          <w:rFonts w:ascii="GHEA Grapalat" w:eastAsia="GHEA Grapalat" w:hAnsi="GHEA Grapalat" w:cs="GHEA Grapalat"/>
          <w:sz w:val="24"/>
          <w:szCs w:val="24"/>
          <w:lang w:val="hy-AM"/>
        </w:rPr>
        <w:t>4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հոդվածներ</w:t>
      </w:r>
      <w:r w:rsidR="004812A7" w:rsidRPr="004812A7">
        <w:rPr>
          <w:rFonts w:ascii="GHEA Grapalat" w:eastAsia="GHEA Grapalat" w:hAnsi="GHEA Grapalat" w:cs="GHEA Grapalat"/>
          <w:sz w:val="24"/>
          <w:szCs w:val="24"/>
          <w:lang w:val="hy-AM"/>
        </w:rPr>
        <w:t>)</w:t>
      </w:r>
      <w:r w:rsidR="00BA2DBC">
        <w:rPr>
          <w:rFonts w:ascii="GHEA Grapalat" w:eastAsia="GHEA Grapalat" w:hAnsi="GHEA Grapalat" w:cs="GHEA Grapalat"/>
          <w:sz w:val="24"/>
          <w:szCs w:val="24"/>
          <w:lang w:val="hy-AM"/>
        </w:rPr>
        <w:t>։</w:t>
      </w:r>
      <w:r w:rsidR="00B635FE" w:rsidRPr="00B635F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</w:p>
    <w:p w14:paraId="34403F48" w14:textId="593632B9" w:rsidR="00DB0F7A" w:rsidRDefault="004812A7" w:rsidP="00F45097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Նախագծով ա</w:t>
      </w:r>
      <w:r w:rsidR="009A545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ռաջարկվում է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նաև </w:t>
      </w:r>
      <w:r w:rsidR="009A5457">
        <w:rPr>
          <w:rFonts w:ascii="GHEA Grapalat" w:eastAsia="GHEA Grapalat" w:hAnsi="GHEA Grapalat" w:cs="GHEA Grapalat"/>
          <w:sz w:val="24"/>
          <w:szCs w:val="24"/>
          <w:lang w:val="hy-AM"/>
        </w:rPr>
        <w:t>կատարել շտկումներ</w:t>
      </w:r>
      <w:r w:rsidR="00F63D6F" w:rsidRPr="003C21F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9A5457">
        <w:rPr>
          <w:rFonts w:ascii="GHEA Grapalat" w:eastAsia="GHEA Grapalat" w:hAnsi="GHEA Grapalat" w:cs="GHEA Grapalat"/>
          <w:sz w:val="24"/>
          <w:szCs w:val="24"/>
          <w:lang w:val="hy-AM"/>
        </w:rPr>
        <w:t>սույն</w:t>
      </w:r>
      <w:r w:rsidR="009A5457" w:rsidRPr="00F4509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օրենքի 20-րդ հոդվածի 15.3-րդ մասում</w:t>
      </w:r>
      <w:r w:rsidR="009A5457">
        <w:rPr>
          <w:rFonts w:ascii="GHEA Grapalat" w:eastAsia="GHEA Grapalat" w:hAnsi="GHEA Grapalat" w:cs="GHEA Grapalat"/>
          <w:sz w:val="24"/>
          <w:szCs w:val="24"/>
          <w:lang w:val="hy-AM"/>
        </w:rPr>
        <w:t>, հ</w:t>
      </w:r>
      <w:r w:rsidR="00DB7D1A" w:rsidRPr="00F45097">
        <w:rPr>
          <w:rFonts w:ascii="GHEA Grapalat" w:eastAsia="GHEA Grapalat" w:hAnsi="GHEA Grapalat" w:cs="GHEA Grapalat"/>
          <w:sz w:val="24"/>
          <w:szCs w:val="24"/>
          <w:lang w:val="hy-AM"/>
        </w:rPr>
        <w:t>աշվի առնելով</w:t>
      </w:r>
      <w:r w:rsidR="009A545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այն հանգամանքը</w:t>
      </w:r>
      <w:r w:rsidR="00DB7D1A" w:rsidRPr="00F4509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որ ԵԱՏՄ ԱՏԳ ԱԱ դասակարգիչները հաստատվել են Եվրասիական տնտեսական հանձնաժողովի 14.09.2021թ. N 80 որոշմամբ (հետագա լրացումներով և փոփոխություններով)՝ ուստի անհրաժեշտություն է առաջացել նաև սույն օրենքի 20-րդ հոդվածի 15.3-րդ մասում նշված դասակարգիչները համապատասխանեցնել </w:t>
      </w:r>
      <w:r w:rsidR="009A545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ԵԱՏՄ </w:t>
      </w:r>
      <w:r w:rsidR="00DB7D1A" w:rsidRPr="00F4509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գործող </w:t>
      </w:r>
      <w:r w:rsidR="00AD670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միասնական </w:t>
      </w:r>
      <w:r w:rsidR="00DB7D1A" w:rsidRPr="00F45097">
        <w:rPr>
          <w:rFonts w:ascii="GHEA Grapalat" w:eastAsia="GHEA Grapalat" w:hAnsi="GHEA Grapalat" w:cs="GHEA Grapalat"/>
          <w:sz w:val="24"/>
          <w:szCs w:val="24"/>
          <w:lang w:val="hy-AM"/>
        </w:rPr>
        <w:t>դասակարգիչներին։</w:t>
      </w:r>
    </w:p>
    <w:p w14:paraId="2B2F0040" w14:textId="45296CBE" w:rsidR="00EA33AA" w:rsidRDefault="007B4152" w:rsidP="00EA33AA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C21F3">
        <w:rPr>
          <w:rFonts w:ascii="GHEA Grapalat" w:eastAsia="GHEA Grapalat" w:hAnsi="GHEA Grapalat" w:cs="GHEA Grapalat"/>
          <w:lang w:val="hy-AM"/>
        </w:rPr>
        <w:t xml:space="preserve">«Պետական տուրքի մասին» Հայաստանի Հանրապետության օրենքում </w:t>
      </w:r>
      <w:r w:rsidR="00BA2DBC" w:rsidRPr="003C21F3">
        <w:rPr>
          <w:rFonts w:ascii="GHEA Grapalat" w:eastAsia="GHEA Grapalat" w:hAnsi="GHEA Grapalat" w:cs="GHEA Grapalat"/>
          <w:lang w:val="hy-AM"/>
        </w:rPr>
        <w:t>լրացում</w:t>
      </w:r>
      <w:r w:rsidR="00BA2DBC">
        <w:rPr>
          <w:rFonts w:ascii="GHEA Grapalat" w:eastAsia="GHEA Grapalat" w:hAnsi="GHEA Grapalat" w:cs="GHEA Grapalat"/>
          <w:lang w:val="hy-AM"/>
        </w:rPr>
        <w:t>ներ</w:t>
      </w:r>
      <w:r w:rsidR="00BA2DBC" w:rsidRPr="003C21F3">
        <w:rPr>
          <w:rFonts w:ascii="GHEA Grapalat" w:eastAsia="GHEA Grapalat" w:hAnsi="GHEA Grapalat" w:cs="GHEA Grapalat"/>
          <w:lang w:val="hy-AM"/>
        </w:rPr>
        <w:t xml:space="preserve"> և </w:t>
      </w:r>
      <w:r w:rsidRPr="003C21F3">
        <w:rPr>
          <w:rFonts w:ascii="GHEA Grapalat" w:eastAsia="GHEA Grapalat" w:hAnsi="GHEA Grapalat" w:cs="GHEA Grapalat"/>
          <w:lang w:val="hy-AM"/>
        </w:rPr>
        <w:t xml:space="preserve">փոփոխություններ կատարելու մասին» Հայաստանի Հանրապետության օրենքն ընդունելու կապակցությամբ </w:t>
      </w:r>
      <w:r w:rsidR="00EA33AA" w:rsidRPr="00554A7C">
        <w:rPr>
          <w:rFonts w:ascii="GHEA Grapalat" w:hAnsi="GHEA Grapalat"/>
          <w:lang w:val="hy-AM"/>
        </w:rPr>
        <w:t xml:space="preserve">պետական բյուջեում (կամ տեղական ինքնակառավարման մարմնի բյուջեում) եկամուտների </w:t>
      </w:r>
      <w:r w:rsidR="00EA33AA">
        <w:rPr>
          <w:rFonts w:ascii="GHEA Grapalat" w:hAnsi="GHEA Grapalat"/>
          <w:lang w:val="hy-AM"/>
        </w:rPr>
        <w:t xml:space="preserve">էական </w:t>
      </w:r>
      <w:r w:rsidR="00EA33AA" w:rsidRPr="00554A7C">
        <w:rPr>
          <w:rFonts w:ascii="GHEA Grapalat" w:hAnsi="GHEA Grapalat"/>
          <w:lang w:val="hy-AM"/>
        </w:rPr>
        <w:t>ավելացում</w:t>
      </w:r>
      <w:r w:rsidR="00EA33AA">
        <w:rPr>
          <w:rFonts w:ascii="GHEA Grapalat" w:hAnsi="GHEA Grapalat"/>
          <w:lang w:val="hy-AM"/>
        </w:rPr>
        <w:t xml:space="preserve"> կամ նվազեցում չի նախատեսվում</w:t>
      </w:r>
      <w:r w:rsidR="00EA33AA" w:rsidRPr="00554A7C">
        <w:rPr>
          <w:rFonts w:ascii="GHEA Grapalat" w:hAnsi="GHEA Grapalat"/>
          <w:lang w:val="hy-AM"/>
        </w:rPr>
        <w:t>:</w:t>
      </w:r>
    </w:p>
    <w:p w14:paraId="4C914580" w14:textId="5817A5F6" w:rsidR="00EA33AA" w:rsidRPr="00554A7C" w:rsidRDefault="007B4152" w:rsidP="00EA33AA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C21F3">
        <w:rPr>
          <w:rFonts w:ascii="GHEA Grapalat" w:eastAsia="GHEA Grapalat" w:hAnsi="GHEA Grapalat" w:cs="GHEA Grapalat"/>
          <w:lang w:val="hy-AM"/>
        </w:rPr>
        <w:t xml:space="preserve">«Պետական տուրքի մասին» Հայաստանի Հանրապետության օրենքում </w:t>
      </w:r>
      <w:r w:rsidR="00BA2DBC" w:rsidRPr="003C21F3">
        <w:rPr>
          <w:rFonts w:ascii="GHEA Grapalat" w:eastAsia="GHEA Grapalat" w:hAnsi="GHEA Grapalat" w:cs="GHEA Grapalat"/>
          <w:lang w:val="hy-AM"/>
        </w:rPr>
        <w:t>լրացում</w:t>
      </w:r>
      <w:r w:rsidR="00BA2DBC">
        <w:rPr>
          <w:rFonts w:ascii="GHEA Grapalat" w:eastAsia="GHEA Grapalat" w:hAnsi="GHEA Grapalat" w:cs="GHEA Grapalat"/>
          <w:lang w:val="hy-AM"/>
        </w:rPr>
        <w:t>ներ</w:t>
      </w:r>
      <w:r w:rsidR="00BA2DBC" w:rsidRPr="003C21F3">
        <w:rPr>
          <w:rFonts w:ascii="GHEA Grapalat" w:eastAsia="GHEA Grapalat" w:hAnsi="GHEA Grapalat" w:cs="GHEA Grapalat"/>
          <w:lang w:val="hy-AM"/>
        </w:rPr>
        <w:t xml:space="preserve"> և </w:t>
      </w:r>
      <w:r w:rsidRPr="003C21F3">
        <w:rPr>
          <w:rFonts w:ascii="GHEA Grapalat" w:eastAsia="GHEA Grapalat" w:hAnsi="GHEA Grapalat" w:cs="GHEA Grapalat"/>
          <w:lang w:val="hy-AM"/>
        </w:rPr>
        <w:t xml:space="preserve">փոփոխություններ կատարելու մասին» Հայաստանի Հանրապետության </w:t>
      </w:r>
      <w:r w:rsidR="00EA33AA" w:rsidRPr="003D7AE9">
        <w:rPr>
          <w:rFonts w:ascii="GHEA Grapalat" w:hAnsi="GHEA Grapalat"/>
          <w:bCs/>
          <w:color w:val="000000"/>
          <w:lang w:val="hy-AM"/>
        </w:rPr>
        <w:t xml:space="preserve">օրենքի </w:t>
      </w:r>
      <w:r w:rsidR="00EA33AA" w:rsidRPr="002D6B37">
        <w:rPr>
          <w:rFonts w:ascii="GHEA Grapalat" w:eastAsia="Calibri" w:hAnsi="GHEA Grapalat"/>
          <w:lang w:val="hy-AM"/>
        </w:rPr>
        <w:t>ընդունմա</w:t>
      </w:r>
      <w:r w:rsidR="00EA33AA">
        <w:rPr>
          <w:rFonts w:ascii="GHEA Grapalat" w:eastAsia="Calibri" w:hAnsi="GHEA Grapalat"/>
          <w:lang w:val="hy-AM"/>
        </w:rPr>
        <w:t>ն առնչությամբ</w:t>
      </w:r>
      <w:r w:rsidR="00EA33AA" w:rsidRPr="002D6B37">
        <w:rPr>
          <w:rFonts w:ascii="GHEA Grapalat" w:eastAsia="Calibri" w:hAnsi="GHEA Grapalat"/>
          <w:lang w:val="hy-AM"/>
        </w:rPr>
        <w:t xml:space="preserve"> </w:t>
      </w:r>
      <w:r w:rsidR="00EA33AA" w:rsidRPr="00714EF5">
        <w:rPr>
          <w:rFonts w:ascii="GHEA Grapalat" w:hAnsi="GHEA Grapalat" w:cs="Sylfaen"/>
          <w:lang w:val="hy-AM"/>
        </w:rPr>
        <w:t>այլ իրավական ակտերում փոփոխություն կատարելու անհրաժեշտություն չի առաջանում</w:t>
      </w:r>
      <w:r w:rsidR="00EA33AA" w:rsidRPr="00714EF5">
        <w:rPr>
          <w:rFonts w:ascii="GHEA Grapalat" w:hAnsi="GHEA Grapalat"/>
          <w:lang w:val="hy-AM"/>
        </w:rPr>
        <w:t>:</w:t>
      </w:r>
    </w:p>
    <w:p w14:paraId="7E06AFEA" w14:textId="16B583E2" w:rsidR="007B4152" w:rsidRPr="003C21F3" w:rsidRDefault="007B4152" w:rsidP="00EA33AA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3C21F3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Տվյալ բնագավառում իրականացվող քաղաքականությունը</w:t>
      </w:r>
    </w:p>
    <w:p w14:paraId="6197B06C" w14:textId="20055F43" w:rsidR="007B4152" w:rsidRPr="003C21F3" w:rsidRDefault="005840F8" w:rsidP="007B4152">
      <w:pPr>
        <w:pStyle w:val="Body"/>
        <w:spacing w:after="0" w:line="360" w:lineRule="auto"/>
        <w:ind w:firstLine="630"/>
        <w:jc w:val="both"/>
        <w:rPr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ԵԱՏՄ շրջանակներում ապրանքների ազատ տեղաշարժի ապահովում</w:t>
      </w:r>
      <w:r w:rsidR="007B4152" w:rsidRPr="003C21F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։ </w:t>
      </w:r>
    </w:p>
    <w:p w14:paraId="1358085D" w14:textId="77777777" w:rsidR="007B4152" w:rsidRPr="003C21F3" w:rsidRDefault="007B4152" w:rsidP="007B4152">
      <w:pPr>
        <w:pStyle w:val="Body"/>
        <w:numPr>
          <w:ilvl w:val="0"/>
          <w:numId w:val="2"/>
        </w:numPr>
        <w:spacing w:after="0" w:line="360" w:lineRule="auto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3C21F3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Կարգավորման նպատակը և բնույթը</w:t>
      </w:r>
    </w:p>
    <w:p w14:paraId="33458531" w14:textId="70386E0F" w:rsidR="007B4152" w:rsidRPr="003C21F3" w:rsidRDefault="005840F8" w:rsidP="007B4152">
      <w:pPr>
        <w:pStyle w:val="Body"/>
        <w:spacing w:after="0" w:line="360" w:lineRule="auto"/>
        <w:ind w:firstLine="720"/>
        <w:jc w:val="both"/>
        <w:rPr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Ազգային օրենսդրությունը ԵԱՏՄ մասին պայմանագրով սահմանված պահանջների ապահովում</w:t>
      </w:r>
      <w:r w:rsidR="007B4152" w:rsidRPr="003C21F3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14:paraId="0D13857E" w14:textId="77777777" w:rsidR="007B4152" w:rsidRPr="003C21F3" w:rsidRDefault="007B4152" w:rsidP="007B4152">
      <w:pPr>
        <w:pStyle w:val="Body"/>
        <w:spacing w:after="0" w:line="360" w:lineRule="auto"/>
        <w:ind w:firstLine="360"/>
        <w:jc w:val="both"/>
        <w:rPr>
          <w:lang w:val="hy-AM"/>
        </w:rPr>
      </w:pPr>
      <w:r w:rsidRPr="003C21F3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Նախագծի մշակման գործընթացում ներգրավված ինստիտուտները և անձիք</w:t>
      </w:r>
    </w:p>
    <w:p w14:paraId="40F4DA56" w14:textId="77777777" w:rsidR="007B4152" w:rsidRPr="003C21F3" w:rsidRDefault="007B4152" w:rsidP="007B4152">
      <w:pPr>
        <w:pStyle w:val="Body"/>
        <w:spacing w:after="0" w:line="360" w:lineRule="auto"/>
        <w:ind w:firstLine="360"/>
        <w:jc w:val="both"/>
        <w:rPr>
          <w:lang w:val="hy-AM"/>
        </w:rPr>
      </w:pPr>
      <w:r w:rsidRPr="003C21F3">
        <w:rPr>
          <w:rFonts w:ascii="GHEA Grapalat" w:eastAsia="GHEA Grapalat" w:hAnsi="GHEA Grapalat" w:cs="GHEA Grapalat"/>
          <w:sz w:val="24"/>
          <w:szCs w:val="24"/>
          <w:lang w:val="hy-AM"/>
        </w:rPr>
        <w:t>Նախագիծը մշակվել է ՀՀ էկոնոմիկայի նախարարության կողմից` հաշվի առնելով շահագրգիռ պետական մարմինների դիրքորոշումները:</w:t>
      </w:r>
    </w:p>
    <w:p w14:paraId="0C68EB7D" w14:textId="77777777" w:rsidR="007B4152" w:rsidRPr="003C21F3" w:rsidRDefault="007B4152" w:rsidP="007B4152">
      <w:pPr>
        <w:pStyle w:val="Body"/>
        <w:numPr>
          <w:ilvl w:val="0"/>
          <w:numId w:val="2"/>
        </w:numPr>
        <w:spacing w:after="0" w:line="360" w:lineRule="auto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3C21F3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Ակնկալվող արդյունքը</w:t>
      </w:r>
    </w:p>
    <w:p w14:paraId="301ED082" w14:textId="23BF38A4" w:rsidR="007B4152" w:rsidRPr="003C21F3" w:rsidRDefault="007B4152" w:rsidP="007B4152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C21F3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 xml:space="preserve">Սույն նախագծի ընդունումը հնարավորություն կտա </w:t>
      </w:r>
      <w:r w:rsidR="005840F8">
        <w:rPr>
          <w:rFonts w:ascii="GHEA Grapalat" w:eastAsia="GHEA Grapalat" w:hAnsi="GHEA Grapalat" w:cs="GHEA Grapalat"/>
          <w:sz w:val="24"/>
          <w:szCs w:val="24"/>
          <w:lang w:val="hy-AM"/>
        </w:rPr>
        <w:t>ապահովել ապրանքների անխոչընդոտ տեղաշարժը ԵԱՏՄ միասնական տնտեսական տարածքում</w:t>
      </w:r>
      <w:r w:rsidRPr="003C21F3">
        <w:rPr>
          <w:rFonts w:ascii="GHEA Grapalat" w:eastAsia="GHEA Grapalat" w:hAnsi="GHEA Grapalat" w:cs="GHEA Grapalat"/>
          <w:sz w:val="24"/>
          <w:szCs w:val="24"/>
          <w:lang w:val="hy-AM"/>
        </w:rPr>
        <w:t>։</w:t>
      </w:r>
    </w:p>
    <w:p w14:paraId="094AA379" w14:textId="77777777" w:rsidR="005840F8" w:rsidRDefault="007B4152" w:rsidP="007B4152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  <w:r w:rsidRPr="003C21F3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Կապը ռազմավարական փաստաթղթերի հետ</w:t>
      </w:r>
    </w:p>
    <w:p w14:paraId="2931EA9D" w14:textId="24301720" w:rsidR="007B4152" w:rsidRPr="005840F8" w:rsidRDefault="007B4152" w:rsidP="005840F8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840F8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025B49C2" w14:textId="77777777" w:rsidR="007B4152" w:rsidRPr="003C21F3" w:rsidRDefault="007B4152" w:rsidP="007B4152">
      <w:pPr>
        <w:pStyle w:val="Body"/>
        <w:numPr>
          <w:ilvl w:val="0"/>
          <w:numId w:val="2"/>
        </w:numPr>
        <w:spacing w:after="0" w:line="360" w:lineRule="auto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3C21F3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Այլ տեղեկություններ (եթե այդպիսիք առկա են)</w:t>
      </w:r>
    </w:p>
    <w:p w14:paraId="032942B7" w14:textId="77777777" w:rsidR="00BA2DBC" w:rsidRPr="003C21F3" w:rsidRDefault="00BA2DBC" w:rsidP="00BA2DBC">
      <w:pPr>
        <w:pStyle w:val="Body"/>
        <w:spacing w:after="0" w:line="360" w:lineRule="auto"/>
        <w:ind w:firstLine="540"/>
        <w:jc w:val="both"/>
        <w:rPr>
          <w:lang w:val="hy-AM"/>
        </w:rPr>
      </w:pPr>
      <w:r w:rsidRPr="003C21F3">
        <w:rPr>
          <w:rFonts w:ascii="GHEA Grapalat" w:eastAsia="GHEA Grapalat" w:hAnsi="GHEA Grapalat" w:cs="GHEA Grapalat"/>
          <w:sz w:val="24"/>
          <w:szCs w:val="24"/>
          <w:lang w:val="hy-AM"/>
        </w:rPr>
        <w:t>«Պետական տուրքի մասին» Հայաստանի Հանրապետության օրենքում լրացում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ներ</w:t>
      </w:r>
      <w:r w:rsidRPr="003C21F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փոփոխություններ կատարելու մասին» Հայաստանի Հանրապետության օրենքի նախագի</w:t>
      </w:r>
      <w:r w:rsidR="00B635FE">
        <w:rPr>
          <w:rFonts w:ascii="GHEA Grapalat" w:eastAsia="GHEA Grapalat" w:hAnsi="GHEA Grapalat" w:cs="GHEA Grapalat"/>
          <w:sz w:val="24"/>
          <w:szCs w:val="24"/>
          <w:lang w:val="hy-AM"/>
        </w:rPr>
        <w:t>ծը</w:t>
      </w:r>
      <w:r w:rsidRPr="003C21F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B635F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տեղադրվել է </w:t>
      </w:r>
      <w:r w:rsidRPr="003C21F3">
        <w:rPr>
          <w:rFonts w:ascii="GHEA Grapalat" w:eastAsia="GHEA Grapalat" w:hAnsi="GHEA Grapalat" w:cs="GHEA Grapalat"/>
          <w:sz w:val="24"/>
          <w:szCs w:val="24"/>
          <w:lang w:val="hy-AM"/>
        </w:rPr>
        <w:t>հանրային քննարկմ</w:t>
      </w:r>
      <w:r w:rsidR="00B635FE">
        <w:rPr>
          <w:rFonts w:ascii="GHEA Grapalat" w:eastAsia="GHEA Grapalat" w:hAnsi="GHEA Grapalat" w:cs="GHEA Grapalat"/>
          <w:sz w:val="24"/>
          <w:szCs w:val="24"/>
          <w:lang w:val="hy-AM"/>
        </w:rPr>
        <w:t>ան</w:t>
      </w:r>
      <w:r w:rsidRPr="003C21F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իրավական ակտերի նախագծերի հրապարակման միասնական կայքում (e-draft)</w:t>
      </w:r>
      <w:r w:rsidR="00B635FE">
        <w:rPr>
          <w:rFonts w:ascii="GHEA Grapalat" w:eastAsia="GHEA Grapalat" w:hAnsi="GHEA Grapalat" w:cs="GHEA Grapalat"/>
          <w:sz w:val="24"/>
          <w:szCs w:val="24"/>
          <w:lang w:val="hy-AM"/>
        </w:rPr>
        <w:t>, որի վերաբերյալ առկա է տեղեկանք</w:t>
      </w:r>
      <w:r w:rsidRPr="003C21F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։ </w:t>
      </w:r>
    </w:p>
    <w:p w14:paraId="60F1128A" w14:textId="77777777" w:rsidR="00AB5722" w:rsidRPr="007B4152" w:rsidRDefault="00C72474">
      <w:pPr>
        <w:rPr>
          <w:lang w:val="hy-AM"/>
        </w:rPr>
      </w:pPr>
    </w:p>
    <w:sectPr w:rsidR="00AB5722" w:rsidRPr="007B4152" w:rsidSect="007B4152">
      <w:pgSz w:w="12240" w:h="15840"/>
      <w:pgMar w:top="1440" w:right="6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271DA"/>
    <w:multiLevelType w:val="hybridMultilevel"/>
    <w:tmpl w:val="2FD0B1F8"/>
    <w:lvl w:ilvl="0" w:tplc="04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1B49738C"/>
    <w:multiLevelType w:val="hybridMultilevel"/>
    <w:tmpl w:val="FF9C88B2"/>
    <w:styleLink w:val="ImportedStyle1"/>
    <w:lvl w:ilvl="0" w:tplc="A2BEDFC2">
      <w:start w:val="1"/>
      <w:numFmt w:val="decimal"/>
      <w:lvlText w:val="%1."/>
      <w:lvlJc w:val="left"/>
      <w:pPr>
        <w:ind w:left="10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9FCD5B4">
      <w:start w:val="1"/>
      <w:numFmt w:val="decimal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752F896">
      <w:start w:val="1"/>
      <w:numFmt w:val="decimal"/>
      <w:lvlText w:val="%3."/>
      <w:lvlJc w:val="left"/>
      <w:pPr>
        <w:ind w:left="21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2C6F758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9DE2914">
      <w:start w:val="1"/>
      <w:numFmt w:val="decimal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03EA1BE">
      <w:start w:val="1"/>
      <w:numFmt w:val="decimal"/>
      <w:lvlText w:val="%6."/>
      <w:lvlJc w:val="left"/>
      <w:pPr>
        <w:ind w:left="43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CF6F19A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B84C490">
      <w:start w:val="1"/>
      <w:numFmt w:val="decimal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3016C8">
      <w:start w:val="1"/>
      <w:numFmt w:val="decimal"/>
      <w:lvlText w:val="%9."/>
      <w:lvlJc w:val="left"/>
      <w:pPr>
        <w:ind w:left="64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43A96B12"/>
    <w:multiLevelType w:val="hybridMultilevel"/>
    <w:tmpl w:val="FF9C88B2"/>
    <w:numStyleLink w:val="ImportedStyle1"/>
  </w:abstractNum>
  <w:abstractNum w:abstractNumId="3" w15:restartNumberingAfterBreak="0">
    <w:nsid w:val="63F31F9A"/>
    <w:multiLevelType w:val="hybridMultilevel"/>
    <w:tmpl w:val="4E267EC6"/>
    <w:lvl w:ilvl="0" w:tplc="25184C74">
      <w:start w:val="1"/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2"/>
    <w:lvlOverride w:ilvl="0">
      <w:startOverride w:val="2"/>
    </w:lvlOverride>
  </w:num>
  <w:num w:numId="4">
    <w:abstractNumId w:val="2"/>
    <w:lvlOverride w:ilvl="0">
      <w:startOverride w:val="3"/>
    </w:lvlOverride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027"/>
    <w:rsid w:val="000030E9"/>
    <w:rsid w:val="0000555A"/>
    <w:rsid w:val="0002088C"/>
    <w:rsid w:val="0003138F"/>
    <w:rsid w:val="00085769"/>
    <w:rsid w:val="000B5E18"/>
    <w:rsid w:val="000D504A"/>
    <w:rsid w:val="00100045"/>
    <w:rsid w:val="00115D47"/>
    <w:rsid w:val="001174B7"/>
    <w:rsid w:val="001702EC"/>
    <w:rsid w:val="001C4BC9"/>
    <w:rsid w:val="001D1D3B"/>
    <w:rsid w:val="001E1F53"/>
    <w:rsid w:val="002025EC"/>
    <w:rsid w:val="00210C0B"/>
    <w:rsid w:val="002578F7"/>
    <w:rsid w:val="00264C7D"/>
    <w:rsid w:val="002940D4"/>
    <w:rsid w:val="002B0D24"/>
    <w:rsid w:val="002B7EB1"/>
    <w:rsid w:val="002E48CC"/>
    <w:rsid w:val="002F1040"/>
    <w:rsid w:val="00357E40"/>
    <w:rsid w:val="00390220"/>
    <w:rsid w:val="003A3257"/>
    <w:rsid w:val="003C34BE"/>
    <w:rsid w:val="003C6379"/>
    <w:rsid w:val="003D1430"/>
    <w:rsid w:val="003D5D32"/>
    <w:rsid w:val="003F7B38"/>
    <w:rsid w:val="00424283"/>
    <w:rsid w:val="004465CF"/>
    <w:rsid w:val="00455DA8"/>
    <w:rsid w:val="004812A7"/>
    <w:rsid w:val="00485F61"/>
    <w:rsid w:val="0048690C"/>
    <w:rsid w:val="004B6470"/>
    <w:rsid w:val="005269CD"/>
    <w:rsid w:val="00560B62"/>
    <w:rsid w:val="005840F8"/>
    <w:rsid w:val="00594BC1"/>
    <w:rsid w:val="005A5285"/>
    <w:rsid w:val="005B6FA0"/>
    <w:rsid w:val="00633111"/>
    <w:rsid w:val="006B6E9A"/>
    <w:rsid w:val="006E6C90"/>
    <w:rsid w:val="00702428"/>
    <w:rsid w:val="00712E67"/>
    <w:rsid w:val="00772942"/>
    <w:rsid w:val="007A6EEE"/>
    <w:rsid w:val="007A7095"/>
    <w:rsid w:val="007B2530"/>
    <w:rsid w:val="007B4152"/>
    <w:rsid w:val="007C11EE"/>
    <w:rsid w:val="007E432F"/>
    <w:rsid w:val="00804CBC"/>
    <w:rsid w:val="008231D7"/>
    <w:rsid w:val="0084197E"/>
    <w:rsid w:val="00884027"/>
    <w:rsid w:val="00886364"/>
    <w:rsid w:val="008A24B5"/>
    <w:rsid w:val="008C427C"/>
    <w:rsid w:val="008C46E7"/>
    <w:rsid w:val="0090093C"/>
    <w:rsid w:val="00947D14"/>
    <w:rsid w:val="009656A4"/>
    <w:rsid w:val="009843B0"/>
    <w:rsid w:val="009916B4"/>
    <w:rsid w:val="009943B4"/>
    <w:rsid w:val="009A5457"/>
    <w:rsid w:val="009B1DD7"/>
    <w:rsid w:val="00A00DA5"/>
    <w:rsid w:val="00A45702"/>
    <w:rsid w:val="00A80261"/>
    <w:rsid w:val="00A90B65"/>
    <w:rsid w:val="00AB01C6"/>
    <w:rsid w:val="00AB298D"/>
    <w:rsid w:val="00AC29EC"/>
    <w:rsid w:val="00AD670F"/>
    <w:rsid w:val="00AE2563"/>
    <w:rsid w:val="00AE5499"/>
    <w:rsid w:val="00B606D2"/>
    <w:rsid w:val="00B635FE"/>
    <w:rsid w:val="00B72B00"/>
    <w:rsid w:val="00B8536E"/>
    <w:rsid w:val="00B916F2"/>
    <w:rsid w:val="00BA2DBC"/>
    <w:rsid w:val="00C014B3"/>
    <w:rsid w:val="00C5777E"/>
    <w:rsid w:val="00C62F4E"/>
    <w:rsid w:val="00C67EDC"/>
    <w:rsid w:val="00C701C3"/>
    <w:rsid w:val="00C71E9E"/>
    <w:rsid w:val="00C72474"/>
    <w:rsid w:val="00CA75B6"/>
    <w:rsid w:val="00CE17CC"/>
    <w:rsid w:val="00D12559"/>
    <w:rsid w:val="00D14308"/>
    <w:rsid w:val="00D23B07"/>
    <w:rsid w:val="00D777F0"/>
    <w:rsid w:val="00DB0F7A"/>
    <w:rsid w:val="00DB7BEA"/>
    <w:rsid w:val="00DB7D1A"/>
    <w:rsid w:val="00E1461B"/>
    <w:rsid w:val="00EA33AA"/>
    <w:rsid w:val="00F14C88"/>
    <w:rsid w:val="00F41427"/>
    <w:rsid w:val="00F45097"/>
    <w:rsid w:val="00F63D6F"/>
    <w:rsid w:val="00FA5334"/>
    <w:rsid w:val="00FB0ED7"/>
    <w:rsid w:val="00FF3BCB"/>
    <w:rsid w:val="00FF6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4E2659"/>
  <w15:chartTrackingRefBased/>
  <w15:docId w15:val="{93FE3421-C515-49E8-843D-6934E49DC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3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uiPriority w:val="99"/>
    <w:rsid w:val="007B4152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paragraph" w:customStyle="1" w:styleId="Body">
    <w:name w:val="Body"/>
    <w:rsid w:val="007B415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</w:rPr>
  </w:style>
  <w:style w:type="numbering" w:customStyle="1" w:styleId="ImportedStyle1">
    <w:name w:val="Imported Style 1"/>
    <w:rsid w:val="007B4152"/>
    <w:pPr>
      <w:numPr>
        <w:numId w:val="1"/>
      </w:numPr>
    </w:p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link w:val="ListParagraphChar"/>
    <w:uiPriority w:val="34"/>
    <w:qFormat/>
    <w:rsid w:val="007B4152"/>
    <w:pPr>
      <w:pBdr>
        <w:top w:val="nil"/>
        <w:left w:val="nil"/>
        <w:bottom w:val="nil"/>
        <w:right w:val="nil"/>
        <w:between w:val="nil"/>
        <w:bar w:val="nil"/>
      </w:pBdr>
      <w:ind w:left="720"/>
    </w:pPr>
    <w:rPr>
      <w:rFonts w:ascii="Calibri" w:eastAsia="Calibri" w:hAnsi="Calibri" w:cs="Calibri"/>
      <w:color w:val="000000"/>
      <w:u w:color="000000"/>
      <w:bdr w:val="nil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7B4152"/>
    <w:rPr>
      <w:rFonts w:ascii="Calibri" w:eastAsia="Calibri" w:hAnsi="Calibri" w:cs="Calibri"/>
      <w:color w:val="000000"/>
      <w:u w:color="000000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51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49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B533D7-EEED-4380-BD8C-D40CF777A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3</Pages>
  <Words>463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https://mul2.gov.am/tasks/697977/oneclick/c0d88d035a45cf1045aa721e087e3608a595eb376f71916eb9cbb357e8a64689.docx?token=e5a2a4ea874ec39d77dfb6e1cf67d312</cp:keywords>
  <dc:description/>
  <cp:lastModifiedBy>Samvel S. Paranyan</cp:lastModifiedBy>
  <cp:revision>32</cp:revision>
  <dcterms:created xsi:type="dcterms:W3CDTF">2022-10-05T12:34:00Z</dcterms:created>
  <dcterms:modified xsi:type="dcterms:W3CDTF">2022-11-07T12:03:00Z</dcterms:modified>
</cp:coreProperties>
</file>