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B8D" w:rsidRPr="00046B8D" w:rsidRDefault="00046B8D" w:rsidP="00046B8D">
      <w:pPr>
        <w:spacing w:after="0" w:line="240" w:lineRule="auto"/>
        <w:ind w:firstLine="375"/>
        <w:jc w:val="right"/>
        <w:rPr>
          <w:rFonts w:eastAsia="Times New Roman"/>
          <w:color w:val="auto"/>
        </w:rPr>
      </w:pPr>
      <w:r w:rsidRPr="00046B8D">
        <w:rPr>
          <w:rFonts w:ascii="Arial" w:eastAsia="Times New Roman" w:hAnsi="Arial" w:cs="Arial"/>
          <w:color w:val="auto"/>
        </w:rPr>
        <w:t> </w:t>
      </w:r>
      <w:r w:rsidRPr="00046B8D">
        <w:rPr>
          <w:rFonts w:eastAsia="Times New Roman" w:cs="Arial Unicode"/>
          <w:color w:val="auto"/>
        </w:rPr>
        <w:t xml:space="preserve"> </w:t>
      </w:r>
      <w:r w:rsidRPr="00046B8D">
        <w:rPr>
          <w:rFonts w:ascii="Arial" w:eastAsia="Times New Roman" w:hAnsi="Arial" w:cs="Arial"/>
          <w:color w:val="auto"/>
        </w:rPr>
        <w:t> </w:t>
      </w:r>
    </w:p>
    <w:tbl>
      <w:tblPr>
        <w:tblW w:w="5458" w:type="pct"/>
        <w:tblCellSpacing w:w="7" w:type="dxa"/>
        <w:tblCellMar>
          <w:top w:w="15" w:type="dxa"/>
          <w:left w:w="15" w:type="dxa"/>
          <w:bottom w:w="15" w:type="dxa"/>
          <w:right w:w="15" w:type="dxa"/>
        </w:tblCellMar>
        <w:tblLook w:val="04A0" w:firstRow="1" w:lastRow="0" w:firstColumn="1" w:lastColumn="0" w:noHBand="0" w:noVBand="1"/>
      </w:tblPr>
      <w:tblGrid>
        <w:gridCol w:w="4849"/>
        <w:gridCol w:w="5432"/>
      </w:tblGrid>
      <w:tr w:rsidR="00046B8D" w:rsidRPr="00046B8D" w:rsidTr="00552203">
        <w:trPr>
          <w:tblCellSpacing w:w="7" w:type="dxa"/>
        </w:trPr>
        <w:tc>
          <w:tcPr>
            <w:tcW w:w="4828" w:type="dxa"/>
            <w:vAlign w:val="center"/>
            <w:hideMark/>
          </w:tcPr>
          <w:p w:rsidR="00046B8D" w:rsidRPr="00046B8D" w:rsidRDefault="00046B8D" w:rsidP="0093134D">
            <w:pPr>
              <w:spacing w:after="0" w:line="240" w:lineRule="auto"/>
              <w:rPr>
                <w:rFonts w:eastAsia="Times New Roman"/>
              </w:rPr>
            </w:pPr>
            <w:r w:rsidRPr="00046B8D">
              <w:rPr>
                <w:rFonts w:ascii="Arial Unicode" w:eastAsia="Times New Roman" w:hAnsi="Arial Unicode"/>
              </w:rPr>
              <w:t> </w:t>
            </w:r>
          </w:p>
        </w:tc>
        <w:tc>
          <w:tcPr>
            <w:tcW w:w="5410" w:type="dxa"/>
            <w:vAlign w:val="bottom"/>
          </w:tcPr>
          <w:p w:rsidR="00046B8D" w:rsidRPr="00046B8D" w:rsidRDefault="00046B8D" w:rsidP="0093134D">
            <w:pPr>
              <w:spacing w:after="0" w:line="240" w:lineRule="auto"/>
              <w:ind w:firstLine="375"/>
              <w:jc w:val="right"/>
              <w:rPr>
                <w:rFonts w:eastAsia="Times New Roman"/>
              </w:rPr>
            </w:pPr>
            <w:bookmarkStart w:id="0" w:name="_GoBack"/>
            <w:bookmarkEnd w:id="0"/>
          </w:p>
        </w:tc>
      </w:tr>
    </w:tbl>
    <w:p w:rsidR="00046B8D" w:rsidRPr="00046B8D" w:rsidRDefault="00046B8D" w:rsidP="00046B8D">
      <w:pPr>
        <w:spacing w:after="0" w:line="240" w:lineRule="auto"/>
        <w:ind w:firstLine="375"/>
        <w:jc w:val="right"/>
        <w:rPr>
          <w:rFonts w:eastAsia="Times New Roman"/>
        </w:rPr>
      </w:pPr>
      <w:r w:rsidRPr="00046B8D">
        <w:rPr>
          <w:rFonts w:ascii="Arial Unicode" w:eastAsia="Times New Roman" w:hAnsi="Arial Unicode"/>
        </w:rPr>
        <w:t>   </w:t>
      </w:r>
    </w:p>
    <w:p w:rsidR="00046B8D" w:rsidRPr="00046B8D" w:rsidRDefault="00046B8D" w:rsidP="00046B8D">
      <w:pPr>
        <w:spacing w:after="0" w:line="240" w:lineRule="auto"/>
        <w:ind w:firstLine="375"/>
        <w:jc w:val="center"/>
        <w:rPr>
          <w:b/>
          <w:bCs/>
          <w:lang w:val="hy-AM"/>
        </w:rPr>
      </w:pPr>
      <w:r w:rsidRPr="00046B8D">
        <w:rPr>
          <w:b/>
          <w:bCs/>
          <w:lang w:val="hy-AM"/>
        </w:rPr>
        <w:t>ԱՄՓՈՓԱԹԵՐԹ</w:t>
      </w:r>
    </w:p>
    <w:p w:rsidR="00046B8D" w:rsidRPr="00046B8D" w:rsidRDefault="00046B8D" w:rsidP="00046B8D">
      <w:pPr>
        <w:spacing w:after="0" w:line="240" w:lineRule="auto"/>
        <w:ind w:firstLine="375"/>
        <w:jc w:val="center"/>
        <w:rPr>
          <w:b/>
          <w:bCs/>
          <w:lang w:val="hy-AM"/>
        </w:rPr>
      </w:pPr>
      <w:r w:rsidRPr="00046B8D">
        <w:rPr>
          <w:b/>
          <w:bCs/>
          <w:lang w:val="hy-AM"/>
        </w:rPr>
        <w:t>  </w:t>
      </w:r>
    </w:p>
    <w:p w:rsidR="00046B8D" w:rsidRPr="00AF14F2" w:rsidRDefault="00AF14F2" w:rsidP="00DF36A3">
      <w:pPr>
        <w:ind w:firstLine="375"/>
        <w:jc w:val="center"/>
        <w:rPr>
          <w:b/>
          <w:bCs/>
          <w:lang w:val="hy-AM"/>
        </w:rPr>
      </w:pPr>
      <w:r w:rsidRPr="00AF14F2">
        <w:rPr>
          <w:b/>
          <w:spacing w:val="-4"/>
          <w:lang w:val="fr-FR"/>
        </w:rPr>
        <w:t>«</w:t>
      </w:r>
      <w:r w:rsidR="00DF36A3" w:rsidRPr="00DB7D66">
        <w:rPr>
          <w:b/>
          <w:bCs/>
          <w:lang w:val="af-ZA"/>
        </w:rPr>
        <w:t xml:space="preserve">ԳՈՒՅՔ ՀԵՏ ՎԵՐՑՆԵԼՈՒ ԵՎ </w:t>
      </w:r>
      <w:r w:rsidR="00DF36A3" w:rsidRPr="00DF36A3">
        <w:rPr>
          <w:b/>
          <w:bCs/>
          <w:lang w:val="hy-AM"/>
        </w:rPr>
        <w:t>ՆՎԻՐԱԲԵՐ</w:t>
      </w:r>
      <w:r w:rsidR="00DF36A3" w:rsidRPr="00DB7D66">
        <w:rPr>
          <w:b/>
          <w:bCs/>
          <w:lang w:val="hy-AM"/>
        </w:rPr>
        <w:t>ԵԼՈՒ ՄԱՍԻՆ</w:t>
      </w:r>
      <w:r w:rsidRPr="00AF14F2">
        <w:rPr>
          <w:b/>
          <w:spacing w:val="-8"/>
          <w:lang w:val="fr-FR"/>
        </w:rPr>
        <w:t>»</w:t>
      </w:r>
      <w:r w:rsidR="00046B8D" w:rsidRPr="00AF14F2">
        <w:rPr>
          <w:b/>
          <w:bCs/>
          <w:lang w:val="hy-AM"/>
        </w:rPr>
        <w:t xml:space="preserve"> </w:t>
      </w:r>
      <w:r w:rsidR="00AE085B" w:rsidRPr="00AF14F2">
        <w:rPr>
          <w:rFonts w:cs="Tahoma"/>
          <w:b/>
          <w:lang w:val="hy-AM"/>
        </w:rPr>
        <w:t>ՀԱՅԱՍՏԱՆԻ</w:t>
      </w:r>
      <w:r w:rsidR="00AE085B" w:rsidRPr="00AF14F2">
        <w:rPr>
          <w:rFonts w:cs="Tahoma"/>
          <w:b/>
          <w:lang w:val="af-ZA"/>
        </w:rPr>
        <w:t xml:space="preserve"> </w:t>
      </w:r>
      <w:r w:rsidR="00AE085B" w:rsidRPr="00AF14F2">
        <w:rPr>
          <w:b/>
          <w:lang w:val="af-ZA"/>
        </w:rPr>
        <w:t xml:space="preserve"> </w:t>
      </w:r>
      <w:r w:rsidR="00AE085B" w:rsidRPr="00AF14F2">
        <w:rPr>
          <w:rFonts w:cs="Tahoma"/>
          <w:b/>
          <w:lang w:val="hy-AM"/>
        </w:rPr>
        <w:t>ՀԱՆՐԱՊԵՏՈՒԹՅԱՆ</w:t>
      </w:r>
      <w:r w:rsidR="00AE085B" w:rsidRPr="00AF14F2">
        <w:rPr>
          <w:b/>
          <w:lang w:val="af-ZA"/>
        </w:rPr>
        <w:t xml:space="preserve">  </w:t>
      </w:r>
      <w:r w:rsidR="00AE085B" w:rsidRPr="00AF14F2">
        <w:rPr>
          <w:rFonts w:cs="Tahoma"/>
          <w:b/>
          <w:lang w:val="hy-AM"/>
        </w:rPr>
        <w:t>ԿԱՌԱՎԱՐՈՒԹՅԱՆ</w:t>
      </w:r>
      <w:r w:rsidR="00AE085B" w:rsidRPr="00AF14F2">
        <w:rPr>
          <w:b/>
          <w:lang w:val="af-ZA"/>
        </w:rPr>
        <w:t xml:space="preserve">  </w:t>
      </w:r>
      <w:r w:rsidR="00AE085B">
        <w:rPr>
          <w:b/>
          <w:lang w:val="af-ZA"/>
        </w:rPr>
        <w:t xml:space="preserve">ՈՐՈՇՄԱՆ </w:t>
      </w:r>
      <w:r w:rsidR="00046B8D" w:rsidRPr="00AF14F2">
        <w:rPr>
          <w:rFonts w:cs="Sylfaen"/>
          <w:b/>
          <w:bCs/>
          <w:lang w:val="hy-AM"/>
        </w:rPr>
        <w:t>ՆԱԽԱԳԾԻ</w:t>
      </w:r>
    </w:p>
    <w:p w:rsidR="00046B8D" w:rsidRPr="00046B8D" w:rsidRDefault="00046B8D" w:rsidP="00046B8D">
      <w:pPr>
        <w:spacing w:after="0" w:line="240" w:lineRule="auto"/>
        <w:ind w:firstLine="375"/>
        <w:jc w:val="center"/>
        <w:rPr>
          <w:rFonts w:eastAsia="Times New Roman"/>
          <w:lang w:val="hy-AM"/>
        </w:rPr>
      </w:pPr>
      <w:r w:rsidRPr="00046B8D">
        <w:rPr>
          <w:rFonts w:ascii="Calibri" w:eastAsia="Times New Roman" w:hAnsi="Calibri" w:cs="Calibri"/>
          <w:lang w:val="hy-AM"/>
        </w:rPr>
        <w:t> </w:t>
      </w:r>
      <w:r w:rsidRPr="00046B8D">
        <w:rPr>
          <w:rFonts w:ascii="Arial Unicode" w:eastAsia="Times New Roman" w:hAnsi="Arial Unicode"/>
          <w:lang w:val="hy-AM"/>
        </w:rPr>
        <w:t>    </w:t>
      </w:r>
      <w:r w:rsidRPr="00046B8D">
        <w:rPr>
          <w:rFonts w:eastAsia="Times New Roman"/>
          <w:lang w:val="hy-AM"/>
        </w:rPr>
        <w:t xml:space="preserve"> </w:t>
      </w:r>
      <w:r w:rsidRPr="00046B8D">
        <w:rPr>
          <w:rFonts w:ascii="Arial Unicode" w:eastAsia="Times New Roman" w:hAnsi="Arial Unicode"/>
          <w:lang w:val="hy-AM"/>
        </w:rPr>
        <w:t> </w:t>
      </w:r>
    </w:p>
    <w:tbl>
      <w:tblPr>
        <w:tblW w:w="1183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8"/>
        <w:gridCol w:w="4028"/>
      </w:tblGrid>
      <w:tr w:rsidR="00E37940" w:rsidRPr="00854D54" w:rsidTr="00C57D92">
        <w:trPr>
          <w:tblCellSpacing w:w="0" w:type="dxa"/>
          <w:jc w:val="center"/>
        </w:trPr>
        <w:tc>
          <w:tcPr>
            <w:tcW w:w="780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6B8D" w:rsidRPr="00854D54" w:rsidRDefault="003D034A" w:rsidP="00854D54">
            <w:pPr>
              <w:spacing w:after="0" w:line="240" w:lineRule="auto"/>
              <w:rPr>
                <w:b/>
                <w:bCs/>
              </w:rPr>
            </w:pPr>
            <w:r w:rsidRPr="003D034A">
              <w:rPr>
                <w:b/>
                <w:bCs/>
                <w:lang w:val="hy-AM"/>
              </w:rPr>
              <w:t xml:space="preserve"> </w:t>
            </w:r>
            <w:r w:rsidR="00854D54" w:rsidRPr="00854D54">
              <w:rPr>
                <w:b/>
                <w:bCs/>
                <w:lang w:val="hy-AM"/>
              </w:rPr>
              <w:t>1. Ա</w:t>
            </w:r>
            <w:r w:rsidR="00854D54">
              <w:rPr>
                <w:b/>
                <w:bCs/>
              </w:rPr>
              <w:t>րտաքին գործերի նախարարություն</w:t>
            </w:r>
          </w:p>
        </w:tc>
        <w:tc>
          <w:tcPr>
            <w:tcW w:w="4028" w:type="dxa"/>
            <w:tcBorders>
              <w:top w:val="outset" w:sz="6" w:space="0" w:color="auto"/>
              <w:left w:val="outset" w:sz="6" w:space="0" w:color="auto"/>
              <w:bottom w:val="outset" w:sz="6" w:space="0" w:color="auto"/>
              <w:right w:val="outset" w:sz="6" w:space="0" w:color="auto"/>
            </w:tcBorders>
            <w:shd w:val="clear" w:color="auto" w:fill="D0D0D0"/>
            <w:hideMark/>
          </w:tcPr>
          <w:p w:rsidR="00046B8D" w:rsidRPr="00046B8D" w:rsidRDefault="00854D54" w:rsidP="00854D54">
            <w:pPr>
              <w:spacing w:after="0" w:line="240" w:lineRule="auto"/>
              <w:jc w:val="center"/>
              <w:rPr>
                <w:b/>
                <w:bCs/>
                <w:lang w:val="hy-AM"/>
              </w:rPr>
            </w:pPr>
            <w:r>
              <w:rPr>
                <w:b/>
                <w:bCs/>
              </w:rPr>
              <w:t>07</w:t>
            </w:r>
            <w:r w:rsidR="00046B8D">
              <w:rPr>
                <w:b/>
                <w:bCs/>
                <w:lang w:val="hy-AM"/>
              </w:rPr>
              <w:t>.</w:t>
            </w:r>
            <w:r>
              <w:rPr>
                <w:b/>
                <w:bCs/>
              </w:rPr>
              <w:t>1</w:t>
            </w:r>
            <w:r w:rsidR="00046B8D">
              <w:rPr>
                <w:b/>
                <w:bCs/>
                <w:lang w:val="hy-AM"/>
              </w:rPr>
              <w:t>0.202</w:t>
            </w:r>
            <w:r w:rsidR="003D034A" w:rsidRPr="00AE085B">
              <w:rPr>
                <w:b/>
                <w:bCs/>
                <w:lang w:val="hy-AM"/>
              </w:rPr>
              <w:t>2</w:t>
            </w:r>
            <w:r w:rsidR="00046B8D" w:rsidRPr="00046B8D">
              <w:rPr>
                <w:b/>
                <w:bCs/>
                <w:lang w:val="hy-AM"/>
              </w:rPr>
              <w:t>թ.</w:t>
            </w:r>
          </w:p>
        </w:tc>
      </w:tr>
      <w:tr w:rsidR="00E37940" w:rsidRPr="00854D54" w:rsidTr="00C57D92">
        <w:trPr>
          <w:tblCellSpacing w:w="0" w:type="dxa"/>
          <w:jc w:val="center"/>
        </w:trPr>
        <w:tc>
          <w:tcPr>
            <w:tcW w:w="7808" w:type="dxa"/>
            <w:vMerge/>
            <w:tcBorders>
              <w:top w:val="outset" w:sz="6" w:space="0" w:color="auto"/>
              <w:left w:val="outset" w:sz="6" w:space="0" w:color="auto"/>
              <w:bottom w:val="outset" w:sz="6" w:space="0" w:color="auto"/>
              <w:right w:val="outset" w:sz="6" w:space="0" w:color="auto"/>
            </w:tcBorders>
            <w:vAlign w:val="center"/>
            <w:hideMark/>
          </w:tcPr>
          <w:p w:rsidR="00046B8D" w:rsidRPr="00046B8D" w:rsidRDefault="00046B8D" w:rsidP="0093134D">
            <w:pPr>
              <w:spacing w:after="0" w:line="240" w:lineRule="auto"/>
              <w:rPr>
                <w:b/>
                <w:bCs/>
                <w:lang w:val="hy-AM"/>
              </w:rPr>
            </w:pPr>
          </w:p>
        </w:tc>
        <w:tc>
          <w:tcPr>
            <w:tcW w:w="4028" w:type="dxa"/>
            <w:tcBorders>
              <w:top w:val="outset" w:sz="6" w:space="0" w:color="auto"/>
              <w:left w:val="outset" w:sz="6" w:space="0" w:color="auto"/>
              <w:bottom w:val="outset" w:sz="6" w:space="0" w:color="auto"/>
              <w:right w:val="outset" w:sz="6" w:space="0" w:color="auto"/>
            </w:tcBorders>
            <w:shd w:val="clear" w:color="auto" w:fill="D0D0D0"/>
            <w:hideMark/>
          </w:tcPr>
          <w:p w:rsidR="00046B8D" w:rsidRPr="00046B8D" w:rsidRDefault="00046B8D" w:rsidP="00CA7B13">
            <w:pPr>
              <w:spacing w:after="0" w:line="240" w:lineRule="auto"/>
              <w:jc w:val="center"/>
              <w:rPr>
                <w:b/>
                <w:bCs/>
                <w:lang w:val="hy-AM"/>
              </w:rPr>
            </w:pPr>
            <w:r w:rsidRPr="00046B8D">
              <w:rPr>
                <w:b/>
                <w:bCs/>
                <w:lang w:val="hy-AM"/>
              </w:rPr>
              <w:t>N</w:t>
            </w:r>
            <w:r w:rsidR="00CA7B13">
              <w:rPr>
                <w:b/>
                <w:bCs/>
              </w:rPr>
              <w:t>1101/45259-22</w:t>
            </w:r>
          </w:p>
        </w:tc>
      </w:tr>
      <w:tr w:rsidR="00E37940" w:rsidRPr="00854D54" w:rsidTr="00C57D92">
        <w:trPr>
          <w:tblCellSpacing w:w="0" w:type="dxa"/>
          <w:jc w:val="center"/>
        </w:trPr>
        <w:tc>
          <w:tcPr>
            <w:tcW w:w="7808" w:type="dxa"/>
            <w:tcBorders>
              <w:top w:val="outset" w:sz="6" w:space="0" w:color="auto"/>
              <w:left w:val="outset" w:sz="6" w:space="0" w:color="auto"/>
              <w:bottom w:val="outset" w:sz="6" w:space="0" w:color="auto"/>
              <w:right w:val="outset" w:sz="6" w:space="0" w:color="auto"/>
            </w:tcBorders>
            <w:hideMark/>
          </w:tcPr>
          <w:p w:rsidR="00854D54" w:rsidRDefault="00854D54" w:rsidP="00854D54">
            <w:pPr>
              <w:spacing w:line="360" w:lineRule="auto"/>
              <w:ind w:right="165" w:firstLine="426"/>
              <w:jc w:val="both"/>
              <w:rPr>
                <w:rFonts w:cs="GHEA Grapalat"/>
                <w:lang w:val="hy-AM"/>
              </w:rPr>
            </w:pPr>
            <w:r>
              <w:rPr>
                <w:rFonts w:cs="GHEA Grapalat"/>
                <w:lang w:val="hy-AM"/>
              </w:rPr>
              <w:t>Հայտնում</w:t>
            </w:r>
            <w:r>
              <w:rPr>
                <w:rFonts w:cs="GHEA Grapalat"/>
              </w:rPr>
              <w:t xml:space="preserve"> </w:t>
            </w:r>
            <w:r>
              <w:rPr>
                <w:rFonts w:cs="GHEA Grapalat"/>
                <w:lang w:val="hy-AM"/>
              </w:rPr>
              <w:t>է</w:t>
            </w:r>
            <w:r>
              <w:rPr>
                <w:rFonts w:cs="GHEA Grapalat"/>
                <w:lang w:val="af-ZA"/>
              </w:rPr>
              <w:t xml:space="preserve"> </w:t>
            </w:r>
            <w:r>
              <w:rPr>
                <w:rFonts w:cs="GHEA Grapalat"/>
                <w:lang w:val="hy-AM"/>
              </w:rPr>
              <w:t>հետևյալը</w:t>
            </w:r>
            <w:r w:rsidRPr="00854D54">
              <w:rPr>
                <w:rFonts w:cs="GHEA Grapalat"/>
                <w:lang w:val="hy-AM"/>
              </w:rPr>
              <w:t xml:space="preserve">.                                                              </w:t>
            </w:r>
          </w:p>
          <w:p w:rsidR="00046B8D" w:rsidRPr="00DD14F1" w:rsidRDefault="00854D54" w:rsidP="00854D54">
            <w:pPr>
              <w:spacing w:line="360" w:lineRule="auto"/>
              <w:ind w:right="165" w:firstLine="426"/>
              <w:jc w:val="both"/>
              <w:rPr>
                <w:bCs/>
                <w:lang w:val="hy-AM"/>
              </w:rPr>
            </w:pPr>
            <w:r>
              <w:rPr>
                <w:lang w:val="hy-AM"/>
              </w:rPr>
              <w:t>ԱԳՆ առարկություն չունի «Գույք հետ վերցնելու և նվիրաբերելու մասին» ՀՀ կառավարության որոշման նախագծի վերաբերյալ։</w:t>
            </w:r>
            <w:r w:rsidRPr="008B7CED">
              <w:rPr>
                <w:lang w:val="hy-AM"/>
              </w:rPr>
              <w:t xml:space="preserve"> </w:t>
            </w:r>
          </w:p>
        </w:tc>
        <w:tc>
          <w:tcPr>
            <w:tcW w:w="4028" w:type="dxa"/>
            <w:tcBorders>
              <w:top w:val="outset" w:sz="6" w:space="0" w:color="auto"/>
              <w:left w:val="outset" w:sz="6" w:space="0" w:color="auto"/>
              <w:bottom w:val="outset" w:sz="6" w:space="0" w:color="auto"/>
              <w:right w:val="outset" w:sz="6" w:space="0" w:color="auto"/>
            </w:tcBorders>
            <w:hideMark/>
          </w:tcPr>
          <w:p w:rsidR="00AF14F2" w:rsidRDefault="00AF14F2" w:rsidP="00AF14F2">
            <w:pPr>
              <w:pStyle w:val="mechtex"/>
              <w:spacing w:line="360" w:lineRule="auto"/>
              <w:ind w:left="114" w:right="113"/>
              <w:jc w:val="both"/>
              <w:rPr>
                <w:rFonts w:ascii="GHEA Grapalat" w:hAnsi="GHEA Grapalat" w:cs="Tahoma"/>
                <w:spacing w:val="-4"/>
                <w:kern w:val="32"/>
                <w:sz w:val="24"/>
                <w:szCs w:val="24"/>
                <w:lang w:val="hy-AM"/>
              </w:rPr>
            </w:pPr>
          </w:p>
          <w:p w:rsidR="00E37940" w:rsidRPr="00947503" w:rsidRDefault="00947503" w:rsidP="00854D54">
            <w:pPr>
              <w:pStyle w:val="mechtex"/>
              <w:spacing w:line="360" w:lineRule="auto"/>
              <w:ind w:right="113"/>
              <w:jc w:val="both"/>
              <w:rPr>
                <w:rFonts w:ascii="Sylfaen" w:hAnsi="Sylfaen"/>
              </w:rPr>
            </w:pPr>
            <w:r>
              <w:rPr>
                <w:rFonts w:ascii="Sylfaen" w:hAnsi="Sylfaen"/>
              </w:rPr>
              <w:t xml:space="preserve">Ընդունվել է </w:t>
            </w:r>
          </w:p>
        </w:tc>
      </w:tr>
      <w:tr w:rsidR="00E37940" w:rsidRPr="00854D54" w:rsidTr="00C57D92">
        <w:trPr>
          <w:tblCellSpacing w:w="0" w:type="dxa"/>
          <w:jc w:val="center"/>
        </w:trPr>
        <w:tc>
          <w:tcPr>
            <w:tcW w:w="780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6B8D" w:rsidRPr="00046B8D" w:rsidRDefault="003D034A" w:rsidP="00854D54">
            <w:pPr>
              <w:spacing w:after="0" w:line="240" w:lineRule="auto"/>
              <w:rPr>
                <w:b/>
                <w:bCs/>
                <w:lang w:val="hy-AM"/>
              </w:rPr>
            </w:pPr>
            <w:r w:rsidRPr="003D034A">
              <w:rPr>
                <w:b/>
                <w:bCs/>
                <w:lang w:val="hy-AM"/>
              </w:rPr>
              <w:t xml:space="preserve"> </w:t>
            </w:r>
            <w:r w:rsidR="00046B8D" w:rsidRPr="00046B8D">
              <w:rPr>
                <w:b/>
                <w:bCs/>
                <w:lang w:val="hy-AM"/>
              </w:rPr>
              <w:t>2.</w:t>
            </w:r>
            <w:r w:rsidR="00854D54">
              <w:rPr>
                <w:b/>
                <w:bCs/>
                <w:lang w:val="hy-AM"/>
              </w:rPr>
              <w:t xml:space="preserve"> </w:t>
            </w:r>
            <w:r w:rsidR="00854D54" w:rsidRPr="00AE085B">
              <w:rPr>
                <w:b/>
                <w:bCs/>
                <w:lang w:val="hy-AM"/>
              </w:rPr>
              <w:t>Տ</w:t>
            </w:r>
            <w:r w:rsidR="00854D54" w:rsidRPr="003D034A">
              <w:rPr>
                <w:b/>
                <w:bCs/>
                <w:lang w:val="hy-AM"/>
              </w:rPr>
              <w:t>արածքային զարգացման և ենթակառուցվածքների նախարարություն</w:t>
            </w:r>
            <w:r w:rsidR="00046B8D" w:rsidRPr="00046B8D">
              <w:rPr>
                <w:b/>
                <w:bCs/>
                <w:lang w:val="hy-AM"/>
              </w:rPr>
              <w:t xml:space="preserve"> </w:t>
            </w:r>
            <w:r w:rsidRPr="003D034A">
              <w:rPr>
                <w:b/>
                <w:bCs/>
                <w:lang w:val="hy-AM"/>
              </w:rPr>
              <w:t xml:space="preserve"> </w:t>
            </w:r>
          </w:p>
        </w:tc>
        <w:tc>
          <w:tcPr>
            <w:tcW w:w="4028" w:type="dxa"/>
            <w:tcBorders>
              <w:top w:val="outset" w:sz="6" w:space="0" w:color="auto"/>
              <w:left w:val="outset" w:sz="6" w:space="0" w:color="auto"/>
              <w:bottom w:val="outset" w:sz="6" w:space="0" w:color="auto"/>
              <w:right w:val="outset" w:sz="6" w:space="0" w:color="auto"/>
            </w:tcBorders>
            <w:shd w:val="clear" w:color="auto" w:fill="D0D0D0"/>
            <w:hideMark/>
          </w:tcPr>
          <w:p w:rsidR="00046B8D" w:rsidRPr="00046B8D" w:rsidRDefault="00E37940" w:rsidP="003D034A">
            <w:pPr>
              <w:spacing w:after="0" w:line="240" w:lineRule="auto"/>
              <w:jc w:val="center"/>
              <w:rPr>
                <w:b/>
                <w:bCs/>
                <w:lang w:val="hy-AM"/>
              </w:rPr>
            </w:pPr>
            <w:r>
              <w:rPr>
                <w:b/>
                <w:bCs/>
                <w:lang w:val="hy-AM"/>
              </w:rPr>
              <w:t>1</w:t>
            </w:r>
            <w:r w:rsidR="003D034A" w:rsidRPr="00854D54">
              <w:rPr>
                <w:b/>
                <w:bCs/>
                <w:lang w:val="hy-AM"/>
              </w:rPr>
              <w:t>6</w:t>
            </w:r>
            <w:r>
              <w:rPr>
                <w:b/>
                <w:bCs/>
                <w:lang w:val="hy-AM"/>
              </w:rPr>
              <w:t>.0</w:t>
            </w:r>
            <w:r w:rsidR="003D034A" w:rsidRPr="00854D54">
              <w:rPr>
                <w:b/>
                <w:bCs/>
                <w:lang w:val="hy-AM"/>
              </w:rPr>
              <w:t>7</w:t>
            </w:r>
            <w:r>
              <w:rPr>
                <w:b/>
                <w:bCs/>
                <w:lang w:val="hy-AM"/>
              </w:rPr>
              <w:t>.202</w:t>
            </w:r>
            <w:r w:rsidR="003D034A" w:rsidRPr="00854D54">
              <w:rPr>
                <w:b/>
                <w:bCs/>
                <w:lang w:val="hy-AM"/>
              </w:rPr>
              <w:t>2</w:t>
            </w:r>
            <w:r w:rsidR="00046B8D" w:rsidRPr="00046B8D">
              <w:rPr>
                <w:b/>
                <w:bCs/>
                <w:lang w:val="hy-AM"/>
              </w:rPr>
              <w:t>թ.</w:t>
            </w:r>
          </w:p>
        </w:tc>
      </w:tr>
      <w:tr w:rsidR="00E37940" w:rsidRPr="00854D54" w:rsidTr="00C57D92">
        <w:trPr>
          <w:tblCellSpacing w:w="0" w:type="dxa"/>
          <w:jc w:val="center"/>
        </w:trPr>
        <w:tc>
          <w:tcPr>
            <w:tcW w:w="7808" w:type="dxa"/>
            <w:vMerge/>
            <w:tcBorders>
              <w:top w:val="outset" w:sz="6" w:space="0" w:color="auto"/>
              <w:left w:val="outset" w:sz="6" w:space="0" w:color="auto"/>
              <w:bottom w:val="outset" w:sz="6" w:space="0" w:color="auto"/>
              <w:right w:val="outset" w:sz="6" w:space="0" w:color="auto"/>
            </w:tcBorders>
            <w:vAlign w:val="center"/>
            <w:hideMark/>
          </w:tcPr>
          <w:p w:rsidR="00046B8D" w:rsidRPr="00046B8D" w:rsidRDefault="00046B8D" w:rsidP="0093134D">
            <w:pPr>
              <w:spacing w:after="0" w:line="240" w:lineRule="auto"/>
              <w:rPr>
                <w:b/>
                <w:bCs/>
                <w:lang w:val="hy-AM"/>
              </w:rPr>
            </w:pPr>
          </w:p>
        </w:tc>
        <w:tc>
          <w:tcPr>
            <w:tcW w:w="4028" w:type="dxa"/>
            <w:tcBorders>
              <w:top w:val="outset" w:sz="6" w:space="0" w:color="auto"/>
              <w:left w:val="outset" w:sz="6" w:space="0" w:color="auto"/>
              <w:bottom w:val="outset" w:sz="6" w:space="0" w:color="auto"/>
              <w:right w:val="outset" w:sz="6" w:space="0" w:color="auto"/>
            </w:tcBorders>
            <w:shd w:val="clear" w:color="auto" w:fill="D0D0D0"/>
            <w:hideMark/>
          </w:tcPr>
          <w:p w:rsidR="00CA7B13" w:rsidRPr="00854D54" w:rsidRDefault="00CA7B13" w:rsidP="00CA7B13">
            <w:pPr>
              <w:spacing w:after="0" w:line="240" w:lineRule="auto"/>
              <w:jc w:val="center"/>
              <w:rPr>
                <w:b/>
                <w:bCs/>
                <w:lang w:val="hy-AM"/>
              </w:rPr>
            </w:pPr>
            <w:r>
              <w:rPr>
                <w:b/>
                <w:bCs/>
              </w:rPr>
              <w:t>N01/17.2/5611-2022</w:t>
            </w:r>
          </w:p>
        </w:tc>
      </w:tr>
      <w:tr w:rsidR="00E37940" w:rsidRPr="00552203" w:rsidTr="00C57D92">
        <w:trPr>
          <w:tblCellSpacing w:w="0" w:type="dxa"/>
          <w:jc w:val="center"/>
        </w:trPr>
        <w:tc>
          <w:tcPr>
            <w:tcW w:w="7808" w:type="dxa"/>
            <w:tcBorders>
              <w:top w:val="outset" w:sz="6" w:space="0" w:color="auto"/>
              <w:left w:val="outset" w:sz="6" w:space="0" w:color="auto"/>
              <w:bottom w:val="outset" w:sz="6" w:space="0" w:color="auto"/>
              <w:right w:val="outset" w:sz="6" w:space="0" w:color="auto"/>
            </w:tcBorders>
            <w:hideMark/>
          </w:tcPr>
          <w:p w:rsidR="00AF14F2" w:rsidRDefault="00AF14F2" w:rsidP="00AF14F2">
            <w:pPr>
              <w:tabs>
                <w:tab w:val="left" w:pos="0"/>
              </w:tabs>
              <w:spacing w:after="0" w:line="360" w:lineRule="auto"/>
              <w:ind w:right="12" w:firstLine="709"/>
              <w:jc w:val="both"/>
              <w:rPr>
                <w:rFonts w:cs="GHEA Grapalat"/>
                <w:lang w:val="hy-AM"/>
              </w:rPr>
            </w:pPr>
            <w:r>
              <w:rPr>
                <w:rFonts w:cs="GHEA Grapalat"/>
                <w:lang w:val="hy-AM"/>
              </w:rPr>
              <w:t>հայտնում</w:t>
            </w:r>
            <w:r>
              <w:rPr>
                <w:rFonts w:cs="GHEA Grapalat"/>
                <w:lang w:val="af-ZA"/>
              </w:rPr>
              <w:t xml:space="preserve"> </w:t>
            </w:r>
            <w:r>
              <w:rPr>
                <w:rFonts w:cs="GHEA Grapalat"/>
                <w:lang w:val="hy-AM"/>
              </w:rPr>
              <w:t>է</w:t>
            </w:r>
            <w:r>
              <w:rPr>
                <w:rFonts w:cs="GHEA Grapalat"/>
                <w:lang w:val="af-ZA"/>
              </w:rPr>
              <w:t xml:space="preserve"> </w:t>
            </w:r>
            <w:r>
              <w:rPr>
                <w:rFonts w:cs="GHEA Grapalat"/>
                <w:lang w:val="hy-AM"/>
              </w:rPr>
              <w:t>հետևյալը.</w:t>
            </w:r>
          </w:p>
          <w:p w:rsidR="00046B8D" w:rsidRPr="00AF14F2" w:rsidRDefault="00854D54" w:rsidP="00854D54">
            <w:pPr>
              <w:spacing w:line="360" w:lineRule="auto"/>
              <w:ind w:right="165" w:firstLine="426"/>
              <w:jc w:val="both"/>
              <w:rPr>
                <w:rFonts w:cs="GHEA Grapalat"/>
                <w:lang w:val="hy-AM"/>
              </w:rPr>
            </w:pPr>
            <w:r w:rsidRPr="008B7CED">
              <w:rPr>
                <w:lang w:val="hy-AM"/>
              </w:rPr>
              <w:t xml:space="preserve">սույն նախագծի 1-ին կետում՝ «Շվեյցարիայի Հայաստանի Հանրապետության» բառերը փոխարինել «Հայաստանի Հանրապետությունում Շվեյցարիայի» բառերով, իսկ նախագծի 3-րդ կետում՝ «Շվեյցարիայի» բառից առաջ լրացնել «Հայաստանի </w:t>
            </w:r>
            <w:r>
              <w:rPr>
                <w:lang w:val="hy-AM"/>
              </w:rPr>
              <w:t>Հանրապետությունում</w:t>
            </w:r>
            <w:r w:rsidRPr="008B7CED">
              <w:rPr>
                <w:lang w:val="hy-AM"/>
              </w:rPr>
              <w:t>» բառերը</w:t>
            </w:r>
            <w:r>
              <w:rPr>
                <w:lang w:val="hy-AM"/>
              </w:rPr>
              <w:t>։</w:t>
            </w:r>
          </w:p>
        </w:tc>
        <w:tc>
          <w:tcPr>
            <w:tcW w:w="4028" w:type="dxa"/>
            <w:tcBorders>
              <w:top w:val="outset" w:sz="6" w:space="0" w:color="auto"/>
              <w:left w:val="outset" w:sz="6" w:space="0" w:color="auto"/>
              <w:bottom w:val="outset" w:sz="6" w:space="0" w:color="auto"/>
              <w:right w:val="outset" w:sz="6" w:space="0" w:color="auto"/>
            </w:tcBorders>
            <w:hideMark/>
          </w:tcPr>
          <w:p w:rsidR="00DB16B6" w:rsidRDefault="00DB16B6" w:rsidP="003A396F">
            <w:pPr>
              <w:spacing w:after="0" w:line="240" w:lineRule="auto"/>
              <w:jc w:val="center"/>
              <w:rPr>
                <w:b/>
                <w:bCs/>
                <w:lang w:val="hy-AM"/>
              </w:rPr>
            </w:pPr>
          </w:p>
          <w:p w:rsidR="000B5DED" w:rsidRPr="00316280" w:rsidRDefault="00316280" w:rsidP="00316280">
            <w:pPr>
              <w:spacing w:after="0" w:line="240" w:lineRule="auto"/>
              <w:ind w:left="127"/>
              <w:jc w:val="both"/>
              <w:rPr>
                <w:bCs/>
                <w:lang w:val="hy-AM"/>
              </w:rPr>
            </w:pPr>
            <w:r w:rsidRPr="00316280">
              <w:rPr>
                <w:bCs/>
                <w:lang w:val="hy-AM"/>
              </w:rPr>
              <w:t xml:space="preserve">Չի ընդունվել, քանի որ նախաձեռնությունը </w:t>
            </w:r>
            <w:r>
              <w:rPr>
                <w:lang w:val="hy-AM"/>
              </w:rPr>
              <w:t>Շվեյցարիայ</w:t>
            </w:r>
            <w:r w:rsidRPr="00261A9E">
              <w:rPr>
                <w:lang w:val="hy-AM"/>
              </w:rPr>
              <w:t>ում</w:t>
            </w:r>
            <w:r w:rsidRPr="00DB7D66">
              <w:rPr>
                <w:lang w:val="hy-AM"/>
              </w:rPr>
              <w:t xml:space="preserve"> Հայաստանի Հանրապետության </w:t>
            </w:r>
            <w:r>
              <w:rPr>
                <w:lang w:val="hy-AM"/>
              </w:rPr>
              <w:t>դեսպանության</w:t>
            </w:r>
            <w:r w:rsidRPr="00316280">
              <w:rPr>
                <w:lang w:val="hy-AM"/>
              </w:rPr>
              <w:t>ն</w:t>
            </w:r>
            <w:r>
              <w:rPr>
                <w:lang w:val="hy-AM"/>
              </w:rPr>
              <w:t xml:space="preserve"> է</w:t>
            </w:r>
            <w:r w:rsidRPr="00316280">
              <w:rPr>
                <w:lang w:val="hy-AM"/>
              </w:rPr>
              <w:t xml:space="preserve"> և նվիրաբերույթյան գործընթացը պետք է իրականացվի </w:t>
            </w:r>
            <w:r>
              <w:rPr>
                <w:lang w:val="hy-AM"/>
              </w:rPr>
              <w:t>Շվեյցարիայ</w:t>
            </w:r>
            <w:r w:rsidRPr="00261A9E">
              <w:rPr>
                <w:lang w:val="hy-AM"/>
              </w:rPr>
              <w:t>ում</w:t>
            </w:r>
            <w:r w:rsidRPr="00DB7D66">
              <w:rPr>
                <w:lang w:val="hy-AM"/>
              </w:rPr>
              <w:t xml:space="preserve"> Հայաստանի Հանրապետության </w:t>
            </w:r>
            <w:r>
              <w:rPr>
                <w:lang w:val="hy-AM"/>
              </w:rPr>
              <w:t>դեսպանության</w:t>
            </w:r>
            <w:r w:rsidRPr="00316280">
              <w:rPr>
                <w:lang w:val="hy-AM"/>
              </w:rPr>
              <w:t xml:space="preserve"> միջոցով </w:t>
            </w:r>
            <w:r>
              <w:rPr>
                <w:lang w:val="hy-AM"/>
              </w:rPr>
              <w:t>:</w:t>
            </w:r>
          </w:p>
        </w:tc>
      </w:tr>
      <w:tr w:rsidR="00DD14F1" w:rsidRPr="003D034A" w:rsidTr="00C57D92">
        <w:trPr>
          <w:trHeight w:val="165"/>
          <w:tblCellSpacing w:w="0" w:type="dxa"/>
          <w:jc w:val="center"/>
        </w:trPr>
        <w:tc>
          <w:tcPr>
            <w:tcW w:w="7808" w:type="dxa"/>
            <w:vMerge w:val="restart"/>
            <w:tcBorders>
              <w:top w:val="outset" w:sz="6" w:space="0" w:color="auto"/>
              <w:left w:val="outset" w:sz="6" w:space="0" w:color="auto"/>
              <w:right w:val="outset" w:sz="6" w:space="0" w:color="auto"/>
            </w:tcBorders>
            <w:shd w:val="clear" w:color="auto" w:fill="BFBFBF" w:themeFill="background1" w:themeFillShade="BF"/>
            <w:hideMark/>
          </w:tcPr>
          <w:p w:rsidR="00DD14F1" w:rsidRPr="003D034A" w:rsidRDefault="003D034A" w:rsidP="003D034A">
            <w:pPr>
              <w:spacing w:after="0"/>
              <w:jc w:val="both"/>
              <w:rPr>
                <w:b/>
                <w:bCs/>
              </w:rPr>
            </w:pPr>
            <w:r w:rsidRPr="00316280">
              <w:rPr>
                <w:bCs/>
                <w:lang w:val="hy-AM"/>
              </w:rPr>
              <w:t xml:space="preserve"> </w:t>
            </w:r>
            <w:r w:rsidRPr="003D034A">
              <w:rPr>
                <w:b/>
                <w:bCs/>
              </w:rPr>
              <w:t xml:space="preserve">3. </w:t>
            </w:r>
            <w:r w:rsidRPr="003D034A">
              <w:rPr>
                <w:b/>
                <w:bCs/>
                <w:lang w:val="hy-AM"/>
              </w:rPr>
              <w:t>Ֆ</w:t>
            </w:r>
            <w:r w:rsidRPr="00046B8D">
              <w:rPr>
                <w:b/>
                <w:bCs/>
                <w:lang w:val="hy-AM"/>
              </w:rPr>
              <w:t>ինանսների նախարարություն</w:t>
            </w:r>
          </w:p>
        </w:tc>
        <w:tc>
          <w:tcPr>
            <w:tcW w:w="402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14F1" w:rsidRPr="00AF14F2" w:rsidRDefault="00F234EA" w:rsidP="009358D4">
            <w:pPr>
              <w:spacing w:after="0" w:line="240" w:lineRule="auto"/>
              <w:jc w:val="center"/>
              <w:rPr>
                <w:b/>
                <w:bCs/>
              </w:rPr>
            </w:pPr>
            <w:r>
              <w:rPr>
                <w:b/>
                <w:bCs/>
              </w:rPr>
              <w:t>1</w:t>
            </w:r>
            <w:r w:rsidR="00AF14F2">
              <w:rPr>
                <w:b/>
                <w:bCs/>
              </w:rPr>
              <w:t>0.</w:t>
            </w:r>
            <w:r w:rsidR="009358D4">
              <w:rPr>
                <w:b/>
                <w:bCs/>
              </w:rPr>
              <w:t>10</w:t>
            </w:r>
            <w:r w:rsidR="00AF14F2">
              <w:rPr>
                <w:b/>
                <w:bCs/>
              </w:rPr>
              <w:t>.2022թ.</w:t>
            </w:r>
          </w:p>
        </w:tc>
      </w:tr>
      <w:tr w:rsidR="00DD14F1" w:rsidRPr="003D034A" w:rsidTr="00CA7B13">
        <w:trPr>
          <w:trHeight w:val="210"/>
          <w:tblCellSpacing w:w="0" w:type="dxa"/>
          <w:jc w:val="center"/>
        </w:trPr>
        <w:tc>
          <w:tcPr>
            <w:tcW w:w="7808" w:type="dxa"/>
            <w:vMerge/>
            <w:tcBorders>
              <w:left w:val="outset" w:sz="6" w:space="0" w:color="auto"/>
              <w:bottom w:val="outset" w:sz="6" w:space="0" w:color="auto"/>
              <w:right w:val="outset" w:sz="6" w:space="0" w:color="auto"/>
            </w:tcBorders>
            <w:hideMark/>
          </w:tcPr>
          <w:p w:rsidR="00DD14F1" w:rsidRDefault="00DD14F1" w:rsidP="003A396F">
            <w:pPr>
              <w:spacing w:after="0"/>
              <w:ind w:firstLine="562"/>
              <w:jc w:val="both"/>
              <w:rPr>
                <w:bCs/>
                <w:lang w:val="hy-AM"/>
              </w:rPr>
            </w:pPr>
          </w:p>
        </w:tc>
        <w:tc>
          <w:tcPr>
            <w:tcW w:w="402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14F1" w:rsidRPr="003D034A" w:rsidRDefault="00CA7B13" w:rsidP="00CA7B13">
            <w:pPr>
              <w:spacing w:after="0" w:line="240" w:lineRule="auto"/>
              <w:jc w:val="center"/>
              <w:rPr>
                <w:b/>
                <w:bCs/>
                <w:lang w:val="hy-AM"/>
              </w:rPr>
            </w:pPr>
            <w:r>
              <w:rPr>
                <w:b/>
                <w:bCs/>
              </w:rPr>
              <w:t>N01/8-3/17338-2022</w:t>
            </w:r>
          </w:p>
        </w:tc>
      </w:tr>
      <w:tr w:rsidR="00DD14F1" w:rsidRPr="00E22C3E" w:rsidTr="00C57D92">
        <w:trPr>
          <w:tblCellSpacing w:w="0" w:type="dxa"/>
          <w:jc w:val="center"/>
        </w:trPr>
        <w:tc>
          <w:tcPr>
            <w:tcW w:w="7808" w:type="dxa"/>
            <w:tcBorders>
              <w:top w:val="outset" w:sz="6" w:space="0" w:color="auto"/>
              <w:left w:val="outset" w:sz="6" w:space="0" w:color="auto"/>
              <w:bottom w:val="outset" w:sz="6" w:space="0" w:color="auto"/>
              <w:right w:val="outset" w:sz="6" w:space="0" w:color="auto"/>
            </w:tcBorders>
            <w:hideMark/>
          </w:tcPr>
          <w:p w:rsidR="003D034A" w:rsidRDefault="003D034A" w:rsidP="003D034A">
            <w:pPr>
              <w:tabs>
                <w:tab w:val="left" w:pos="0"/>
              </w:tabs>
              <w:spacing w:after="0" w:line="360" w:lineRule="auto"/>
              <w:ind w:right="12" w:firstLine="709"/>
              <w:jc w:val="both"/>
              <w:rPr>
                <w:rFonts w:cs="GHEA Grapalat"/>
                <w:lang w:val="hy-AM"/>
              </w:rPr>
            </w:pPr>
            <w:r>
              <w:rPr>
                <w:rFonts w:cs="GHEA Grapalat"/>
                <w:lang w:val="hy-AM"/>
              </w:rPr>
              <w:t>հայտնում</w:t>
            </w:r>
            <w:r>
              <w:rPr>
                <w:rFonts w:cs="GHEA Grapalat"/>
                <w:lang w:val="af-ZA"/>
              </w:rPr>
              <w:t xml:space="preserve"> </w:t>
            </w:r>
            <w:r>
              <w:rPr>
                <w:rFonts w:cs="GHEA Grapalat"/>
                <w:lang w:val="hy-AM"/>
              </w:rPr>
              <w:t>է</w:t>
            </w:r>
            <w:r>
              <w:rPr>
                <w:rFonts w:cs="GHEA Grapalat"/>
                <w:lang w:val="af-ZA"/>
              </w:rPr>
              <w:t xml:space="preserve"> </w:t>
            </w:r>
            <w:r>
              <w:rPr>
                <w:rFonts w:cs="GHEA Grapalat"/>
                <w:lang w:val="hy-AM"/>
              </w:rPr>
              <w:t>հետևյալը.</w:t>
            </w:r>
          </w:p>
          <w:p w:rsidR="00DD14F1" w:rsidRPr="00E22C3E" w:rsidRDefault="00E22C3E" w:rsidP="00E22C3E">
            <w:pPr>
              <w:tabs>
                <w:tab w:val="left" w:pos="0"/>
              </w:tabs>
              <w:spacing w:after="0" w:line="360" w:lineRule="auto"/>
              <w:ind w:right="12" w:firstLine="709"/>
              <w:jc w:val="both"/>
              <w:rPr>
                <w:rFonts w:cs="GHEA Grapalat"/>
                <w:lang w:val="hy-AM"/>
              </w:rPr>
            </w:pPr>
            <w:r w:rsidRPr="007B75E7">
              <w:rPr>
                <w:rFonts w:eastAsia="Times New Roman"/>
                <w:bCs/>
                <w:iCs/>
                <w:lang w:val="hy-AM"/>
              </w:rPr>
              <w:t xml:space="preserve"> </w:t>
            </w:r>
            <w:r>
              <w:rPr>
                <w:rFonts w:eastAsia="Times New Roman"/>
                <w:bCs/>
                <w:iCs/>
                <w:lang w:val="hy-AM"/>
              </w:rPr>
              <w:t xml:space="preserve"> </w:t>
            </w:r>
            <w:r w:rsidRPr="007B75E7">
              <w:rPr>
                <w:rFonts w:eastAsia="Times New Roman"/>
                <w:bCs/>
                <w:iCs/>
                <w:lang w:val="hy-AM"/>
              </w:rPr>
              <w:t xml:space="preserve"> ՀՀ ֆինանսների նախարարությունը </w:t>
            </w:r>
            <w:r w:rsidRPr="002D6F5E">
              <w:rPr>
                <w:rFonts w:eastAsia="Times New Roman"/>
                <w:bCs/>
                <w:iCs/>
                <w:lang w:val="hy-AM"/>
              </w:rPr>
              <w:t xml:space="preserve"> </w:t>
            </w:r>
            <w:r w:rsidRPr="007B75E7">
              <w:rPr>
                <w:rFonts w:eastAsia="Times New Roman"/>
                <w:bCs/>
                <w:iCs/>
                <w:lang w:val="hy-AM"/>
              </w:rPr>
              <w:t xml:space="preserve">«Գույք հետ վերցնելու և նվիրաբերելու մասին» ՀՀ կառավարության որոշման նախագծի </w:t>
            </w:r>
            <w:r w:rsidRPr="00370CBC">
              <w:rPr>
                <w:rFonts w:eastAsia="Times New Roman"/>
                <w:bCs/>
                <w:iCs/>
                <w:lang w:val="hy-AM"/>
              </w:rPr>
              <w:t>վերաբերյալ</w:t>
            </w:r>
            <w:r>
              <w:rPr>
                <w:rFonts w:eastAsia="Times New Roman"/>
                <w:bCs/>
                <w:iCs/>
                <w:lang w:val="hy-AM"/>
              </w:rPr>
              <w:t xml:space="preserve">, որով նախատեսվում է </w:t>
            </w:r>
            <w:r w:rsidRPr="007B75E7">
              <w:rPr>
                <w:rFonts w:eastAsia="Times New Roman"/>
                <w:bCs/>
                <w:iCs/>
                <w:lang w:val="hy-AM"/>
              </w:rPr>
              <w:t xml:space="preserve">Հայաստանի Հանրապետության սեփականությունը հանդիսացող, Կրթության, գիտության, մշակույթի </w:t>
            </w:r>
            <w:r w:rsidRPr="007B75E7">
              <w:rPr>
                <w:rFonts w:eastAsia="Times New Roman"/>
                <w:bCs/>
                <w:iCs/>
                <w:lang w:val="hy-AM"/>
              </w:rPr>
              <w:lastRenderedPageBreak/>
              <w:t>և սպորտի նախարարությանն ամրացված 2 դուդուկ նվագարանները նվիրաբերել Շվեյցարիայի</w:t>
            </w:r>
            <w:r>
              <w:rPr>
                <w:rFonts w:eastAsia="Times New Roman"/>
                <w:bCs/>
                <w:iCs/>
                <w:lang w:val="hy-AM"/>
              </w:rPr>
              <w:t xml:space="preserve"> Ժնևի ազգագրության թանգարանին, </w:t>
            </w:r>
            <w:r w:rsidRPr="00370CBC">
              <w:rPr>
                <w:rFonts w:eastAsia="Times New Roman"/>
                <w:bCs/>
                <w:iCs/>
                <w:lang w:val="hy-AM"/>
              </w:rPr>
              <w:t>առարկություններ չունի</w:t>
            </w:r>
            <w:r w:rsidRPr="00E22C3E">
              <w:rPr>
                <w:rFonts w:eastAsia="Times New Roman"/>
                <w:bCs/>
                <w:iCs/>
                <w:lang w:val="hy-AM"/>
              </w:rPr>
              <w:t>:</w:t>
            </w:r>
          </w:p>
        </w:tc>
        <w:tc>
          <w:tcPr>
            <w:tcW w:w="4028" w:type="dxa"/>
            <w:tcBorders>
              <w:top w:val="outset" w:sz="6" w:space="0" w:color="auto"/>
              <w:left w:val="outset" w:sz="6" w:space="0" w:color="auto"/>
              <w:bottom w:val="outset" w:sz="6" w:space="0" w:color="auto"/>
              <w:right w:val="outset" w:sz="6" w:space="0" w:color="auto"/>
            </w:tcBorders>
            <w:hideMark/>
          </w:tcPr>
          <w:p w:rsidR="00DD14F1" w:rsidRPr="00947503" w:rsidRDefault="00947503" w:rsidP="003A396F">
            <w:pPr>
              <w:spacing w:after="0" w:line="240" w:lineRule="auto"/>
              <w:jc w:val="center"/>
              <w:rPr>
                <w:b/>
                <w:bCs/>
              </w:rPr>
            </w:pPr>
            <w:r>
              <w:rPr>
                <w:b/>
                <w:bCs/>
              </w:rPr>
              <w:lastRenderedPageBreak/>
              <w:t xml:space="preserve">Ընդունվել է </w:t>
            </w:r>
          </w:p>
        </w:tc>
      </w:tr>
      <w:tr w:rsidR="00947503" w:rsidRPr="00E22C3E" w:rsidTr="004F33CE">
        <w:trPr>
          <w:tblCellSpacing w:w="0" w:type="dxa"/>
          <w:jc w:val="center"/>
        </w:trPr>
        <w:tc>
          <w:tcPr>
            <w:tcW w:w="7808" w:type="dxa"/>
            <w:vMerge w:val="restart"/>
            <w:tcBorders>
              <w:top w:val="outset" w:sz="6" w:space="0" w:color="auto"/>
              <w:left w:val="outset" w:sz="6" w:space="0" w:color="auto"/>
              <w:right w:val="outset" w:sz="6" w:space="0" w:color="auto"/>
            </w:tcBorders>
            <w:hideMark/>
          </w:tcPr>
          <w:p w:rsidR="00947503" w:rsidRDefault="00947503" w:rsidP="00947503">
            <w:pPr>
              <w:spacing w:after="0"/>
              <w:jc w:val="both"/>
              <w:rPr>
                <w:b/>
                <w:bCs/>
              </w:rPr>
            </w:pPr>
            <w:r w:rsidRPr="00316280">
              <w:rPr>
                <w:bCs/>
                <w:lang w:val="hy-AM"/>
              </w:rPr>
              <w:lastRenderedPageBreak/>
              <w:t xml:space="preserve"> </w:t>
            </w:r>
            <w:r w:rsidRPr="003D034A">
              <w:rPr>
                <w:b/>
                <w:bCs/>
              </w:rPr>
              <w:t xml:space="preserve">3. </w:t>
            </w:r>
            <w:r>
              <w:rPr>
                <w:b/>
                <w:bCs/>
              </w:rPr>
              <w:t>Վարչապետի աշխատակազմ</w:t>
            </w:r>
          </w:p>
          <w:p w:rsidR="00947503" w:rsidRPr="003D034A" w:rsidRDefault="00947503" w:rsidP="00947503">
            <w:pPr>
              <w:spacing w:after="0"/>
              <w:jc w:val="both"/>
              <w:rPr>
                <w:b/>
                <w:bCs/>
              </w:rPr>
            </w:pPr>
            <w:r>
              <w:rPr>
                <w:b/>
                <w:bCs/>
              </w:rPr>
              <w:t>Իրավաբանական վարչություն</w:t>
            </w:r>
          </w:p>
        </w:tc>
        <w:tc>
          <w:tcPr>
            <w:tcW w:w="402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47503" w:rsidRPr="00AF14F2" w:rsidRDefault="00947503" w:rsidP="00947503">
            <w:pPr>
              <w:spacing w:after="0" w:line="240" w:lineRule="auto"/>
              <w:jc w:val="center"/>
              <w:rPr>
                <w:b/>
                <w:bCs/>
              </w:rPr>
            </w:pPr>
            <w:r>
              <w:rPr>
                <w:b/>
                <w:bCs/>
              </w:rPr>
              <w:t>19.10.2022թ.</w:t>
            </w:r>
          </w:p>
        </w:tc>
      </w:tr>
      <w:tr w:rsidR="00947503" w:rsidRPr="00E22C3E" w:rsidTr="004F33CE">
        <w:trPr>
          <w:tblCellSpacing w:w="0" w:type="dxa"/>
          <w:jc w:val="center"/>
        </w:trPr>
        <w:tc>
          <w:tcPr>
            <w:tcW w:w="7808" w:type="dxa"/>
            <w:vMerge/>
            <w:tcBorders>
              <w:left w:val="outset" w:sz="6" w:space="0" w:color="auto"/>
              <w:bottom w:val="outset" w:sz="6" w:space="0" w:color="auto"/>
              <w:right w:val="outset" w:sz="6" w:space="0" w:color="auto"/>
            </w:tcBorders>
          </w:tcPr>
          <w:p w:rsidR="00947503" w:rsidRDefault="00947503" w:rsidP="00947503">
            <w:pPr>
              <w:spacing w:after="0"/>
              <w:ind w:firstLine="562"/>
              <w:jc w:val="both"/>
              <w:rPr>
                <w:bCs/>
                <w:lang w:val="hy-AM"/>
              </w:rPr>
            </w:pPr>
          </w:p>
        </w:tc>
        <w:tc>
          <w:tcPr>
            <w:tcW w:w="402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F33CE" w:rsidRPr="004F33CE" w:rsidRDefault="00947503" w:rsidP="004F33CE">
            <w:pPr>
              <w:spacing w:after="0" w:line="240" w:lineRule="auto"/>
              <w:jc w:val="center"/>
              <w:rPr>
                <w:b/>
                <w:bCs/>
              </w:rPr>
            </w:pPr>
            <w:r w:rsidRPr="003D034A">
              <w:rPr>
                <w:b/>
                <w:bCs/>
                <w:lang w:val="hy-AM"/>
              </w:rPr>
              <w:t>N</w:t>
            </w:r>
            <w:r w:rsidR="004F33CE">
              <w:rPr>
                <w:b/>
                <w:bCs/>
              </w:rPr>
              <w:t xml:space="preserve"> 02/16.3/34381-2022</w:t>
            </w:r>
          </w:p>
        </w:tc>
      </w:tr>
      <w:tr w:rsidR="00947503" w:rsidRPr="00552203" w:rsidTr="00C57D92">
        <w:trPr>
          <w:tblCellSpacing w:w="0" w:type="dxa"/>
          <w:jc w:val="center"/>
        </w:trPr>
        <w:tc>
          <w:tcPr>
            <w:tcW w:w="7808" w:type="dxa"/>
            <w:tcBorders>
              <w:top w:val="outset" w:sz="6" w:space="0" w:color="auto"/>
              <w:left w:val="outset" w:sz="6" w:space="0" w:color="auto"/>
              <w:bottom w:val="outset" w:sz="6" w:space="0" w:color="auto"/>
              <w:right w:val="outset" w:sz="6" w:space="0" w:color="auto"/>
            </w:tcBorders>
          </w:tcPr>
          <w:p w:rsidR="00947503" w:rsidRDefault="00947503" w:rsidP="00947503">
            <w:pPr>
              <w:jc w:val="center"/>
              <w:rPr>
                <w:b/>
                <w:lang w:val="hy-AM"/>
              </w:rPr>
            </w:pPr>
            <w:r>
              <w:rPr>
                <w:b/>
                <w:lang w:val="hy-AM"/>
              </w:rPr>
              <w:t>ԵԶՐԱԿԱՑՈՒԹՅՈՒՆ</w:t>
            </w:r>
          </w:p>
          <w:p w:rsidR="00947503" w:rsidRDefault="00947503" w:rsidP="00947503">
            <w:pPr>
              <w:jc w:val="center"/>
              <w:rPr>
                <w:lang w:val="hy-AM"/>
              </w:rPr>
            </w:pPr>
            <w:r w:rsidRPr="00E20609">
              <w:rPr>
                <w:lang w:val="hy-AM"/>
              </w:rPr>
              <w:t>«</w:t>
            </w:r>
            <w:r w:rsidRPr="00E20609">
              <w:rPr>
                <w:shd w:val="clear" w:color="auto" w:fill="FFFFFF"/>
                <w:lang w:val="hy-AM"/>
              </w:rPr>
              <w:t>Դուդուկ նվագարանները հետ վերցնելու և Ժնևի ազգագրության թանգարանին նվիրաբերելու մասին</w:t>
            </w:r>
            <w:r w:rsidRPr="00E20609">
              <w:rPr>
                <w:lang w:val="hy-AM"/>
              </w:rPr>
              <w:t>» ՀՀ կառավարության որոշման նախագծի (այսուհետ՝ նախագիծ) վերաբերյալ</w:t>
            </w:r>
          </w:p>
          <w:p w:rsidR="00947503" w:rsidRPr="00CA7B13" w:rsidRDefault="00947503" w:rsidP="00947503">
            <w:pPr>
              <w:spacing w:after="0"/>
              <w:ind w:firstLine="562"/>
              <w:jc w:val="both"/>
              <w:rPr>
                <w:bCs/>
                <w:lang w:val="hy-AM"/>
              </w:rPr>
            </w:pPr>
            <w:r>
              <w:rPr>
                <w:lang w:val="hy-AM"/>
              </w:rPr>
              <w:t xml:space="preserve">Նախագծի 1-ին կետով նախատեսվում է ՀՀ կրթության, գիտության, մշակույթի և սպորտի նախարարությանն ամրացված գույքը հետ վերցնել և նվիրաբերել </w:t>
            </w:r>
            <w:r w:rsidRPr="00DB7D66">
              <w:rPr>
                <w:lang w:val="hy-AM"/>
              </w:rPr>
              <w:t>Ժնևի ազգագրության թանգարանին</w:t>
            </w:r>
            <w:r>
              <w:rPr>
                <w:lang w:val="hy-AM"/>
              </w:rPr>
              <w:t>: Սակայն հարկ է նկատի ունենալ, որ «Պետական գույքի կառավարման մասին» ՀՀ օրենքի 25-րդ հոդվածի 1-ին մասի համաձայն՝ պ</w:t>
            </w:r>
            <w:r>
              <w:rPr>
                <w:shd w:val="clear" w:color="auto" w:fill="FFFFFF"/>
                <w:lang w:val="hy-AM"/>
              </w:rPr>
              <w:t xml:space="preserve">ետական գույքի նվիրատվությունը կամ նվիրաբերությունը պետք է լինի </w:t>
            </w:r>
            <w:r>
              <w:rPr>
                <w:i/>
                <w:u w:val="single"/>
                <w:shd w:val="clear" w:color="auto" w:fill="FFFFFF"/>
                <w:lang w:val="hy-AM"/>
              </w:rPr>
              <w:t>նպատակային, արդյունավետ և լուծի որոշակի տնտեսական կամ սոցիալական խնդիրներ</w:t>
            </w:r>
            <w:r>
              <w:rPr>
                <w:shd w:val="clear" w:color="auto" w:fill="FFFFFF"/>
                <w:lang w:val="hy-AM"/>
              </w:rPr>
              <w:t xml:space="preserve">: Մինչդեռ նախագծից և կից հիմնավորումից պարզաբանված չէ առաջարկվող կարգավորման համապատասխանությունը վերոնշյալ օրենքի 25-րդ </w:t>
            </w:r>
            <w:r>
              <w:rPr>
                <w:lang w:val="hy-AM"/>
              </w:rPr>
              <w:t>հոդվածի 1-ին մասի պահանջներին</w:t>
            </w:r>
            <w:r w:rsidR="00CA7B13" w:rsidRPr="00CA7B13">
              <w:rPr>
                <w:lang w:val="hy-AM"/>
              </w:rPr>
              <w:t>:</w:t>
            </w:r>
          </w:p>
        </w:tc>
        <w:tc>
          <w:tcPr>
            <w:tcW w:w="4028" w:type="dxa"/>
            <w:tcBorders>
              <w:top w:val="outset" w:sz="6" w:space="0" w:color="auto"/>
              <w:left w:val="outset" w:sz="6" w:space="0" w:color="auto"/>
              <w:bottom w:val="outset" w:sz="6" w:space="0" w:color="auto"/>
              <w:right w:val="outset" w:sz="6" w:space="0" w:color="auto"/>
            </w:tcBorders>
          </w:tcPr>
          <w:p w:rsidR="00947503" w:rsidRPr="004F33CE" w:rsidRDefault="00947503" w:rsidP="00947503">
            <w:pPr>
              <w:spacing w:after="0" w:line="240" w:lineRule="auto"/>
              <w:jc w:val="center"/>
              <w:rPr>
                <w:b/>
                <w:bCs/>
                <w:lang w:val="hy-AM"/>
              </w:rPr>
            </w:pPr>
            <w:r w:rsidRPr="004F33CE">
              <w:rPr>
                <w:b/>
                <w:bCs/>
                <w:lang w:val="hy-AM"/>
              </w:rPr>
              <w:t>Ընդունվել է, հիմնավորումը լրամշակվել է</w:t>
            </w:r>
          </w:p>
        </w:tc>
      </w:tr>
    </w:tbl>
    <w:p w:rsidR="00AC0BE3" w:rsidRPr="00DD14F1" w:rsidRDefault="00AC0BE3">
      <w:pPr>
        <w:rPr>
          <w:lang w:val="hy-AM"/>
        </w:rPr>
      </w:pPr>
    </w:p>
    <w:sectPr w:rsidR="00AC0BE3" w:rsidRPr="00DD14F1" w:rsidSect="00AF14F2">
      <w:pgSz w:w="12240" w:h="15840"/>
      <w:pgMar w:top="709"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0C6" w:rsidRDefault="00DD00C6" w:rsidP="003A396F">
      <w:pPr>
        <w:spacing w:after="0" w:line="240" w:lineRule="auto"/>
      </w:pPr>
      <w:r>
        <w:separator/>
      </w:r>
    </w:p>
  </w:endnote>
  <w:endnote w:type="continuationSeparator" w:id="0">
    <w:p w:rsidR="00DD00C6" w:rsidRDefault="00DD00C6" w:rsidP="003A3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0C6" w:rsidRDefault="00DD00C6" w:rsidP="003A396F">
      <w:pPr>
        <w:spacing w:after="0" w:line="240" w:lineRule="auto"/>
      </w:pPr>
      <w:r>
        <w:separator/>
      </w:r>
    </w:p>
  </w:footnote>
  <w:footnote w:type="continuationSeparator" w:id="0">
    <w:p w:rsidR="00DD00C6" w:rsidRDefault="00DD00C6" w:rsidP="003A39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1E5D"/>
    <w:multiLevelType w:val="hybridMultilevel"/>
    <w:tmpl w:val="62BEA8F2"/>
    <w:lvl w:ilvl="0" w:tplc="3C4A541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46B8D"/>
    <w:rsid w:val="00046B8D"/>
    <w:rsid w:val="00084A8E"/>
    <w:rsid w:val="000B383C"/>
    <w:rsid w:val="000B5DED"/>
    <w:rsid w:val="00316280"/>
    <w:rsid w:val="003A396F"/>
    <w:rsid w:val="003D034A"/>
    <w:rsid w:val="004C1E1D"/>
    <w:rsid w:val="004F33CE"/>
    <w:rsid w:val="00552203"/>
    <w:rsid w:val="006A0247"/>
    <w:rsid w:val="007117BB"/>
    <w:rsid w:val="007A06EA"/>
    <w:rsid w:val="0082015C"/>
    <w:rsid w:val="008477FD"/>
    <w:rsid w:val="00854D54"/>
    <w:rsid w:val="009358D4"/>
    <w:rsid w:val="00947503"/>
    <w:rsid w:val="00A011F8"/>
    <w:rsid w:val="00AC0BE3"/>
    <w:rsid w:val="00AC6625"/>
    <w:rsid w:val="00AD5634"/>
    <w:rsid w:val="00AE085B"/>
    <w:rsid w:val="00AF14F2"/>
    <w:rsid w:val="00B75653"/>
    <w:rsid w:val="00BE6EC6"/>
    <w:rsid w:val="00C57D92"/>
    <w:rsid w:val="00CA7B13"/>
    <w:rsid w:val="00DB16B6"/>
    <w:rsid w:val="00DD00C6"/>
    <w:rsid w:val="00DD14F1"/>
    <w:rsid w:val="00DF36A3"/>
    <w:rsid w:val="00E22C3E"/>
    <w:rsid w:val="00E37940"/>
    <w:rsid w:val="00F04A10"/>
    <w:rsid w:val="00F23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417F5A-C0AC-4E7D-8E1D-CDA41D906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color w:val="000000"/>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6B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E37940"/>
    <w:pPr>
      <w:spacing w:after="0" w:line="240" w:lineRule="auto"/>
      <w:jc w:val="center"/>
    </w:pPr>
    <w:rPr>
      <w:rFonts w:ascii="Arial Armenian" w:eastAsia="Times New Roman" w:hAnsi="Arial Armenian"/>
      <w:color w:val="auto"/>
      <w:sz w:val="22"/>
      <w:szCs w:val="22"/>
      <w:lang w:eastAsia="ru-RU"/>
    </w:rPr>
  </w:style>
  <w:style w:type="character" w:customStyle="1" w:styleId="mechtexChar">
    <w:name w:val="mechtex Char"/>
    <w:link w:val="mechtex"/>
    <w:locked/>
    <w:rsid w:val="00E37940"/>
    <w:rPr>
      <w:rFonts w:ascii="Arial Armenian" w:eastAsia="Times New Roman" w:hAnsi="Arial Armenian"/>
      <w:color w:val="auto"/>
      <w:sz w:val="22"/>
      <w:szCs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unhideWhenUsed/>
    <w:qFormat/>
    <w:rsid w:val="003A396F"/>
    <w:pPr>
      <w:spacing w:before="100" w:beforeAutospacing="1" w:after="100" w:afterAutospacing="1" w:line="240" w:lineRule="auto"/>
    </w:pPr>
    <w:rPr>
      <w:rFonts w:ascii="Times New Roman" w:eastAsia="Times New Roman" w:hAnsi="Times New Roman"/>
      <w:color w:val="auto"/>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3A396F"/>
    <w:rPr>
      <w:rFonts w:ascii="Times New Roman" w:eastAsia="Times New Roman" w:hAnsi="Times New Roman"/>
      <w:color w:val="auto"/>
    </w:rPr>
  </w:style>
  <w:style w:type="character" w:styleId="FootnoteReference">
    <w:name w:val="footnote reference"/>
    <w:basedOn w:val="DefaultParagraphFont"/>
    <w:uiPriority w:val="99"/>
    <w:semiHidden/>
    <w:unhideWhenUsed/>
    <w:rsid w:val="003A396F"/>
    <w:rPr>
      <w:vertAlign w:val="superscript"/>
    </w:rPr>
  </w:style>
  <w:style w:type="character" w:styleId="Strong">
    <w:name w:val="Strong"/>
    <w:basedOn w:val="DefaultParagraphFont"/>
    <w:uiPriority w:val="22"/>
    <w:qFormat/>
    <w:rsid w:val="00AF14F2"/>
    <w:rPr>
      <w:b/>
    </w:rPr>
  </w:style>
  <w:style w:type="paragraph" w:styleId="ListParagraph">
    <w:name w:val="List Paragraph"/>
    <w:basedOn w:val="Normal"/>
    <w:uiPriority w:val="34"/>
    <w:qFormat/>
    <w:rsid w:val="00AF14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245</Words>
  <Characters>1917</Characters>
  <Application>Microsoft Office Word</Application>
  <DocSecurity>0</DocSecurity>
  <Lines>75</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dc:creator>
  <cp:keywords>https://mul2.gov.am/tasks/693793/oneclick/Ampopatert-duduk-nvagaran.docx?token=78144fde1d82ffb34e52cbf18fe119fd</cp:keywords>
  <dc:description/>
  <cp:lastModifiedBy>Mariana Shakaryan</cp:lastModifiedBy>
  <cp:revision>21</cp:revision>
  <dcterms:created xsi:type="dcterms:W3CDTF">2021-03-19T13:09:00Z</dcterms:created>
  <dcterms:modified xsi:type="dcterms:W3CDTF">2022-11-09T11:37:00Z</dcterms:modified>
</cp:coreProperties>
</file>