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6C638" w14:textId="77777777" w:rsidR="00BE70FF" w:rsidRDefault="00BE70F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0FF38B3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7A2EE325" w14:textId="77777777" w:rsidR="00C06AF5" w:rsidRPr="00750EB5" w:rsidRDefault="00C90CC9" w:rsidP="00C06AF5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750EB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ՏԱՐԱԾՔԻՑ ԵԱՏՄ ԱՏԳ ԱԱ 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</w:t>
      </w:r>
      <w:r w:rsidR="00C06AF5" w:rsidRPr="00750EB5">
        <w:rPr>
          <w:rFonts w:ascii="GHEA Grapalat" w:hAnsi="GHEA Grapalat"/>
          <w:sz w:val="24"/>
          <w:szCs w:val="24"/>
          <w:lang w:val="hy-AM"/>
        </w:rPr>
        <w:t>ՀԱՅԱՍՏԱՆԻ ՀԱՆՐԱՊԵՏՈԻԹՅԱՆ  ԿԱՌԱՎԱՐՈՒԹՅԱՆ ՈՐՈՇՄԱՆ ՆԱԽԱԳԾԻ</w:t>
      </w:r>
    </w:p>
    <w:p w14:paraId="73CD0484" w14:textId="77777777" w:rsidR="00C06AF5" w:rsidRPr="00676E4C" w:rsidRDefault="00C06AF5" w:rsidP="00C06AF5">
      <w:pPr>
        <w:spacing w:line="360" w:lineRule="auto"/>
        <w:rPr>
          <w:lang w:val="hy-AM"/>
        </w:rPr>
      </w:pPr>
    </w:p>
    <w:tbl>
      <w:tblPr>
        <w:tblW w:w="14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9"/>
        <w:gridCol w:w="4861"/>
        <w:gridCol w:w="2554"/>
      </w:tblGrid>
      <w:tr w:rsidR="00C06AF5" w:rsidRPr="003B1DDA" w14:paraId="59DF4C85" w14:textId="77777777" w:rsidTr="00A00CA6">
        <w:trPr>
          <w:trHeight w:val="709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332262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BAC8C5" w14:textId="77777777" w:rsidR="00C06AF5" w:rsidRPr="003B1DDA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B4E5C2" w14:textId="77777777" w:rsidR="00C06AF5" w:rsidRPr="00BE70FF" w:rsidRDefault="00BE70FF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E70FF">
              <w:rPr>
                <w:rFonts w:ascii="GHEA Grapalat" w:hAnsi="GHEA Grapalat"/>
                <w:sz w:val="24"/>
                <w:szCs w:val="24"/>
              </w:rPr>
              <w:t>17.08</w:t>
            </w:r>
            <w:r w:rsidRPr="00BE70FF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 w:rsidRPr="00BE70FF">
              <w:rPr>
                <w:rFonts w:ascii="GHEA Grapalat" w:hAnsi="GHEA Grapalat"/>
                <w:sz w:val="24"/>
                <w:szCs w:val="24"/>
              </w:rPr>
              <w:t>2021թ.</w:t>
            </w:r>
          </w:p>
        </w:tc>
      </w:tr>
      <w:tr w:rsidR="00C06AF5" w:rsidRPr="003B1DDA" w14:paraId="02052793" w14:textId="77777777" w:rsidTr="00A00CA6">
        <w:trPr>
          <w:trHeight w:val="378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76CB2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61D575" w14:textId="77777777" w:rsidR="00C06AF5" w:rsidRPr="00BE70FF" w:rsidRDefault="00C06AF5" w:rsidP="00BE70FF">
            <w:pPr>
              <w:spacing w:line="360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14:paraId="6846DFD0" w14:textId="77777777" w:rsidR="00BE70FF" w:rsidRPr="00BE70FF" w:rsidRDefault="00BE70FF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BE70FF">
              <w:rPr>
                <w:rFonts w:ascii="GHEA Grapalat" w:hAnsi="GHEA Grapalat"/>
                <w:sz w:val="24"/>
                <w:szCs w:val="24"/>
              </w:rPr>
              <w:t>01/3-2/50800-2021</w:t>
            </w:r>
          </w:p>
        </w:tc>
      </w:tr>
      <w:tr w:rsidR="00C06AF5" w:rsidRPr="00D104DF" w14:paraId="7E020D95" w14:textId="77777777" w:rsidTr="00A00CA6">
        <w:trPr>
          <w:trHeight w:val="4165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CBF34B" w14:textId="77777777" w:rsidR="00BE70FF" w:rsidRPr="00D104DF" w:rsidRDefault="00BE70FF" w:rsidP="00BE70FF">
            <w:pPr>
              <w:tabs>
                <w:tab w:val="left" w:pos="204"/>
                <w:tab w:val="left" w:pos="567"/>
              </w:tabs>
              <w:spacing w:after="120" w:line="360" w:lineRule="auto"/>
              <w:ind w:left="204" w:right="281" w:firstLine="36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պետական եկամուտների կոմիտեում քննարկվել է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նախագիծը, ինչի վերաբերյալ հայտնում ենք, որ առաջարկություններ չունենք:</w:t>
            </w:r>
          </w:p>
          <w:p w14:paraId="1D414344" w14:textId="77777777" w:rsidR="00C06AF5" w:rsidRPr="00D104DF" w:rsidRDefault="00C06AF5" w:rsidP="00C06AF5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E48F7" w14:textId="77777777" w:rsidR="00C06AF5" w:rsidRPr="00D104DF" w:rsidRDefault="00BE70FF" w:rsidP="00522E0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D104D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D104DF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C06AF5" w:rsidRPr="00D104DF" w14:paraId="3591A7AC" w14:textId="77777777" w:rsidTr="00A00CA6">
        <w:trPr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D01606" w14:textId="77777777" w:rsidR="00C06AF5" w:rsidRPr="00D104DF" w:rsidRDefault="00C06AF5" w:rsidP="000E0FD5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0" w:name="_Hlk87001175"/>
          </w:p>
          <w:p w14:paraId="5CE9B89F" w14:textId="77777777" w:rsidR="00C06AF5" w:rsidRPr="00D104DF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D104D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CA0CE" w14:textId="77777777" w:rsidR="00C06AF5" w:rsidRPr="00D104DF" w:rsidRDefault="00BE70FF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23.08.2021թ.</w:t>
            </w:r>
          </w:p>
        </w:tc>
      </w:tr>
      <w:tr w:rsidR="00C06AF5" w:rsidRPr="00D104DF" w14:paraId="18EFBA5F" w14:textId="77777777" w:rsidTr="00A00CA6">
        <w:trPr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A4B1A" w14:textId="77777777" w:rsidR="00C06AF5" w:rsidRPr="00D104DF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7FE136" w14:textId="77777777" w:rsidR="00C06AF5" w:rsidRPr="00D104DF" w:rsidRDefault="00BE70FF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№01/2-1/13260-2021</w:t>
            </w:r>
          </w:p>
        </w:tc>
      </w:tr>
      <w:bookmarkEnd w:id="0"/>
      <w:tr w:rsidR="00C06AF5" w:rsidRPr="00D104DF" w14:paraId="3767F172" w14:textId="77777777" w:rsidTr="00A00CA6">
        <w:trPr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CD9B9D" w14:textId="77777777" w:rsidR="00BE70FF" w:rsidRPr="00D104DF" w:rsidRDefault="00BE70FF" w:rsidP="00BE70FF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t>Ս.թ. օգոստոսի 11-ի Ձեր թիվ 01/11685-2021 գրությամբ ներկայացված՝ «Հայաստանի Հանրա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տարածքից ԵԱՏՄ ԱՏԳ ԱԱ 7112 99 000 0 ծածկագրին դասվող՝ ավտո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մե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քենաների խլացուցիչների օգտագործված կատալիզատորների կերամիկական թափոն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արտահանման ժամանակավոր արգելք կիրառելու մասին» ՀՀ կառա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ալ հայտ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4DD7AC5A" w14:textId="77777777" w:rsidR="00C06AF5" w:rsidRPr="00D104DF" w:rsidRDefault="00C06AF5" w:rsidP="00BE70FF">
            <w:pPr>
              <w:spacing w:before="120" w:after="0" w:line="360" w:lineRule="auto"/>
              <w:ind w:left="233" w:right="291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BDC20" w14:textId="77777777" w:rsidR="00C06AF5" w:rsidRPr="00D104DF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A3892E4" w14:textId="77777777" w:rsidR="00C06AF5" w:rsidRPr="00D104DF" w:rsidRDefault="00C06AF5" w:rsidP="000E0FD5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0CA6" w:rsidRPr="00D104DF" w14:paraId="7A5B2611" w14:textId="77777777" w:rsidTr="00A00CA6">
        <w:trPr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F11454" w14:textId="77777777" w:rsidR="00A00CA6" w:rsidRPr="00D104DF" w:rsidRDefault="00A00CA6" w:rsidP="008114AC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1" w:name="_Hlk98323395"/>
          </w:p>
          <w:p w14:paraId="01A5DA0C" w14:textId="318459E8" w:rsidR="00A00CA6" w:rsidRPr="00D104DF" w:rsidRDefault="00ED4919" w:rsidP="008114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00CA6" w:rsidRPr="00D104DF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AAB7D4" w14:textId="34A8A306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2</w:t>
            </w:r>
            <w:r w:rsidRPr="00D104D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D104DF">
              <w:rPr>
                <w:rFonts w:ascii="GHEA Grapalat" w:hAnsi="GHEA Grapalat"/>
                <w:sz w:val="24"/>
                <w:szCs w:val="24"/>
              </w:rPr>
              <w:t>.0</w:t>
            </w:r>
            <w:r w:rsidRPr="00D104D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D104DF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A00CA6" w:rsidRPr="00D104DF" w14:paraId="7B5AEEF0" w14:textId="77777777" w:rsidTr="00A00CA6">
        <w:trPr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04E9E" w14:textId="77777777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64C15C" w14:textId="0625345F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№01/27.1/30258-2021</w:t>
            </w:r>
          </w:p>
        </w:tc>
      </w:tr>
      <w:bookmarkEnd w:id="1"/>
      <w:tr w:rsidR="00A00CA6" w:rsidRPr="00D104DF" w14:paraId="78D61F75" w14:textId="77777777" w:rsidTr="00A00CA6">
        <w:trPr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B2310" w14:textId="0AE65AB2" w:rsidR="00C461A2" w:rsidRPr="00D104DF" w:rsidRDefault="00C461A2" w:rsidP="00C461A2">
            <w:pPr>
              <w:shd w:val="clear" w:color="auto" w:fill="FFFFFF"/>
              <w:spacing w:after="0" w:line="360" w:lineRule="auto"/>
              <w:ind w:left="112" w:right="217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</w:pP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Ի պատասխան Ձեր 2021 թվականի սեպտեմբերի 7-ի </w:t>
            </w:r>
            <w:r w:rsidRPr="00D104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01/12681-2021</w:t>
            </w:r>
            <w:r w:rsidRPr="00D104DF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գրության՝</w:t>
            </w:r>
            <w:r w:rsidRPr="00D104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04DF">
              <w:rPr>
                <w:rFonts w:ascii="GHEA Grapalat" w:hAnsi="GHEA Grapalat" w:cs="Sylfaen"/>
                <w:sz w:val="24"/>
                <w:szCs w:val="24"/>
                <w:lang w:val="hy-AM"/>
              </w:rPr>
              <w:t>կից ներկայացնում ենք</w:t>
            </w:r>
            <w:r w:rsidRPr="00D104D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104DF">
              <w:rPr>
                <w:rFonts w:ascii="GHEA Grapalat" w:hAnsi="GHEA Grapalat" w:cs="Times Armenian"/>
                <w:sz w:val="24"/>
                <w:szCs w:val="24"/>
                <w:lang w:val="hy-AM"/>
              </w:rPr>
              <w:t>«Հ</w:t>
            </w:r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այաստանի Հանրապ</w:t>
            </w:r>
            <w:proofErr w:type="spellStart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ետությ</w:t>
            </w:r>
            <w:proofErr w:type="spellEnd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ան տարածքից ԵԱՏՄ ԱՏԳ ԱԱ 7112 99 000 0 </w:t>
            </w:r>
            <w:bookmarkStart w:id="2" w:name="_Hlk79425391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ծածկագրին</w:t>
            </w:r>
            <w:bookmarkEnd w:id="2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դասվող  ավտոմեքենաների խլացուցիչների օգտագործված կատալիզատորների կերամիկական  թափոնների </w:t>
            </w:r>
            <w:proofErr w:type="spellStart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արտահանման</w:t>
            </w:r>
            <w:proofErr w:type="spellEnd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ժամանակավոր</w:t>
            </w:r>
            <w:proofErr w:type="spellEnd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արգելք</w:t>
            </w:r>
            <w:proofErr w:type="spellEnd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կիրառելու</w:t>
            </w:r>
            <w:proofErr w:type="spellEnd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մասին</w:t>
            </w:r>
            <w:proofErr w:type="spellEnd"/>
            <w:r w:rsidRPr="00D104DF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» </w:t>
            </w:r>
            <w:r w:rsidRPr="00D104D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ՀՀ կառավարության որոշման</w:t>
            </w:r>
            <w:r w:rsidRPr="00D104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 ՀՀ արդարադատության նախարարության պետական փորձագիտական եզրակացությունը։</w:t>
            </w:r>
          </w:p>
          <w:p w14:paraId="752E8DCF" w14:textId="77777777" w:rsidR="00C461A2" w:rsidRPr="00D104DF" w:rsidRDefault="00C461A2" w:rsidP="00C461A2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104DF">
              <w:rPr>
                <w:rFonts w:ascii="GHEA Grapalat" w:hAnsi="GHEA Grapalat" w:cs="Sylfaen"/>
                <w:sz w:val="24"/>
                <w:szCs w:val="24"/>
              </w:rPr>
              <w:t>ՊԵՏԱԿԱՆ ՓՈՐՁԱԳԻՏԱԿԱՆ ԵԶՐԱԿԱՑՈՒԹՅՈՒՆ</w:t>
            </w:r>
          </w:p>
          <w:p w14:paraId="16033689" w14:textId="77777777" w:rsidR="00C461A2" w:rsidRPr="00D104DF" w:rsidRDefault="00C461A2" w:rsidP="00C461A2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104DF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տարածքից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ԵԱՏՄ ԱՏԳ ԱԱ 7112 99 000 0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ծածկագրին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04DF">
              <w:rPr>
                <w:rFonts w:ascii="GHEA Grapalat" w:hAnsi="GHEA Grapalat" w:cs="Sylfaen"/>
                <w:sz w:val="24"/>
                <w:szCs w:val="24"/>
              </w:rPr>
              <w:t>դասվող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ավտոմեքենաների</w:t>
            </w:r>
            <w:proofErr w:type="spellEnd"/>
            <w:proofErr w:type="gram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խլացուցիչների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օգտագործված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կատալիզատորների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կերամիկական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թափոնների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արտահանման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ժամանակավոր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արգելք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կիրառելու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</w:p>
          <w:p w14:paraId="3B2A004B" w14:textId="5A6FE7F7" w:rsidR="00A00CA6" w:rsidRPr="00D104DF" w:rsidRDefault="00C461A2" w:rsidP="00C461A2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D104DF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տարածքից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ԵԱՏՄ ԱՏԳ ԱԱ 7112 99 000 0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ծածկագրին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04DF">
              <w:rPr>
                <w:rFonts w:ascii="GHEA Grapalat" w:hAnsi="GHEA Grapalat" w:cs="Sylfaen"/>
                <w:sz w:val="24"/>
                <w:szCs w:val="24"/>
              </w:rPr>
              <w:t>դասվող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ավտոմեքենաների</w:t>
            </w:r>
            <w:proofErr w:type="spellEnd"/>
            <w:proofErr w:type="gram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խլացուցիչների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օգտագործված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կատալիզատորների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կերամիկական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թափոնների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արտահանման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ժամանակավոր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արգելք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կիրառելու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D104DF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 w:rsidRPr="00D104DF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00447" w14:textId="77777777" w:rsidR="008209A4" w:rsidRPr="00D104DF" w:rsidRDefault="008209A4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55A009B" w14:textId="77777777" w:rsidR="00A00CA6" w:rsidRPr="00D104DF" w:rsidRDefault="00A00CA6" w:rsidP="000E0FD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D4919" w:rsidRPr="00D104DF" w14:paraId="068E0194" w14:textId="77777777" w:rsidTr="008817F2">
        <w:trPr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D0D44A" w14:textId="77777777" w:rsidR="00ED4919" w:rsidRPr="00D104DF" w:rsidRDefault="00ED4919" w:rsidP="008817F2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14:paraId="6591F9E3" w14:textId="2148160F" w:rsidR="00ED4919" w:rsidRPr="00ED4919" w:rsidRDefault="00ED4919" w:rsidP="00ED491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4919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="00E13949">
              <w:rPr>
                <w:rFonts w:ascii="GHEA Grapalat" w:hAnsi="GHEA Grapalat"/>
                <w:sz w:val="24"/>
                <w:szCs w:val="24"/>
                <w:lang w:val="hy-AM"/>
              </w:rPr>
              <w:t>ՀՀ վ</w:t>
            </w:r>
            <w:r w:rsidRPr="00ED4919">
              <w:rPr>
                <w:rFonts w:ascii="GHEA Grapalat" w:hAnsi="GHEA Grapalat"/>
                <w:sz w:val="24"/>
                <w:szCs w:val="24"/>
                <w:lang w:val="hy-AM"/>
              </w:rPr>
              <w:t>արչապետի աշխատակազմի</w:t>
            </w:r>
          </w:p>
          <w:p w14:paraId="6E6CD241" w14:textId="2C2C7972" w:rsidR="00ED4919" w:rsidRPr="00D104DF" w:rsidRDefault="00ED4919" w:rsidP="00ED491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4919">
              <w:rPr>
                <w:rFonts w:ascii="GHEA Grapalat" w:hAnsi="GHEA Grapalat"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CAEA5E" w14:textId="22B309A0" w:rsidR="00ED4919" w:rsidRPr="00742956" w:rsidRDefault="00742956" w:rsidP="008817F2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742956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14</w:t>
            </w:r>
            <w:r w:rsidRPr="00742956">
              <w:rPr>
                <w:rFonts w:ascii="Cambria Math" w:hAnsi="Cambria Math" w:cs="Cambria Math"/>
                <w:sz w:val="24"/>
                <w:szCs w:val="24"/>
                <w:highlight w:val="lightGray"/>
                <w:lang w:val="hy-AM"/>
              </w:rPr>
              <w:t>․</w:t>
            </w:r>
            <w:r w:rsidRPr="00742956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03</w:t>
            </w:r>
            <w:r w:rsidRPr="00742956">
              <w:rPr>
                <w:rFonts w:ascii="Cambria Math" w:hAnsi="Cambria Math" w:cs="Cambria Math"/>
                <w:sz w:val="24"/>
                <w:szCs w:val="24"/>
                <w:highlight w:val="lightGray"/>
                <w:lang w:val="hy-AM"/>
              </w:rPr>
              <w:t>․</w:t>
            </w:r>
            <w:r w:rsidRPr="00742956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2022թ</w:t>
            </w:r>
          </w:p>
        </w:tc>
      </w:tr>
      <w:tr w:rsidR="00ED4919" w:rsidRPr="00D104DF" w14:paraId="5988C7B7" w14:textId="77777777" w:rsidTr="008817F2">
        <w:trPr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DF2DAF" w14:textId="77777777" w:rsidR="00ED4919" w:rsidRPr="00D104DF" w:rsidRDefault="00ED4919" w:rsidP="008817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85EC6" w14:textId="630A989D" w:rsidR="00ED4919" w:rsidRPr="00742956" w:rsidRDefault="00742956" w:rsidP="008817F2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742956">
              <w:rPr>
                <w:rFonts w:ascii="GHEA Grapalat" w:hAnsi="GHEA Grapalat"/>
                <w:sz w:val="24"/>
                <w:szCs w:val="24"/>
                <w:highlight w:val="lightGray"/>
              </w:rPr>
              <w:t>№</w:t>
            </w:r>
            <w:r w:rsidRPr="00742956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02/16.2/7275-2022</w:t>
            </w:r>
          </w:p>
        </w:tc>
      </w:tr>
      <w:tr w:rsidR="00ED4919" w:rsidRPr="00704020" w14:paraId="25951463" w14:textId="77777777" w:rsidTr="00A00CA6">
        <w:trPr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D56D62" w14:textId="77777777" w:rsidR="00ED4919" w:rsidRPr="00ED4919" w:rsidRDefault="00ED4919" w:rsidP="00ED4919">
            <w:pPr>
              <w:spacing w:after="0"/>
              <w:ind w:left="112" w:right="75" w:firstLine="6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4919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նախագծով (այսուհետ՝ Նախագիծ) առաջարկվում է սահմանել ՀՀ տարածքից ավտոմեքենաների խլացուցիչների օգտագործված կատալիզատորների կերամիկական թափոնների արտահանման ժամանակավոր արգելք: Նախագծի վերաբերյալ առկա են մի շարք նկատառումներ՝</w:t>
            </w:r>
          </w:p>
          <w:p w14:paraId="2CD1F363" w14:textId="77777777" w:rsidR="00ED4919" w:rsidRPr="00ED4919" w:rsidRDefault="00ED4919" w:rsidP="003A319C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ED4919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Նախագծի 3-րդ կետով նախատեսվում է սույն որոշման գործողությունը չտարածել այն </w:t>
            </w:r>
            <w:r w:rsidRPr="00ED491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կերամիկական թափոնների արտահանման վրա, որոնց համար, համաձայն ՀՀ կառավարության 30.01.2015թ-ի N 83-Ն որոշման, </w:t>
            </w:r>
            <w:r w:rsidRPr="00ED4919">
              <w:rPr>
                <w:rFonts w:eastAsia="Times New Roman" w:cs="Times New Roman"/>
                <w:b/>
                <w:color w:val="000000"/>
                <w:sz w:val="24"/>
                <w:szCs w:val="24"/>
                <w:lang w:val="hy-AM"/>
              </w:rPr>
              <w:t>2022 թվականի ընթացքում</w:t>
            </w:r>
            <w:r w:rsidRPr="00ED491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 ՀՀ էկոնոմիկայի նախարարության կողմից տրամադրվել է արտահանման </w:t>
            </w:r>
            <w:r w:rsidRPr="00ED4919">
              <w:rPr>
                <w:rFonts w:eastAsia="Times New Roman" w:cs="Times New Roman"/>
                <w:b/>
                <w:color w:val="000000"/>
                <w:sz w:val="24"/>
                <w:szCs w:val="24"/>
                <w:lang w:val="hy-AM"/>
              </w:rPr>
              <w:t>մեկանգամյա կամ գլխավոր լիցենզիա</w:t>
            </w:r>
            <w:r w:rsidRPr="00ED491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 և որոնց ժամկետը լրանում է 30.12.2022թ-ին:</w:t>
            </w:r>
          </w:p>
          <w:p w14:paraId="7095340C" w14:textId="77777777" w:rsidR="008C11BD" w:rsidRDefault="008C11BD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7ACFF092" w14:textId="77777777" w:rsidR="008C11BD" w:rsidRDefault="008C11BD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39E4D8C6" w14:textId="26FAB3C9" w:rsidR="00063309" w:rsidRDefault="00ED4919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ED491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Սույն կապակցությամբ լրացուցիչ պարզաբանման կարիք ունի, թե արդյո՞ք խոսքը վերաբերում է 2022 թվականի ողջ ընթացքում տրամադրված լիցենզիաներին, թե՞ մինչև սույն որոշման ուժի մեջ մտնելը՝ հաշվի առնելով այն հանգամանքը, որ ՀՀ կառավարության 03.03.2022թ-ի N 266-Ն որոշմամբ վերանայվեց գլխավոր լիցենզիայի տրամադրման հարցը:</w:t>
            </w:r>
          </w:p>
          <w:p w14:paraId="304F425E" w14:textId="77777777" w:rsidR="00271E12" w:rsidRDefault="00271E12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2BE55F20" w14:textId="197F1702" w:rsidR="00B82245" w:rsidRDefault="00B82245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3BA26D09" w14:textId="613DCCC8" w:rsidR="00B82245" w:rsidRDefault="00B82245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1AE5FEAF" w14:textId="046833E1" w:rsidR="00B82245" w:rsidRDefault="00B82245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2816D516" w14:textId="0EF97860" w:rsidR="00B82245" w:rsidRDefault="00B82245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138BA404" w14:textId="77777777" w:rsidR="00B82245" w:rsidRDefault="00B82245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6DD77D97" w14:textId="7EFA0C01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59AB6FD5" w14:textId="20EE26C2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6B5194ED" w14:textId="33CB27A2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13BC3C1C" w14:textId="375AB1E0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2D669E97" w14:textId="54DED3E1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03735474" w14:textId="7A7BA753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74CF1C67" w14:textId="77777777" w:rsidR="007A6790" w:rsidRDefault="007A679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5B47AF26" w14:textId="68173160" w:rsidR="009D319E" w:rsidRDefault="009D319E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5CCE1148" w14:textId="77777777" w:rsidR="009D319E" w:rsidRDefault="009D319E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58B7094A" w14:textId="77777777" w:rsidR="00063309" w:rsidRDefault="00063309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03C12A42" w14:textId="650739BC" w:rsidR="00063309" w:rsidRDefault="00063309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613ECB8B" w14:textId="41138311" w:rsidR="00704020" w:rsidRDefault="0070402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2497E869" w14:textId="1BDB8AAE" w:rsidR="00704020" w:rsidRDefault="0070402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5063F2E0" w14:textId="286A8A48" w:rsidR="00537F62" w:rsidRDefault="00537F62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1A47BD75" w14:textId="77777777" w:rsidR="00537F62" w:rsidRDefault="00537F62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57C87031" w14:textId="77777777" w:rsidR="00537F62" w:rsidRDefault="00537F62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2B4E6915" w14:textId="77777777" w:rsidR="00704020" w:rsidRDefault="00704020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</w:p>
          <w:p w14:paraId="0D72EBF1" w14:textId="00EC4935" w:rsidR="00ED4919" w:rsidRPr="00ED4919" w:rsidRDefault="00ED4919" w:rsidP="003A319C">
            <w:pPr>
              <w:pStyle w:val="ListParagraph"/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ED491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0CD24143" w14:textId="77777777" w:rsidR="00ED4919" w:rsidRPr="00ED4919" w:rsidRDefault="00ED4919" w:rsidP="003A319C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left="112" w:right="217" w:firstLine="608"/>
              <w:jc w:val="both"/>
              <w:rPr>
                <w:rFonts w:eastAsia="Times New Roman" w:cs="Times New Roman"/>
                <w:sz w:val="24"/>
                <w:szCs w:val="24"/>
                <w:lang w:val="hy-AM" w:eastAsia="ru-RU"/>
              </w:rPr>
            </w:pPr>
            <w:r w:rsidRPr="00ED4919">
              <w:rPr>
                <w:rFonts w:eastAsia="Times New Roman" w:cs="Times New Roman"/>
                <w:sz w:val="24"/>
                <w:szCs w:val="24"/>
                <w:lang w:val="hy-AM" w:eastAsia="ru-RU"/>
              </w:rPr>
              <w:t xml:space="preserve">Որպես Նախագծի ընդունման հիմնավորում ներկայացվում է այն, որ </w:t>
            </w:r>
            <w:r w:rsidRPr="00ED491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ավտոմեքենաների </w:t>
            </w:r>
            <w:r w:rsidRPr="00ED4919">
              <w:rPr>
                <w:rFonts w:eastAsia="Times New Roman" w:cs="Times New Roman"/>
                <w:sz w:val="24"/>
                <w:szCs w:val="24"/>
                <w:lang w:val="hy-AM" w:eastAsia="ru-RU"/>
              </w:rPr>
              <w:t>խլացուցիչների օգտագործված կատալիզատորների կերամիկական թափոնների արտահանման ծավալների զգալի աճը պայմանավորված է այն հանգամանքով, որ ՀՀ տարածքում հաշվառված տրանսպորտային միջոցներից զանգվածաբար հանվում և վաճառվում են վերոհիշյալ կատալիզատորները, հետագայում դրանց վերամշակման արդյունքում թանկարժեք մետաղներ (ոսկի, պլատին, պալադիում և ռոդիում) առանձնացնելու նպատակով: Սակայն հարկ է նշել, որ սույն Նախագծով սահմանվող կարգավորումը չի գործի ՀՀ տարածքում վերոգրյալ թափոններից թանկարժեք մետաղներ կորզելու և որպես խտանյութ արտահանելու դեպքում:</w:t>
            </w:r>
          </w:p>
          <w:p w14:paraId="7574E076" w14:textId="77777777" w:rsidR="00ED4919" w:rsidRPr="00D104DF" w:rsidRDefault="00ED4919" w:rsidP="00C461A2">
            <w:pPr>
              <w:shd w:val="clear" w:color="auto" w:fill="FFFFFF"/>
              <w:spacing w:after="0" w:line="360" w:lineRule="auto"/>
              <w:ind w:left="112" w:right="2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E62B4" w14:textId="77777777" w:rsidR="00ED4919" w:rsidRDefault="00ED4919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665F21" w14:textId="77777777" w:rsidR="00FE233B" w:rsidRDefault="00FE233B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42AA6A" w14:textId="77777777" w:rsidR="00FE233B" w:rsidRDefault="00FE233B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4B6B7A" w14:textId="77777777" w:rsidR="00FE233B" w:rsidRDefault="00FE233B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A7E179" w14:textId="77777777" w:rsidR="00FE233B" w:rsidRDefault="00FE233B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101191" w14:textId="77777777" w:rsidR="00FE233B" w:rsidRDefault="00FE233B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A2BA71" w14:textId="6DBDEAFF" w:rsidR="00537F62" w:rsidRDefault="00537F62" w:rsidP="00537F62">
            <w:pPr>
              <w:ind w:left="36" w:right="129" w:hanging="141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48CE3DCB" w14:textId="29B18F84" w:rsidR="00FE233B" w:rsidRDefault="00537F62" w:rsidP="003A319C">
            <w:pPr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="00FE233B" w:rsidRPr="00DB1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3-րդ կետով սահմանված բացառությունը՝</w:t>
            </w:r>
            <w:r w:rsidR="00DB1ABB" w:rsidRPr="00DB1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06330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տարածվում</w:t>
            </w:r>
            <w:r w:rsidR="00D03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 </w:t>
            </w:r>
            <w:r w:rsidR="00FE233B" w:rsidRPr="00DB1A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03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մինչև սույն որոշման ուժի մեջ մտնելը </w:t>
            </w:r>
            <w:r w:rsidR="00D037AC" w:rsidRPr="00BE1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3A3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D037AC" w:rsidRPr="00BE1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տարածքից երրորդ երկրներ  ԵԱՏՄ ԱՏԳ ԱԱ 7112 99 000 0 ծածկագրին դասվող  ավտոմեքենաների խլացուցիչների օգտագործված կատալիզատորների կերամիկական թափոնների արտահանման </w:t>
            </w:r>
            <w:r w:rsidR="00D037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համար </w:t>
            </w:r>
            <w:r w:rsidR="00D037AC" w:rsidRPr="00BE1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D037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</w:t>
            </w:r>
            <w:r w:rsidR="00D037AC" w:rsidRPr="00BE1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կառավարության 2015 թվականի հունվարի 30-ի N 83-Ն որոշման համաձայն</w:t>
            </w:r>
            <w:r w:rsidR="00D037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037AC" w:rsidRPr="00BE1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էկոնոմիկայի նախարարության կողմից տրամադրվ</w:t>
            </w:r>
            <w:r w:rsidR="00D037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ած</w:t>
            </w:r>
            <w:r w:rsidR="00D037AC" w:rsidRPr="00BE1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արտահանման մեկանգամյա կամ գլխավոր լիցենզիա</w:t>
            </w:r>
            <w:r w:rsidR="003A3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ների</w:t>
            </w:r>
            <w:r w:rsid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վրա</w:t>
            </w:r>
            <w:r w:rsidR="003A319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555B225B" w14:textId="2F447176" w:rsidR="003A319C" w:rsidRDefault="003A319C" w:rsidP="003A319C">
            <w:pPr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Հարկ է նշել, որ </w:t>
            </w:r>
            <w:r w:rsidRPr="00ED49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03.03.2022թ-ի N 266-Ն որոշմամբ</w:t>
            </w:r>
            <w:r w:rsidR="00CF58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սահմանված է </w:t>
            </w:r>
            <w:r w:rsidR="00063309" w:rsidRP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ԵԱՏՄ ԱՏԳ ԱԱ 2603 00 000 0՝ պղնձի խտահանքեր, 2613՝ մոլիբդենի խտահանքեր, 7202 70 000 0՝ ֆեռոմոլիբդեն, 8102՝ մոլիբդեն և դրանից պատրաստված արտադրատեսակներ</w:t>
            </w:r>
            <w:r w:rsid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  <w:r w:rsidR="00063309" w:rsidRP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դեպի երրորդ երկրներ արտահանման ժամանակավոր սահմանափակում կիրառելու</w:t>
            </w:r>
            <w:r w:rsidR="00234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063309" w:rsidRP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լիցենզավորման</w:t>
            </w:r>
            <w:r w:rsidR="000633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ընթացակարգը</w:t>
            </w:r>
            <w:r w:rsidR="00234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որում ներառված չէ </w:t>
            </w:r>
            <w:r w:rsidR="00234188" w:rsidRPr="00234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ԵԱՏՄ ԱՏԳ ԱԱ 7112 99 000 0 ծածկագրին դասվող  ավտոմեքենաների խլացուցիչների օգտագործված կատալիզատորների կերամիկական թափոններ</w:t>
            </w:r>
            <w:r w:rsidR="00234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ապրանքատեսակը</w:t>
            </w:r>
            <w:r w:rsidR="009D31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</w:t>
            </w:r>
            <w:r w:rsidR="00B8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  <w:r w:rsidR="009D31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շյալ </w:t>
            </w:r>
            <w:r w:rsidR="009D319E" w:rsidRPr="00ED49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266-Ն որոշմա</w:t>
            </w:r>
            <w:r w:rsidR="009D31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 շրջանակներում տրամադրվող լիցենզիաները չեն առնչվում</w:t>
            </w:r>
            <w:r w:rsidR="007A67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7A6790" w:rsidRPr="007A67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կառավարության 2015 թվականի հունվարի 30-ի N 83-Ն որոշմա</w:t>
            </w:r>
            <w:r w:rsidR="00704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մբ տրամադրվող </w:t>
            </w:r>
            <w:r w:rsidR="00704020" w:rsidRPr="002341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ԵԱՏՄ ԱՏԳ ԱԱ 7112 99 000 0 ծածկագրին դասվող  ավտոմեքենաների խլացուցիչների օգտագործված կատալիզատորների կերամիկական թափոններ</w:t>
            </w:r>
            <w:r w:rsidR="00704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ապրանքատեսակների արտահանման </w:t>
            </w:r>
            <w:r w:rsidR="007A6790" w:rsidRPr="007A67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մեկանգամյա կամ գլխավոր լիցենզիաների</w:t>
            </w:r>
            <w:r w:rsidR="007A67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հետ</w:t>
            </w:r>
            <w:r w:rsidR="00B41C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  <w:r w:rsidR="00B8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Ընդ որում </w:t>
            </w:r>
            <w:r w:rsidR="00B41C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B82245" w:rsidRPr="007A67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83-Ն որոշմա</w:t>
            </w:r>
            <w:r w:rsidR="00B8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մբ սահմանված կարգավորումներ անմիջականորեն պայմանավորված են </w:t>
            </w:r>
            <w:r w:rsidR="007A6790" w:rsidRPr="007A67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2014 թվականի մայիսի 29-ի «Եվրասիական տնտեսական միության մասին» պայմանագրի N 7 հավելվածով հաստատված` «Երրորդ երկրների առնչությամբ ոչ սակագնային կարգավորման միջոցների մասին» արձանագրության դրույթներով</w:t>
            </w:r>
            <w:r w:rsidR="00B8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մասնավորապես՝ </w:t>
            </w:r>
            <w:r w:rsidR="00B82245" w:rsidRPr="00B8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2015 թվականի ապրիլի 21-ի Եվրասիական տնտեսական հանձնաժողովի կոլեգիայի «Ոչ սակագնային կարգավորման միջոցների մասին» N30 որոշմամբ</w:t>
            </w:r>
            <w:r w:rsidR="00B822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6FC18F7C" w14:textId="6FAA7D28" w:rsidR="00537F62" w:rsidRDefault="00537F62" w:rsidP="003A319C">
            <w:pPr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2D4D916" w14:textId="4B024E17" w:rsidR="00271E12" w:rsidRPr="00537F62" w:rsidRDefault="00537F62" w:rsidP="00537F62">
            <w:pPr>
              <w:ind w:left="36" w:right="129" w:hanging="141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37F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501A1104" w14:textId="6E04D8E9" w:rsidR="00C01FC5" w:rsidRPr="00C01FC5" w:rsidRDefault="00C01FC5" w:rsidP="00C01FC5">
            <w:pPr>
              <w:ind w:left="178" w:right="129" w:hanging="28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</w:t>
            </w:r>
            <w:r w:rsidR="00537F62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Pr="00C01FC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Նշենք, որ Նախագիծը կրում է ժամանակավոր բնույթ և  սահմանափակման կիրառման ժամկետի ավարտից հետո նախատեսվում է իրականացնել ազդեցության գնահատման մոնիթորինգ, որի արդյունքում նոր հնարավոր կլինի դիտարկել  ոլորտի կարգավորման այլ լծակների օգտագործման նպատակահարմարության հարցերը։ Միաժամանակ, հարկ է նշել, որ քննարկվող խնդրի երկարաժամկետ լուծման ուղղությամբ  որպես այլընտրանքային տարբերակ է դիտարկվում առաջիկայում օտարերկրյա ներդրումների ներգրավումը, ինչն ուղղված կլինի Հայաստանի Հանրապետությունում համապատասխան կազմակերպության հիմնադրմանը, որը կիրականացնի խլացուցիչների օգտագործված կատալիզատորների կերամիկական թափոնների վերամշակում։</w:t>
            </w:r>
          </w:p>
          <w:p w14:paraId="38F97A16" w14:textId="77777777" w:rsidR="00271E12" w:rsidRDefault="00271E12" w:rsidP="003A319C">
            <w:pPr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FCDF472" w14:textId="77777777" w:rsidR="003A319C" w:rsidRDefault="003A319C" w:rsidP="003A319C">
            <w:pPr>
              <w:spacing w:line="360" w:lineRule="auto"/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2E66DAD" w14:textId="77777777" w:rsidR="003A319C" w:rsidRDefault="003A319C" w:rsidP="003A319C">
            <w:pPr>
              <w:spacing w:line="360" w:lineRule="auto"/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774B220" w14:textId="77777777" w:rsidR="003A319C" w:rsidRDefault="003A319C" w:rsidP="003A319C">
            <w:pPr>
              <w:spacing w:line="360" w:lineRule="auto"/>
              <w:ind w:left="36" w:right="129" w:hanging="1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FD410CC" w14:textId="33FE9606" w:rsidR="003A319C" w:rsidRPr="00DB1ABB" w:rsidRDefault="003A319C" w:rsidP="003A319C">
            <w:pPr>
              <w:spacing w:line="360" w:lineRule="auto"/>
              <w:ind w:left="36" w:right="129" w:hanging="14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29A67A3B" w14:textId="77777777" w:rsidR="00241D15" w:rsidRPr="00D104DF" w:rsidRDefault="00241D15">
      <w:pPr>
        <w:rPr>
          <w:sz w:val="24"/>
          <w:szCs w:val="24"/>
          <w:lang w:val="hy-AM"/>
        </w:rPr>
      </w:pPr>
    </w:p>
    <w:sectPr w:rsidR="00241D15" w:rsidRPr="00D104DF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540AF"/>
    <w:multiLevelType w:val="hybridMultilevel"/>
    <w:tmpl w:val="B7C47AF0"/>
    <w:lvl w:ilvl="0" w:tplc="EFFAF4D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382142491">
    <w:abstractNumId w:val="1"/>
  </w:num>
  <w:num w:numId="2" w16cid:durableId="2011788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63309"/>
    <w:rsid w:val="001818C8"/>
    <w:rsid w:val="001B7385"/>
    <w:rsid w:val="00234188"/>
    <w:rsid w:val="002345EF"/>
    <w:rsid w:val="00241D15"/>
    <w:rsid w:val="00244A89"/>
    <w:rsid w:val="00256392"/>
    <w:rsid w:val="00271E12"/>
    <w:rsid w:val="002E4FD3"/>
    <w:rsid w:val="002E53BB"/>
    <w:rsid w:val="003038AC"/>
    <w:rsid w:val="003A319C"/>
    <w:rsid w:val="003E4FC9"/>
    <w:rsid w:val="00451FE2"/>
    <w:rsid w:val="004E38CE"/>
    <w:rsid w:val="00502327"/>
    <w:rsid w:val="00522E0F"/>
    <w:rsid w:val="00537F62"/>
    <w:rsid w:val="00563D36"/>
    <w:rsid w:val="00613E10"/>
    <w:rsid w:val="0067206D"/>
    <w:rsid w:val="006C2D23"/>
    <w:rsid w:val="00704020"/>
    <w:rsid w:val="00742956"/>
    <w:rsid w:val="00750EB5"/>
    <w:rsid w:val="007A6790"/>
    <w:rsid w:val="007E35AE"/>
    <w:rsid w:val="008209A4"/>
    <w:rsid w:val="008C11BD"/>
    <w:rsid w:val="00935DE0"/>
    <w:rsid w:val="009D319E"/>
    <w:rsid w:val="00A00CA6"/>
    <w:rsid w:val="00A66057"/>
    <w:rsid w:val="00B41C55"/>
    <w:rsid w:val="00B82245"/>
    <w:rsid w:val="00B917C2"/>
    <w:rsid w:val="00BE70FF"/>
    <w:rsid w:val="00C01FC5"/>
    <w:rsid w:val="00C06AF5"/>
    <w:rsid w:val="00C24624"/>
    <w:rsid w:val="00C461A2"/>
    <w:rsid w:val="00C4633E"/>
    <w:rsid w:val="00C564E8"/>
    <w:rsid w:val="00C8544D"/>
    <w:rsid w:val="00C90CC9"/>
    <w:rsid w:val="00CC06E5"/>
    <w:rsid w:val="00CD12CE"/>
    <w:rsid w:val="00CF58E1"/>
    <w:rsid w:val="00D037AC"/>
    <w:rsid w:val="00D104DF"/>
    <w:rsid w:val="00DB1ABB"/>
    <w:rsid w:val="00DB3011"/>
    <w:rsid w:val="00E044D8"/>
    <w:rsid w:val="00E13949"/>
    <w:rsid w:val="00E35072"/>
    <w:rsid w:val="00ED4919"/>
    <w:rsid w:val="00F00EEF"/>
    <w:rsid w:val="00F32B7B"/>
    <w:rsid w:val="00FB7309"/>
    <w:rsid w:val="00FE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EDDC"/>
  <w15:docId w15:val="{F15F155B-01BB-4EFE-9372-38BDCD47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19"/>
    <w:pPr>
      <w:spacing w:after="160" w:line="259" w:lineRule="auto"/>
      <w:ind w:left="720"/>
      <w:contextualSpacing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>https:/mul2-mineconomy.gov.am/tasks/294854/oneclick/Ampopatert.docx?token=b3857b789c91f4dde6e285268db1173e</cp:keywords>
  <dc:description/>
  <cp:lastModifiedBy>Azgush A. Elazyan</cp:lastModifiedBy>
  <cp:revision>2</cp:revision>
  <cp:lastPrinted>2022-03-16T10:16:00Z</cp:lastPrinted>
  <dcterms:created xsi:type="dcterms:W3CDTF">2022-11-22T06:26:00Z</dcterms:created>
  <dcterms:modified xsi:type="dcterms:W3CDTF">2022-11-22T06:26:00Z</dcterms:modified>
</cp:coreProperties>
</file>