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C" w:rsidRDefault="00EF718C" w:rsidP="00AA47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718C" w:rsidRPr="00ED37D7" w:rsidRDefault="00EF718C" w:rsidP="00EF718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Մ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Ո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Ե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Ր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EF718C" w:rsidRPr="009964B0" w:rsidRDefault="0089540F" w:rsidP="009964B0">
      <w:pPr>
        <w:pStyle w:val="mechtex0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A70CD">
        <w:rPr>
          <w:rFonts w:ascii="GHEA Grapalat" w:hAnsi="GHEA Grapalat" w:cs="Arial"/>
          <w:bCs/>
          <w:kern w:val="32"/>
          <w:sz w:val="24"/>
          <w:szCs w:val="24"/>
          <w:lang w:val="af-ZA"/>
        </w:rPr>
        <w:t>«</w:t>
      </w:r>
      <w:r w:rsidR="009964B0" w:rsidRPr="00C5514B">
        <w:rPr>
          <w:rFonts w:ascii="GHEA Grapalat" w:hAnsi="GHEA Grapalat" w:cs="Arial"/>
          <w:b/>
          <w:sz w:val="24"/>
          <w:szCs w:val="24"/>
          <w:lang w:val="hy-AM"/>
        </w:rPr>
        <w:t>ՈՐՊԵՍ</w:t>
      </w:r>
      <w:r w:rsidR="009964B0" w:rsidRPr="0004120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964B0" w:rsidRPr="00C5514B">
        <w:rPr>
          <w:rFonts w:ascii="GHEA Grapalat" w:hAnsi="GHEA Grapalat" w:cs="Arial"/>
          <w:b/>
          <w:sz w:val="24"/>
          <w:szCs w:val="24"/>
          <w:lang w:val="hy-AM"/>
        </w:rPr>
        <w:t>ՆՎԻՐԱՏՎՈՒԹՅՈՒՆ</w:t>
      </w:r>
      <w:r w:rsidR="009964B0" w:rsidRPr="0004120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964B0">
        <w:rPr>
          <w:rFonts w:ascii="GHEA Grapalat" w:hAnsi="GHEA Grapalat"/>
          <w:b/>
          <w:sz w:val="24"/>
          <w:szCs w:val="24"/>
          <w:lang w:val="hy-AM"/>
        </w:rPr>
        <w:t xml:space="preserve">ԱՆՇԱՐԺ </w:t>
      </w:r>
      <w:r w:rsidR="009964B0" w:rsidRPr="00C5514B">
        <w:rPr>
          <w:rFonts w:ascii="GHEA Grapalat" w:hAnsi="GHEA Grapalat" w:cs="Arial"/>
          <w:b/>
          <w:sz w:val="24"/>
          <w:szCs w:val="24"/>
          <w:lang w:val="hy-AM"/>
        </w:rPr>
        <w:t>ԳՈՒՅՔ</w:t>
      </w:r>
      <w:r w:rsidR="009964B0" w:rsidRPr="0004120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964B0" w:rsidRPr="00C5514B">
        <w:rPr>
          <w:rFonts w:ascii="GHEA Grapalat" w:hAnsi="GHEA Grapalat" w:cs="Arial"/>
          <w:b/>
          <w:sz w:val="24"/>
          <w:szCs w:val="24"/>
          <w:lang w:val="hy-AM"/>
        </w:rPr>
        <w:t>ԸՆԴՈՒՆԵԼՈՒ</w:t>
      </w:r>
      <w:bookmarkStart w:id="0" w:name="_GoBack"/>
      <w:bookmarkEnd w:id="0"/>
      <w:r w:rsidR="009964B0" w:rsidRPr="007D7AC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959DC">
        <w:rPr>
          <w:rFonts w:ascii="GHEA Grapalat" w:hAnsi="GHEA Grapalat"/>
          <w:b/>
          <w:sz w:val="24"/>
          <w:szCs w:val="24"/>
          <w:lang w:val="hy-AM"/>
        </w:rPr>
        <w:t>ԵՎ</w:t>
      </w:r>
      <w:r w:rsidR="000959DC" w:rsidRPr="0004120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964B0" w:rsidRPr="007D7ACF">
        <w:rPr>
          <w:rFonts w:ascii="GHEA Grapalat" w:hAnsi="GHEA Grapalat" w:cs="Arial"/>
          <w:b/>
          <w:sz w:val="24"/>
          <w:szCs w:val="24"/>
          <w:lang w:val="hy-AM"/>
        </w:rPr>
        <w:t>ԱՄՐԱՑՆԵԼՈՒ</w:t>
      </w:r>
      <w:r w:rsidR="009964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64B0" w:rsidRPr="00C5514B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="009964B0">
        <w:rPr>
          <w:rFonts w:ascii="GHEA Grapalat" w:hAnsi="GHEA Grapalat" w:cs="Arial"/>
          <w:b/>
          <w:sz w:val="24"/>
          <w:szCs w:val="24"/>
          <w:lang w:val="hy-AM"/>
        </w:rPr>
        <w:t>ԱՍԻՆ</w:t>
      </w:r>
      <w:r w:rsidRPr="005A70CD">
        <w:rPr>
          <w:rFonts w:ascii="GHEA Grapalat" w:hAnsi="GHEA Grapalat" w:cs="Arial"/>
          <w:bCs/>
          <w:kern w:val="32"/>
          <w:sz w:val="24"/>
          <w:szCs w:val="24"/>
          <w:lang w:val="af-ZA"/>
        </w:rPr>
        <w:t>»</w:t>
      </w:r>
      <w:r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  <w:t xml:space="preserve"> </w:t>
      </w:r>
      <w:r w:rsidR="00EF718C"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</w:t>
      </w:r>
    </w:p>
    <w:p w:rsidR="00EF718C" w:rsidRPr="00D130CB" w:rsidRDefault="00EF718C" w:rsidP="00EF718C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a5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196"/>
        <w:gridCol w:w="3575"/>
      </w:tblGrid>
      <w:tr w:rsidR="00EF718C" w:rsidRPr="00D623A8" w:rsidTr="005E67B2">
        <w:trPr>
          <w:trHeight w:val="872"/>
        </w:trPr>
        <w:tc>
          <w:tcPr>
            <w:tcW w:w="6196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CE1110" w:rsidRDefault="00EF718C" w:rsidP="000575C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1.ՀՀ ֆինանսների նախարարություն</w:t>
            </w:r>
          </w:p>
        </w:tc>
        <w:tc>
          <w:tcPr>
            <w:tcW w:w="35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89540F" w:rsidRDefault="009964B0" w:rsidP="000575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02.08</w:t>
            </w:r>
            <w:r w:rsidR="0089540F">
              <w:rPr>
                <w:rFonts w:ascii="GHEA Grapalat" w:hAnsi="GHEA Grapalat"/>
                <w:sz w:val="24"/>
                <w:szCs w:val="24"/>
                <w:lang w:val="af-ZA"/>
              </w:rPr>
              <w:t>.202</w:t>
            </w:r>
            <w:r w:rsidR="0089540F">
              <w:rPr>
                <w:rFonts w:ascii="GHEA Grapalat" w:hAnsi="GHEA Grapalat"/>
                <w:sz w:val="24"/>
                <w:szCs w:val="24"/>
                <w:lang w:val="hy-AM"/>
              </w:rPr>
              <w:t>2թ.</w:t>
            </w:r>
          </w:p>
        </w:tc>
      </w:tr>
      <w:tr w:rsidR="00EF718C" w:rsidRPr="00D623A8" w:rsidTr="005E67B2">
        <w:trPr>
          <w:trHeight w:val="836"/>
        </w:trPr>
        <w:tc>
          <w:tcPr>
            <w:tcW w:w="619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F718C" w:rsidRPr="00CE1110" w:rsidRDefault="00EF718C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718C" w:rsidRPr="009964B0" w:rsidRDefault="0089540F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64B0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af-ZA"/>
              </w:rPr>
              <w:t>N</w:t>
            </w:r>
            <w:r w:rsidRPr="009964B0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9964B0" w:rsidRPr="009964B0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01/8-2/13623-2022</w:t>
            </w:r>
          </w:p>
        </w:tc>
      </w:tr>
      <w:tr w:rsidR="00EF718C" w:rsidRPr="007E4194" w:rsidTr="00C07859">
        <w:trPr>
          <w:trHeight w:val="791"/>
        </w:trPr>
        <w:tc>
          <w:tcPr>
            <w:tcW w:w="6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964B0" w:rsidRDefault="009964B0" w:rsidP="009964B0">
            <w:pPr>
              <w:spacing w:line="360" w:lineRule="auto"/>
              <w:ind w:firstLine="63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E52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ֆինանսների նախարարությունը քննարկել է Ձեր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21</w:t>
            </w:r>
            <w:r w:rsidRPr="001E52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1E52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.2022թ. N</w:t>
            </w:r>
            <w:r w:rsidRPr="00550D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ԳՍ</w:t>
            </w:r>
            <w:r w:rsidRPr="00BC49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//18632-2022</w:t>
            </w:r>
            <w:r w:rsidRPr="00BC49B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1E52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գրությամբ ներկայացված «</w:t>
            </w:r>
            <w:r w:rsidRPr="00BC49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Որպես նվիրատվություն անշարժ գույք ընդունելու, ամրացնելու և Հայաստանի Հանրապետության կառավարության 2004 թվականի օգոստոսի 5-ի N 1441-Ա որոշման մեջ փոփոխություններ կատարելու մասին</w:t>
            </w:r>
            <w:r w:rsidRPr="001E52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ՀՀ կառավարության որոշման նախագիծը</w:t>
            </w:r>
            <w:r w:rsidRPr="002F7E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 հայտնում է</w:t>
            </w:r>
            <w:r w:rsidRPr="00BC49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 դիտողություններ չունի։</w:t>
            </w:r>
          </w:p>
          <w:p w:rsidR="00EF718C" w:rsidRPr="009964B0" w:rsidRDefault="009964B0" w:rsidP="009964B0">
            <w:pPr>
              <w:spacing w:line="360" w:lineRule="auto"/>
              <w:ind w:firstLine="63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 առաջարկում ենք Նախագծի 1-ին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նշված գույքի ցանկը ներկայացնել հավելվածի տեսքով:</w:t>
            </w:r>
          </w:p>
        </w:tc>
        <w:tc>
          <w:tcPr>
            <w:tcW w:w="357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F718C" w:rsidRPr="009964B0" w:rsidRDefault="009964B0" w:rsidP="009964B0">
            <w:pPr>
              <w:spacing w:line="360" w:lineRule="auto"/>
              <w:ind w:firstLine="391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</w:tr>
      <w:tr w:rsidR="00EF718C" w:rsidRPr="00D623A8" w:rsidTr="005E67B2">
        <w:tblPrEx>
          <w:shd w:val="clear" w:color="auto" w:fill="auto"/>
        </w:tblPrEx>
        <w:trPr>
          <w:trHeight w:val="764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EF718C" w:rsidRPr="002551AF" w:rsidRDefault="00EF718C" w:rsidP="0010163A">
            <w:pPr>
              <w:spacing w:line="360" w:lineRule="auto"/>
              <w:ind w:left="70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 </w:t>
            </w:r>
            <w:r w:rsidRPr="00C117F8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Pr="00C117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>կրթության</w:t>
            </w:r>
            <w:proofErr w:type="spellEnd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>գիտության</w:t>
            </w:r>
            <w:proofErr w:type="spellEnd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>մշակույթի</w:t>
            </w:r>
            <w:proofErr w:type="spellEnd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>սպորտի</w:t>
            </w:r>
            <w:proofErr w:type="spellEnd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163A">
              <w:rPr>
                <w:rFonts w:ascii="GHEA Grapalat" w:hAnsi="GHEA Grapalat"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10163A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26</w:t>
            </w:r>
            <w:r w:rsidR="00BD67D2">
              <w:rPr>
                <w:rFonts w:ascii="GHEA Grapalat" w:hAnsi="GHEA Grapalat"/>
                <w:sz w:val="24"/>
                <w:szCs w:val="24"/>
                <w:lang w:val="af-ZA"/>
              </w:rPr>
              <w:t>.07</w:t>
            </w:r>
            <w:r w:rsidR="002551AF">
              <w:rPr>
                <w:rFonts w:ascii="GHEA Grapalat" w:hAnsi="GHEA Grapalat"/>
                <w:sz w:val="24"/>
                <w:szCs w:val="24"/>
                <w:lang w:val="af-ZA"/>
              </w:rPr>
              <w:t>.2022թ.</w:t>
            </w:r>
          </w:p>
        </w:tc>
      </w:tr>
      <w:tr w:rsidR="00EF718C" w:rsidRPr="00D623A8" w:rsidTr="005E67B2">
        <w:tblPrEx>
          <w:shd w:val="clear" w:color="auto" w:fill="auto"/>
        </w:tblPrEx>
        <w:trPr>
          <w:trHeight w:val="809"/>
        </w:trPr>
        <w:tc>
          <w:tcPr>
            <w:tcW w:w="6196" w:type="dxa"/>
            <w:vMerge/>
            <w:shd w:val="clear" w:color="auto" w:fill="FFFFFF" w:themeFill="background1"/>
          </w:tcPr>
          <w:p w:rsidR="00EF718C" w:rsidRPr="00CE1110" w:rsidRDefault="00EF718C" w:rsidP="000575C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EF718C" w:rsidRPr="00CE1110" w:rsidRDefault="002551AF" w:rsidP="000575C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9540F">
              <w:rPr>
                <w:rFonts w:ascii="GHEA Grapalat" w:hAnsi="GHEA Grapalat"/>
                <w:sz w:val="24"/>
                <w:szCs w:val="24"/>
                <w:shd w:val="clear" w:color="auto" w:fill="D9D9D9" w:themeFill="background1" w:themeFillShade="D9"/>
                <w:lang w:val="af-ZA"/>
              </w:rPr>
              <w:t>N</w:t>
            </w:r>
            <w:r w:rsidRPr="002551A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10163A" w:rsidRPr="0010163A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33/20.1/17785-2022</w:t>
            </w:r>
          </w:p>
        </w:tc>
      </w:tr>
      <w:tr w:rsidR="00EF718C" w:rsidRPr="000959DC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10163A" w:rsidRDefault="0010163A" w:rsidP="0010163A">
            <w:pPr>
              <w:pStyle w:val="mechtex0"/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նախարարությունը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՝ նախարարություն)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քննարկել է 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</w:t>
            </w:r>
            <w:r w:rsidRPr="00393B7C">
              <w:rPr>
                <w:rFonts w:ascii="GHEA Grapalat" w:hAnsi="GHEA Grapalat" w:cs="Arial"/>
                <w:sz w:val="24"/>
                <w:szCs w:val="24"/>
                <w:lang w:val="hy-AM"/>
              </w:rPr>
              <w:t>րպես</w:t>
            </w:r>
            <w:r w:rsidRPr="00393B7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93B7C">
              <w:rPr>
                <w:rFonts w:ascii="GHEA Grapalat" w:hAnsi="GHEA Grapalat" w:cs="Arial"/>
                <w:sz w:val="24"/>
                <w:szCs w:val="24"/>
                <w:lang w:val="hy-AM"/>
              </w:rPr>
              <w:t>նվիրատվություն</w:t>
            </w:r>
            <w:r w:rsidRPr="00393B7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93B7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անշարժ </w:t>
            </w:r>
            <w:r w:rsidRPr="00393B7C">
              <w:rPr>
                <w:rFonts w:ascii="GHEA Grapalat" w:hAnsi="GHEA Grapalat" w:cs="Arial"/>
                <w:sz w:val="24"/>
                <w:szCs w:val="24"/>
                <w:lang w:val="hy-AM"/>
              </w:rPr>
              <w:t>գույք</w:t>
            </w:r>
            <w:r w:rsidRPr="00393B7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93B7C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ընդունելու, ամրացնելու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393B7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</w:t>
            </w:r>
            <w:r w:rsidRPr="00393B7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անրապետության կառավարության </w:t>
            </w:r>
            <w:r w:rsidRPr="00393B7C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2004 թվականի օգոստոսի 5-ի N 1441-Ա որոշման մեջ </w:t>
            </w:r>
            <w:r w:rsidRPr="00393B7C">
              <w:rPr>
                <w:rFonts w:ascii="GHEA Grapalat" w:hAnsi="GHEA Grapalat" w:cs="Arian AMU"/>
                <w:sz w:val="24"/>
                <w:szCs w:val="24"/>
                <w:lang w:val="hy-AM"/>
              </w:rPr>
              <w:lastRenderedPageBreak/>
              <w:t xml:space="preserve">փոփոխություններ կատարելու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 Հայաստանի Հանրապետության</w:t>
            </w:r>
            <w:r w:rsidRPr="00393B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կառավարության որոշման նախագիծը  և առաջարկում է վերջինս 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լրամշակել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՝ նախատեսելով </w:t>
            </w:r>
            <w:r w:rsidRPr="0004120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0412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4120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04120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Արագածոտնի մարզի Աշտարակ քաղաքի Տիգրան Մեծի 35/1 հասցեում գտնվող  </w:t>
            </w:r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99,380,844 ՀՀ դրամ </w:t>
            </w:r>
            <w:r w:rsidRPr="00024B5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շուկայական արժեքին </w:t>
            </w:r>
            <w:proofErr w:type="spellStart"/>
            <w:r w:rsidRPr="00024B5A">
              <w:rPr>
                <w:rFonts w:ascii="GHEA Grapalat" w:hAnsi="GHEA Grapalat" w:cs="Arial"/>
                <w:sz w:val="24"/>
                <w:szCs w:val="24"/>
                <w:lang w:val="hy-AM"/>
              </w:rPr>
              <w:t>մոտարկված</w:t>
            </w:r>
            <w:proofErr w:type="spellEnd"/>
            <w:r w:rsidRPr="00024B5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կադաստրային արժեքով</w:t>
            </w:r>
            <w:r w:rsidRPr="00153289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 </w:t>
            </w:r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1046.5 </w:t>
            </w:r>
            <w:proofErr w:type="spellStart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քառ.մետր</w:t>
            </w:r>
            <w:proofErr w:type="spellEnd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ուսումնական մասնաշենքը (ուսումնական մասնաշենքի 3-րդ և 4-րդ հարկերը ), ու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1046,5/4965.5 </w:t>
            </w:r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բաժնային մաս կազմող հողատարածքը  (անշարժ գույքի   սեփականության իրավունքի   գրանցման  N 21062021-02-0026 վկայական)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04120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0412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4120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Գեղարքունիքի մարզ</w:t>
            </w:r>
            <w:r w:rsidRPr="0004120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, Մարտունի քաղաքի Երևանյան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35 հասցե</w:t>
            </w:r>
            <w:r w:rsidRPr="0004120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ում  գտնվող </w:t>
            </w:r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77,724,418 ՀՀ դրամ </w:t>
            </w:r>
            <w:r w:rsidRPr="0085481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շուկայական արժեքին </w:t>
            </w:r>
            <w:proofErr w:type="spellStart"/>
            <w:r w:rsidRPr="00854817">
              <w:rPr>
                <w:rFonts w:ascii="GHEA Grapalat" w:hAnsi="GHEA Grapalat" w:cs="Arial"/>
                <w:sz w:val="24"/>
                <w:szCs w:val="24"/>
                <w:lang w:val="hy-AM"/>
              </w:rPr>
              <w:t>մոտարկված</w:t>
            </w:r>
            <w:proofErr w:type="spellEnd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կադաստրային արժեքով</w:t>
            </w:r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1456.9 </w:t>
            </w:r>
            <w:proofErr w:type="spellStart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քառ.մետր</w:t>
            </w:r>
            <w:proofErr w:type="spellEnd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ուսումնական մասնաշենքը (ուսումնական մասնաշենքի ձախ կողմի 1-ին, 2-րդ և 3-րդ հարկերը և </w:t>
            </w:r>
            <w:proofErr w:type="spellStart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նկուղը</w:t>
            </w:r>
            <w:proofErr w:type="spellEnd"/>
            <w:r w:rsidRPr="0004120D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 (անշարժ գույքի   սեփականության իրավունքի   գրանցման  N 03122021-05-0076 վկայական)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 Հայաստանի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Հանրապետության կրթության, գիտության, մշակույթի և սպորտի  նախարարության «Աշտարակի արհեստագործական  պետական ուսումնարան» և Հայաստանի Հանրապետության կրթության, գիտության, մշակույթի և սպորտի  նախարարության «Գեղարքունիքի տարածաշրջանային պետական քոլեջ» պետական ոչ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առևտրային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կազմակերպություններին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կազմակերպություններ) ամրացնելու մասին դրույթ, ինչպես նաև  լրացնել  նախագծի  2-րդ կետը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կազմակերպությունների հետ  ոչ բնակելի  տարածքի  անժամկետ, անհատույց  օգտագործման մասին  պայմանագրեր  կնքելու  վերաբերյալ  ենթակետով :</w:t>
            </w:r>
          </w:p>
          <w:p w:rsidR="00EF718C" w:rsidRPr="00BB0E6B" w:rsidRDefault="0010163A" w:rsidP="0010163A">
            <w:pPr>
              <w:pStyle w:val="mechtex0"/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հայտնում եմ, որ  նախարարությունը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դեռևս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30.05.2022թ. հ. 01/20.1/12282-2022 գրությամբ Ձեր քննարկմանն է ներկայացրել «Ո</w:t>
            </w:r>
            <w:r w:rsidRPr="00CD24D6">
              <w:rPr>
                <w:rFonts w:ascii="GHEA Grapalat" w:hAnsi="GHEA Grapalat" w:cs="Arial"/>
                <w:sz w:val="24"/>
                <w:szCs w:val="24"/>
                <w:lang w:val="hy-AM"/>
              </w:rPr>
              <w:t>րպես</w:t>
            </w:r>
            <w:r w:rsidRPr="00CD24D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D24D6">
              <w:rPr>
                <w:rFonts w:ascii="GHEA Grapalat" w:hAnsi="GHEA Grapalat" w:cs="Arial"/>
                <w:sz w:val="24"/>
                <w:szCs w:val="24"/>
                <w:lang w:val="hy-AM"/>
              </w:rPr>
              <w:t>նվիրատվություն</w:t>
            </w:r>
            <w:r w:rsidRPr="00CD24D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D24D6">
              <w:rPr>
                <w:rFonts w:ascii="GHEA Grapalat" w:hAnsi="GHEA Grapalat" w:cs="Arial"/>
                <w:sz w:val="24"/>
                <w:szCs w:val="24"/>
                <w:lang w:val="hy-AM"/>
              </w:rPr>
              <w:t>գույք</w:t>
            </w:r>
            <w:r w:rsidRPr="00CD24D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D24D6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ընդունելու</w:t>
            </w:r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CD24D6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ՀայաստանիՀ</w:t>
            </w:r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proofErr w:type="spellEnd"/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թության, գիտության, մշակույթի և սպորտի  նախարարության «Ա</w:t>
            </w:r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>շտարակի արհեստագ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ործական  պետական ուսումնարան» և Հայաստանի Հ</w:t>
            </w:r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 կր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թության, գիտության, մշակույթի և սպորտի  նախարարության «Գ</w:t>
            </w:r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>եղարքունիքի տարածաշրջանայի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 պետական քոլեջ» պետական ոչ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առև</w:t>
            </w:r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>տրային</w:t>
            </w:r>
            <w:proofErr w:type="spellEnd"/>
            <w:r w:rsidRPr="00CD2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կազմակերպություններին գույք  </w:t>
            </w:r>
            <w:r w:rsidRPr="00CD24D6">
              <w:rPr>
                <w:rFonts w:ascii="GHEA Grapalat" w:hAnsi="GHEA Grapalat" w:cs="Arial"/>
                <w:sz w:val="24"/>
                <w:szCs w:val="24"/>
                <w:lang w:val="hy-AM"/>
              </w:rPr>
              <w:t>ամրա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ցնելու և </w:t>
            </w:r>
            <w:r w:rsidRPr="00CD24D6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2004 թվականի օգոստոսի 5-ի N 1441-Ա որոշման մեջ փոփոխություն կատարելու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  Հայաստանի Հանրապետության կառավարության որոշման նախագիծ, որը  Ձեր կողմից 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գրութամբ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ստացել է դրական դիրքորոշում  նախագծում լրացումներ կատարելու պայմանով:</w:t>
            </w:r>
          </w:p>
        </w:tc>
        <w:tc>
          <w:tcPr>
            <w:tcW w:w="3575" w:type="dxa"/>
            <w:shd w:val="clear" w:color="auto" w:fill="FFFFFF" w:themeFill="background1"/>
          </w:tcPr>
          <w:p w:rsidR="005E67B2" w:rsidRDefault="0010163A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</w:t>
            </w:r>
            <w:r w:rsidR="00CF2C00">
              <w:rPr>
                <w:rFonts w:ascii="GHEA Grapalat" w:hAnsi="GHEA Grapalat"/>
                <w:sz w:val="24"/>
                <w:szCs w:val="24"/>
                <w:lang w:val="hy-AM"/>
              </w:rPr>
              <w:t>նդունվել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 գիտություն:</w:t>
            </w:r>
          </w:p>
          <w:p w:rsidR="00EF718C" w:rsidRPr="007D7ACF" w:rsidRDefault="0010163A" w:rsidP="0010163A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ընդունումից հետո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կրթության, գիտության, մշակույթի և սպորտի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նախարարության «Աշտարակի արհեստագործական  պետական ուսումնարան» և «Գեղարքունիքի տարածաշրջանային պետական քոլեջ» պետական ոչ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առևտրային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 կողմից համա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տասխան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դիմումների առկայության դեպքում՝ ՀՀ ՏԿԵՆ պետական գույքի կառավարման կոմիտեն պատրաստ է քննարկելու անշարժ գույքի տրամադրման հարցը: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AB52AD" w:rsidRPr="001B4701" w:rsidTr="00AB52AD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AB52AD" w:rsidRPr="00AB52AD" w:rsidRDefault="00AB52AD" w:rsidP="00CE65BF">
            <w:pPr>
              <w:spacing w:line="360" w:lineRule="auto"/>
              <w:ind w:firstLine="72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3. ՀՀ </w:t>
            </w:r>
            <w:proofErr w:type="spellStart"/>
            <w:r w:rsidR="00BB0E6B">
              <w:rPr>
                <w:rFonts w:ascii="GHEA Grapalat" w:hAnsi="GHEA Grapalat"/>
                <w:sz w:val="24"/>
                <w:szCs w:val="24"/>
                <w:lang w:val="en-US"/>
              </w:rPr>
              <w:t>կադաստրի</w:t>
            </w:r>
            <w:proofErr w:type="spellEnd"/>
            <w:r w:rsidR="00BB0E6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0E6B">
              <w:rPr>
                <w:rFonts w:ascii="GHEA Grapalat" w:hAnsi="GHEA Grapalat"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3575" w:type="dxa"/>
            <w:shd w:val="clear" w:color="auto" w:fill="D9D9D9" w:themeFill="background1" w:themeFillShade="D9"/>
          </w:tcPr>
          <w:p w:rsidR="00AB52AD" w:rsidRPr="00AB52AD" w:rsidRDefault="00E008E9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21.07</w:t>
            </w:r>
            <w:r w:rsidR="00AB52AD">
              <w:rPr>
                <w:rFonts w:ascii="GHEA Grapalat" w:hAnsi="GHEA Grapalat"/>
                <w:sz w:val="24"/>
                <w:szCs w:val="24"/>
                <w:lang w:val="en-US"/>
              </w:rPr>
              <w:t>.2022թ.</w:t>
            </w:r>
          </w:p>
        </w:tc>
      </w:tr>
      <w:tr w:rsidR="00AB52AD" w:rsidRPr="001B4701" w:rsidTr="00AB52AD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AB52AD" w:rsidRPr="00B17BB8" w:rsidRDefault="00AB52AD" w:rsidP="00B17BB8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52AD" w:rsidRPr="00AB52AD" w:rsidRDefault="00AB52AD" w:rsidP="000575C2">
            <w:pPr>
              <w:spacing w:line="360" w:lineRule="auto"/>
              <w:ind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52AD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N </w:t>
            </w:r>
            <w:r w:rsidR="00E008E9" w:rsidRPr="00E008E9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ՍԹ/8172-2022</w:t>
            </w:r>
          </w:p>
        </w:tc>
      </w:tr>
      <w:tr w:rsidR="00AB52AD" w:rsidRPr="000959DC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E008E9" w:rsidRPr="00E008E9" w:rsidRDefault="00E008E9" w:rsidP="00E008E9">
            <w:pPr>
              <w:spacing w:line="360" w:lineRule="auto"/>
              <w:ind w:firstLine="170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E008E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Ի պատասխան ՀՀ տարածքային կառավարման և ենթակառուցվածքների նախարարության 2022 թվականի հուլիսի 21-ի N ԳՍ//18623-2022 գրության՝ «Որպես նվիրատվություն անշարժ գույք ընդունելու, ամրացնելու և Հայաստանի Հանրապետության կառավարության 2004 թվականի օգոստոսի 5-ի N 1441-Ա որոշման մեջ փոփոխություններ կատարելու մասին»  ՀՀ կառավարության որոշման նախագծի </w:t>
            </w:r>
            <w:r w:rsidRPr="00E008E9">
              <w:rPr>
                <w:rFonts w:ascii="GHEA Grapalat" w:hAnsi="GHEA Grapalat" w:cs="Arial Armenian"/>
                <w:sz w:val="24"/>
                <w:szCs w:val="24"/>
                <w:lang w:val="hy-AM"/>
              </w:rPr>
              <w:lastRenderedPageBreak/>
              <w:t xml:space="preserve">(այսուհետ՝ Նախագիծ) վերաբերյալ հայտնում ենք </w:t>
            </w:r>
            <w:proofErr w:type="spellStart"/>
            <w:r w:rsidRPr="00E008E9">
              <w:rPr>
                <w:rFonts w:ascii="GHEA Grapalat" w:hAnsi="GHEA Grapalat" w:cs="Arial Armenian"/>
                <w:sz w:val="24"/>
                <w:szCs w:val="24"/>
                <w:lang w:val="hy-AM"/>
              </w:rPr>
              <w:t>հետևյալը</w:t>
            </w:r>
            <w:proofErr w:type="spellEnd"/>
            <w:r w:rsidRPr="00E008E9">
              <w:rPr>
                <w:rFonts w:ascii="GHEA Grapalat" w:hAnsi="GHEA Grapalat" w:cs="Arial Armenian"/>
                <w:sz w:val="24"/>
                <w:szCs w:val="24"/>
                <w:lang w:val="hy-AM"/>
              </w:rPr>
              <w:t>.</w:t>
            </w:r>
          </w:p>
          <w:p w:rsidR="00E008E9" w:rsidRPr="00E008E9" w:rsidRDefault="00E008E9" w:rsidP="00E008E9">
            <w:pPr>
              <w:spacing w:line="360" w:lineRule="auto"/>
              <w:ind w:firstLine="1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1-ին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բացակայում է ՀՀ Արագածոտնի մարզի Աշտարակ քաղաքի Տիգրան Մեծի 35/1 հասցեում գտնվող անշարժ գույքի հողամասի մակերեսը, իսկ</w:t>
            </w:r>
            <w:r w:rsidRPr="00E008E9">
              <w:rPr>
                <w:rFonts w:ascii="GHEA Grapalat" w:hAnsi="GHEA Grapalat"/>
                <w:lang w:val="hy-AM"/>
              </w:rPr>
              <w:t xml:space="preserve"> 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հողամասի գործառնական նշանակությունը, համաձայն անշարժ գույքի նկատմամբ իրավունքի պետական գրանցման վկայականի և Աշտարակ քաղաքի գլխավոր հատակագծի, հասարակական կառուցապատման է, սակայն կադաստրային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քարտեզում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նշված է որպես բնակավայրերի նշանակության ընդհանուր օգտագործման հողամաս: </w:t>
            </w:r>
          </w:p>
          <w:p w:rsidR="00E008E9" w:rsidRPr="00E008E9" w:rsidRDefault="00E008E9" w:rsidP="00E008E9">
            <w:pPr>
              <w:spacing w:line="360" w:lineRule="auto"/>
              <w:ind w:firstLine="1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նույն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ՀՀ, Արարատի մարզ, քաղաք Արտաշատ, Մռավյան փողոց, 32ա հասցեում գտնվող անշարժ գույքի մակերեսը նշված է 3,196.9 քմ, մինչդեռ ըստ կադաստրային գործում առկա նյութերի՝ ակադեմիայի շենքի մի մասը քանդված է,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հետևաբար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առաջարկում ենք Նախագծում անդրադառնալ մակերեսի չափին:</w:t>
            </w:r>
          </w:p>
          <w:p w:rsidR="00E008E9" w:rsidRPr="00E008E9" w:rsidRDefault="00E008E9" w:rsidP="00E008E9">
            <w:pPr>
              <w:spacing w:line="360" w:lineRule="auto"/>
              <w:ind w:firstLine="1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առաջարկում ենք ՀՀ, Գեղարքունիքի մարզ, Մարտունի քաղաք,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Երևանյան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35 հասցեի հողամասը կադաստրային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քարտեզում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ճշգրիտ արտացոլելու համար, համաձայն ՀՀ կառավարության 2021 թվականի ապրիլի 29-ի «Կադաստրային քարտեզներում հայտնաբերված սխալների ուղղման կարգը սահմանելու մասին» N 698-Ն որոշման պահանջների, ներկայացնել որակավորում ունեցող անձի կողմից կազմված հատակագիծ: </w:t>
            </w:r>
          </w:p>
          <w:p w:rsidR="00AB52AD" w:rsidRPr="00E008E9" w:rsidRDefault="00E008E9" w:rsidP="00E008E9">
            <w:pPr>
              <w:spacing w:line="360" w:lineRule="auto"/>
              <w:ind w:firstLine="1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Հայտնում ենք նաև, որ Արարատի մարզի Արտաշատ քաղաքի Մռավյան 32 ա հասցեի անշարժ գույքի 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շուկայական արժեքին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մոտարկված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կադաստրային արժեքը կազմում է 184,946,476 ՀՀ դրամ, իսկ Արարատի մարզի Վեդի քաղաքի Արարատյան 44 հասցեի անշարժ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գույքինը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՝ 108,827,128 դրամ։</w:t>
            </w:r>
          </w:p>
        </w:tc>
        <w:tc>
          <w:tcPr>
            <w:tcW w:w="3575" w:type="dxa"/>
            <w:shd w:val="clear" w:color="auto" w:fill="FFFFFF" w:themeFill="background1"/>
          </w:tcPr>
          <w:p w:rsidR="00AB52AD" w:rsidRPr="007D7ACF" w:rsidRDefault="002926B8" w:rsidP="00E008E9">
            <w:pPr>
              <w:pStyle w:val="a6"/>
              <w:spacing w:line="36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  <w:r w:rsidR="00BB0E6B" w:rsidRPr="007D7AC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CF2C00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008E9"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Արագածոտնի մարզի Աշտարակ քաղաքի Տիգրան Մեծի 35/1 հասցեում գտնվող անշարժ գույքի </w:t>
            </w:r>
            <w:r w:rsidR="00E008E9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զբաղեցրած </w:t>
            </w:r>
            <w:r w:rsidR="00E008E9"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հողամասի մակերեսը</w:t>
            </w:r>
            <w:r w:rsidR="003F4216"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1-ին </w:t>
            </w:r>
            <w:proofErr w:type="spellStart"/>
            <w:r w:rsidR="003F4216"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="003F4216"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F4216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նշված </w:t>
            </w:r>
            <w:r w:rsidR="003F4216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է</w:t>
            </w:r>
            <w:r w:rsidR="005332B1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="005332B1"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ՀՀ Արարատի մարզ, քաղաք Արտաշատ, Մռավյան փողոց 32ա հասցեում գտնվող անշարժ գույքի մակերեսը</w:t>
            </w:r>
            <w:r w:rsidR="005332B1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Նախագծում նշվել է</w:t>
            </w:r>
            <w:r w:rsidR="003F4216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`</w:t>
            </w:r>
            <w:r w:rsidR="005332B1"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համաձայն անշարժ գույքի սեփականության իրավունքի պետական գրանցման վկայականի տվյալների:</w:t>
            </w:r>
          </w:p>
          <w:p w:rsidR="005332B1" w:rsidRPr="007D7ACF" w:rsidRDefault="005332B1" w:rsidP="005332B1">
            <w:pPr>
              <w:pStyle w:val="a6"/>
              <w:spacing w:line="36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Նախագծում 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Գեղարքունիքի մարզ, Մարտունի քաղաք,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Երևանյան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35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հասցեում գտնվող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հողամաս նշված չէ, քանի որ անշարժ գույքի սեփականության իրավունքի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գրանցման վկայականում հողամաս առկա չէ:</w:t>
            </w:r>
          </w:p>
          <w:p w:rsidR="00314E90" w:rsidRDefault="00314E90" w:rsidP="00314E90">
            <w:pPr>
              <w:pStyle w:val="a6"/>
              <w:spacing w:line="36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Արարատի մարզի Արտաշատ քաղաքի Մռավյան 32 ա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Վեդի քաղաքի Արարատյան 44 հասցե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ներում գտնվող</w:t>
            </w:r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անշարժ գույքի շուկայական արժեքին </w:t>
            </w:r>
            <w:proofErr w:type="spellStart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>մոտարկված</w:t>
            </w:r>
            <w:proofErr w:type="spellEnd"/>
            <w:r w:rsidRPr="00E00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կադաստրային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արժեքները ներառվել են Նախագծում:</w:t>
            </w:r>
          </w:p>
          <w:p w:rsidR="00314E90" w:rsidRPr="007D7ACF" w:rsidRDefault="00314E90" w:rsidP="00314E90">
            <w:pPr>
              <w:pStyle w:val="a6"/>
              <w:spacing w:line="36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31485" w:rsidRPr="001B4701" w:rsidTr="00731485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731485" w:rsidRPr="007D7ACF" w:rsidRDefault="00731485" w:rsidP="00731485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731485" w:rsidRDefault="00731485" w:rsidP="00731485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4. </w:t>
            </w:r>
            <w:r w:rsidR="002E69C0" w:rsidRPr="0004120D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="002E69C0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2E69C0" w:rsidRPr="0004120D">
              <w:rPr>
                <w:rFonts w:ascii="GHEA Grapalat" w:hAnsi="GHEA Grapalat"/>
                <w:sz w:val="24"/>
                <w:szCs w:val="24"/>
                <w:lang w:val="hy-AM"/>
              </w:rPr>
              <w:t>վրոպական</w:t>
            </w:r>
            <w:proofErr w:type="spellEnd"/>
            <w:r w:rsidR="002E69C0" w:rsidRPr="000412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համալսարան» </w:t>
            </w:r>
            <w:r w:rsidR="002E69C0">
              <w:rPr>
                <w:rFonts w:ascii="GHEA Grapalat" w:hAnsi="GHEA Grapalat" w:cs="Arial"/>
                <w:spacing w:val="-2"/>
                <w:sz w:val="24"/>
                <w:szCs w:val="24"/>
                <w:lang w:val="hy-AM"/>
              </w:rPr>
              <w:t>հիմնադրամ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731485" w:rsidRDefault="002E69C0" w:rsidP="002926B8">
            <w:pPr>
              <w:pStyle w:val="a6"/>
              <w:spacing w:line="36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16.08.2022թ.</w:t>
            </w:r>
          </w:p>
        </w:tc>
      </w:tr>
      <w:tr w:rsidR="00731485" w:rsidRPr="001B4701" w:rsidTr="00731485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731485" w:rsidRDefault="00731485" w:rsidP="00BB0E6B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731485" w:rsidRPr="00731485" w:rsidRDefault="003F4216" w:rsidP="002926B8">
            <w:pPr>
              <w:pStyle w:val="a6"/>
              <w:spacing w:line="36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</w:t>
            </w:r>
            <w:r w:rsidR="002E69C0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2E69C0" w:rsidRPr="002E69C0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01-1753</w:t>
            </w:r>
          </w:p>
        </w:tc>
      </w:tr>
      <w:tr w:rsidR="00731485" w:rsidRPr="001B4701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731485" w:rsidRPr="00F71997" w:rsidRDefault="00F71997" w:rsidP="00BB0E6B">
            <w:pPr>
              <w:spacing w:line="360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   Ի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պատասխան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Ձեր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21.07.2022թ.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թիվ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03/11.11/4865-22,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ենք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</w:t>
            </w:r>
            <w:r w:rsidRPr="00E008E9">
              <w:rPr>
                <w:rFonts w:ascii="GHEA Grapalat" w:hAnsi="GHEA Grapalat" w:cs="Arial Armenian"/>
                <w:sz w:val="24"/>
                <w:szCs w:val="24"/>
                <w:lang w:val="hy-AM"/>
              </w:rPr>
              <w:t>«Որպես նվիրատվություն անշարժ գույք ընդունելու, ամրացնելու և Հայաստանի Հանրապետության կառավարության 2004 թվականի օգոստոսի 5-ի N 1441-Ա որոշման մեջ փոփոխություններ կատարելու մասին»  ՀՀ կառավարության որոշման նախագծի</w:t>
            </w:r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>առնչությամբ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>չունենք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>առարկություններ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75" w:type="dxa"/>
            <w:shd w:val="clear" w:color="auto" w:fill="FFFFFF" w:themeFill="background1"/>
          </w:tcPr>
          <w:p w:rsidR="00D474B3" w:rsidRDefault="00F71997" w:rsidP="00F71997">
            <w:pPr>
              <w:pStyle w:val="a6"/>
              <w:spacing w:line="360" w:lineRule="auto"/>
              <w:ind w:left="7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</w:p>
        </w:tc>
      </w:tr>
      <w:tr w:rsidR="006B2342" w:rsidRPr="001B4701" w:rsidTr="006B2342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6B2342" w:rsidRDefault="006B2342" w:rsidP="006B2342">
            <w:pPr>
              <w:spacing w:line="36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5. ՀՀ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վարչապետի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աշխատակազմի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իրավաբանական</w:t>
            </w:r>
            <w:proofErr w:type="spellEnd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վարչություն</w:t>
            </w:r>
            <w:proofErr w:type="spellEnd"/>
          </w:p>
        </w:tc>
        <w:tc>
          <w:tcPr>
            <w:tcW w:w="3575" w:type="dxa"/>
            <w:shd w:val="clear" w:color="auto" w:fill="D9D9D9" w:themeFill="background1" w:themeFillShade="D9"/>
          </w:tcPr>
          <w:p w:rsidR="006B2342" w:rsidRDefault="006B2342" w:rsidP="00F71997">
            <w:pPr>
              <w:pStyle w:val="a6"/>
              <w:spacing w:line="360" w:lineRule="auto"/>
              <w:ind w:left="76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13.09.2022թ.</w:t>
            </w:r>
          </w:p>
        </w:tc>
      </w:tr>
      <w:tr w:rsidR="006B2342" w:rsidRPr="001B4701" w:rsidTr="006B2342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6B2342" w:rsidRDefault="006B2342" w:rsidP="00BB0E6B">
            <w:pPr>
              <w:spacing w:line="360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6B2342" w:rsidRDefault="006B2342" w:rsidP="00F71997">
            <w:pPr>
              <w:pStyle w:val="a6"/>
              <w:spacing w:line="360" w:lineRule="auto"/>
              <w:ind w:left="76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N</w:t>
            </w:r>
            <w:r w:rsidRPr="006B2342">
              <w:rPr>
                <w:rFonts w:ascii="Verdana" w:hAnsi="Verdana"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6B2342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>02/16.3/29971-2022</w:t>
            </w:r>
          </w:p>
        </w:tc>
      </w:tr>
      <w:tr w:rsidR="006B2342" w:rsidRPr="000959DC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6B2342" w:rsidRPr="00AD4362" w:rsidRDefault="006B2342" w:rsidP="006B2342">
            <w:pPr>
              <w:pStyle w:val="a6"/>
              <w:numPr>
                <w:ilvl w:val="0"/>
                <w:numId w:val="10"/>
              </w:numPr>
              <w:spacing w:before="0" w:after="0" w:line="360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4362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Նախագծով</w:t>
            </w:r>
            <w:r w:rsidRPr="00AD43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նախատեսվում է ընդունել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համալսարան </w:t>
            </w:r>
            <w:r w:rsidRPr="00AD436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հիմնադրամին սեփականության իրավունքով պատկանող գույքի </w:t>
            </w:r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նվիրատվությունը</w:t>
            </w:r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</w:t>
            </w:r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Հանրապետությանը: Մինչդեռ հարկ է նշել, որ ներկայացված փաթեթում առկա չէ կազմակերպության կողմից կատարվելիք նվիրատվության փաստը հավաստող </w:t>
            </w:r>
            <w:proofErr w:type="spellStart"/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որևէ</w:t>
            </w:r>
            <w:proofErr w:type="spellEnd"/>
            <w:r w:rsidRPr="00AD43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փաստաթուղթ:</w:t>
            </w:r>
          </w:p>
          <w:p w:rsidR="006B2342" w:rsidRPr="006B2342" w:rsidRDefault="006B2342" w:rsidP="006B2342">
            <w:pPr>
              <w:pStyle w:val="a6"/>
              <w:numPr>
                <w:ilvl w:val="0"/>
                <w:numId w:val="10"/>
              </w:numPr>
              <w:spacing w:before="0" w:after="0" w:line="360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4362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</w:t>
            </w:r>
            <w:r w:rsidRPr="00AD4362">
              <w:rPr>
                <w:rFonts w:ascii="GHEA Grapalat" w:hAnsi="GHEA Grapalat"/>
                <w:sz w:val="24"/>
                <w:szCs w:val="24"/>
                <w:lang w:val="hy-AM"/>
              </w:rPr>
              <w:t xml:space="preserve"> 3-րդ կետով նախատեսվում է ու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ժը կորցրած ճանաչել ՀՀ կառավարության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2004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օգոստոս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5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>N 1441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-Ա որոշման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համապատասխան 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կետ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եր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ը։ Սակայն հարկ է նշել, որ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lastRenderedPageBreak/>
              <w:t xml:space="preserve">տվյալ կետերն </w:t>
            </w:r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ուժը կորցրած ճանաչելը </w:t>
            </w:r>
            <w:proofErr w:type="spellStart"/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որևէ</w:t>
            </w:r>
            <w:proofErr w:type="spellEnd"/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իրավակարգավորիչ</w:t>
            </w:r>
            <w:proofErr w:type="spellEnd"/>
            <w:r w:rsidRPr="00AD4362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նշանակություն չունի, ուստի կարծում ենք՝ նախագծով առաջարկվող դրույթը վերանայման կարիք ունի:</w:t>
            </w:r>
          </w:p>
        </w:tc>
        <w:tc>
          <w:tcPr>
            <w:tcW w:w="3575" w:type="dxa"/>
            <w:shd w:val="clear" w:color="auto" w:fill="FFFFFF" w:themeFill="background1"/>
          </w:tcPr>
          <w:p w:rsidR="006B2342" w:rsidRPr="007D7ACF" w:rsidRDefault="002670A9" w:rsidP="002670A9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Ընդունվել է, </w:t>
            </w:r>
            <w:r w:rsidR="00EF41B6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նախաբանում հղում է կատարվել նաև </w:t>
            </w:r>
            <w:r w:rsidR="00EF41B6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proofErr w:type="spellStart"/>
            <w:r w:rsidR="00EF41B6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="00EF41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համալսարան հիմնադրամի հոգաբարձուների խորհրդի 20.01.2022թ. կայացած թիվ 21-001 նիստի արձանագրությանը, որը </w:t>
            </w:r>
            <w:r w:rsidR="00EF41B6" w:rsidRPr="007D7AC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Նախագծին </w:t>
            </w:r>
            <w:r w:rsidR="00EF41B6">
              <w:rPr>
                <w:rFonts w:ascii="GHEA Grapalat" w:hAnsi="GHEA Grapalat"/>
                <w:sz w:val="24"/>
                <w:szCs w:val="24"/>
                <w:lang w:val="hy-AM"/>
              </w:rPr>
              <w:t>կից</w:t>
            </w:r>
            <w:r w:rsidR="00EF41B6" w:rsidRPr="00AD43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F41B6" w:rsidRPr="007D7ACF">
              <w:rPr>
                <w:rFonts w:ascii="GHEA Grapalat" w:hAnsi="GHEA Grapalat"/>
                <w:sz w:val="24"/>
                <w:szCs w:val="24"/>
                <w:lang w:val="hy-AM"/>
              </w:rPr>
              <w:t>ներկայացվում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է:</w:t>
            </w:r>
          </w:p>
          <w:p w:rsidR="008A5B4A" w:rsidRPr="007D7ACF" w:rsidRDefault="00493195" w:rsidP="008A5B4A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Չի ը</w:t>
            </w:r>
            <w:r w:rsidR="002670A9" w:rsidRPr="007D7ACF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 w:rsidR="0012390B" w:rsidRPr="007D7ACF">
              <w:rPr>
                <w:rFonts w:ascii="GHEA Grapalat" w:hAnsi="GHEA Grapalat"/>
                <w:sz w:val="24"/>
                <w:szCs w:val="24"/>
                <w:lang w:val="hy-AM"/>
              </w:rPr>
              <w:t>, քանի որ</w:t>
            </w:r>
            <w:r w:rsidR="00EB0FF6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="002670A9" w:rsidRPr="007D7ACF">
              <w:rPr>
                <w:rFonts w:ascii="GHEA Grapalat" w:hAnsi="GHEA Grapalat"/>
                <w:sz w:val="24"/>
                <w:szCs w:val="24"/>
                <w:lang w:val="hy-AM"/>
              </w:rPr>
              <w:t>ամաձայն ՀՀ կառավարության 05.08.2004թ. թիվ 1441-Ա որոշման</w:t>
            </w:r>
            <w:r w:rsidR="00344301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Որոշում)</w:t>
            </w:r>
            <w:r w:rsidR="002670A9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2670A9" w:rsidRPr="007D7A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որպես գույքային ներդրում</w:t>
            </w:r>
            <w:r w:rsidR="002670A9" w:rsidRPr="007D7ACF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2670A9" w:rsidRPr="008A5B4A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proofErr w:type="spellStart"/>
            <w:r w:rsidR="002670A9" w:rsidRPr="008A5B4A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="002670A9" w:rsidRPr="008A5B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համալսարան հիմնադրամին</w:t>
            </w:r>
            <w:r w:rsidR="002670A9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 հանձնվել</w:t>
            </w:r>
            <w:r w:rsidR="002670A9" w:rsidRPr="008A5B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B0FF6" w:rsidRPr="007D7ACF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EB0FF6" w:rsidRPr="008A5B4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 xml:space="preserve">րոշման 1-ին կետի </w:t>
            </w:r>
            <w:r w:rsidR="00EB0FF6" w:rsidRPr="008A5B4A">
              <w:rPr>
                <w:rFonts w:ascii="GHEA Grapalat" w:hAnsi="GHEA Grapalat"/>
                <w:sz w:val="24"/>
                <w:szCs w:val="24"/>
                <w:lang w:val="hy-AM"/>
              </w:rPr>
              <w:t>«բ», «ե»</w:t>
            </w:r>
            <w:r w:rsidR="00EB0FF6"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EB0FF6" w:rsidRPr="008A5B4A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«է» </w:t>
            </w:r>
            <w:r w:rsidR="00EB0F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ենթակետերում նշված</w:t>
            </w:r>
            <w:r w:rsidR="00EB0FF6" w:rsidRPr="008A5B4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 xml:space="preserve"> անշարժ գույքը</w:t>
            </w:r>
            <w:r w:rsidR="002670A9" w:rsidRPr="007D7AC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, իսկ Նախագծով նախատե</w:t>
            </w:r>
            <w:r w:rsidR="00EB0FF6" w:rsidRPr="007D7AC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ս</w:t>
            </w:r>
            <w:r w:rsidR="002670A9" w:rsidRPr="007D7AC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վում է այդ ենթակետերում</w:t>
            </w:r>
            <w:r w:rsidR="008A5B4A" w:rsidRPr="007D7ACF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 xml:space="preserve"> նշված անշարժ գույքը որպես նվիրատվություն հանձնել Հայաստանի Հանրապետությանը և</w:t>
            </w:r>
            <w:r w:rsidR="008A5B4A" w:rsidRPr="008A5B4A">
              <w:rPr>
                <w:rFonts w:ascii="GHEA Grapalat" w:hAnsi="GHEA Grapalat" w:cs="Arial"/>
                <w:spacing w:val="-4"/>
                <w:sz w:val="24"/>
                <w:szCs w:val="24"/>
                <w:lang w:val="hy-AM"/>
              </w:rPr>
              <w:t xml:space="preserve"> ամրացնել  </w:t>
            </w:r>
            <w:r w:rsidR="008A5B4A" w:rsidRPr="008A5B4A">
              <w:rPr>
                <w:rFonts w:ascii="GHEA Grapalat" w:hAnsi="GHEA Grapalat" w:cs="Arial"/>
                <w:bCs/>
                <w:kern w:val="32"/>
                <w:sz w:val="24"/>
                <w:szCs w:val="24"/>
                <w:lang w:val="pt-BR"/>
              </w:rPr>
              <w:t xml:space="preserve">ՀՀ ՏԿԵՆ </w:t>
            </w:r>
            <w:r w:rsidR="008A5B4A" w:rsidRPr="008A5B4A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պ</w:t>
            </w:r>
            <w:r w:rsidR="008A5B4A" w:rsidRPr="008A5B4A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ետական</w:t>
            </w:r>
            <w:r w:rsidR="008A5B4A" w:rsidRPr="008A5B4A">
              <w:rPr>
                <w:rFonts w:ascii="GHEA Grapalat" w:hAnsi="GHEA Grapalat" w:cs="Arial Armenian"/>
                <w:bCs/>
                <w:sz w:val="24"/>
                <w:szCs w:val="24"/>
                <w:lang w:val="pt-BR"/>
              </w:rPr>
              <w:t xml:space="preserve"> գ</w:t>
            </w:r>
            <w:r w:rsidR="008A5B4A" w:rsidRPr="008A5B4A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ույքի կառավարման </w:t>
            </w:r>
            <w:r w:rsidR="008A5B4A" w:rsidRPr="008A5B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կոմիտեին</w:t>
            </w:r>
            <w:r w:rsidR="00EB0FF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 w:rsidR="0012390B" w:rsidRPr="007D7AC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ուստի իրավական ակտերի </w:t>
            </w:r>
            <w:proofErr w:type="spellStart"/>
            <w:r w:rsidR="00EB0FF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ինկորպորացիան</w:t>
            </w:r>
            <w:proofErr w:type="spellEnd"/>
            <w:r w:rsidR="00EB0FF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12390B" w:rsidRPr="007D7AC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ապահովելու</w:t>
            </w:r>
            <w:r w:rsidR="00EB0FF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նպատակով՝ </w:t>
            </w:r>
          </w:p>
          <w:p w:rsidR="002670A9" w:rsidRPr="007D7ACF" w:rsidRDefault="008A5B4A" w:rsidP="00EB0FF6">
            <w:pPr>
              <w:pStyle w:val="a6"/>
              <w:spacing w:after="0" w:line="360" w:lineRule="auto"/>
              <w:ind w:left="436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Նախագծի 3-րդ կետով նախատեսված դրույթը </w:t>
            </w:r>
            <w:r w:rsidR="00EB0FF6" w:rsidRPr="007D7AC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հանելը համարում ենք ոչ նպատակահարմար:</w:t>
            </w:r>
          </w:p>
        </w:tc>
      </w:tr>
      <w:tr w:rsidR="00195AC6" w:rsidRPr="001B4701" w:rsidTr="00195AC6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195AC6" w:rsidRPr="007D7ACF" w:rsidRDefault="00195AC6" w:rsidP="00195AC6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6. 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ՀՀ ֆինանսատնտեսական նախարարական</w:t>
            </w:r>
          </w:p>
          <w:p w:rsidR="00195AC6" w:rsidRPr="007D7ACF" w:rsidRDefault="00195AC6" w:rsidP="00195AC6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կոմիտեի 03.10.2022թ. նիստի N ԿԱ/288-2022</w:t>
            </w:r>
          </w:p>
          <w:p w:rsidR="00195AC6" w:rsidRPr="00195AC6" w:rsidRDefault="00195AC6" w:rsidP="00195AC6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5AC6">
              <w:rPr>
                <w:rFonts w:ascii="GHEA Grapalat" w:hAnsi="GHEA Grapalat"/>
                <w:sz w:val="24"/>
                <w:szCs w:val="24"/>
                <w:lang w:val="en-US"/>
              </w:rPr>
              <w:t>արձանագրության</w:t>
            </w:r>
            <w:proofErr w:type="spellEnd"/>
            <w:r w:rsidRPr="00195AC6">
              <w:rPr>
                <w:rFonts w:ascii="GHEA Grapalat" w:hAnsi="GHEA Grapalat"/>
                <w:sz w:val="24"/>
                <w:szCs w:val="24"/>
              </w:rPr>
              <w:t xml:space="preserve"> 11-</w:t>
            </w:r>
            <w:proofErr w:type="spellStart"/>
            <w:r w:rsidRPr="00195AC6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195A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95AC6">
              <w:rPr>
                <w:rFonts w:ascii="GHEA Grapalat" w:hAnsi="GHEA Grapalat"/>
                <w:sz w:val="24"/>
                <w:szCs w:val="24"/>
                <w:lang w:val="en-US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195AC6" w:rsidRPr="00195AC6" w:rsidRDefault="00195AC6" w:rsidP="00195AC6">
            <w:pPr>
              <w:pStyle w:val="a6"/>
              <w:spacing w:before="0" w:after="0" w:line="360" w:lineRule="auto"/>
              <w:ind w:left="450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195AC6" w:rsidRDefault="00195AC6" w:rsidP="00195AC6">
            <w:pPr>
              <w:pStyle w:val="a6"/>
              <w:spacing w:after="0" w:line="360" w:lineRule="auto"/>
              <w:ind w:left="436"/>
              <w:rPr>
                <w:rFonts w:ascii="GHEA Grapalat" w:hAnsi="GHEA Grapalat"/>
                <w:sz w:val="24"/>
                <w:szCs w:val="24"/>
              </w:rPr>
            </w:pPr>
            <w:r w:rsidRPr="00195AC6">
              <w:rPr>
                <w:rFonts w:ascii="GHEA Grapalat" w:hAnsi="GHEA Grapalat"/>
                <w:sz w:val="24"/>
                <w:szCs w:val="24"/>
              </w:rPr>
              <w:t>03.10.2022թ.</w:t>
            </w:r>
          </w:p>
        </w:tc>
      </w:tr>
      <w:tr w:rsidR="00195AC6" w:rsidRPr="000959DC" w:rsidTr="00195AC6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195AC6" w:rsidRPr="00AD4362" w:rsidRDefault="00195AC6" w:rsidP="00195AC6">
            <w:pPr>
              <w:pStyle w:val="a6"/>
              <w:spacing w:before="0" w:after="0" w:line="360" w:lineRule="auto"/>
              <w:ind w:left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195AC6" w:rsidRPr="007D7ACF" w:rsidRDefault="00195AC6" w:rsidP="00195AC6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N ԿԱ/288-2022 արձանագրության 11-րդ կետի </w:t>
            </w:r>
          </w:p>
        </w:tc>
      </w:tr>
      <w:tr w:rsidR="00195AC6" w:rsidRPr="000959DC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195AC6" w:rsidRPr="00195AC6" w:rsidRDefault="00195AC6" w:rsidP="00195AC6">
            <w:pPr>
              <w:pStyle w:val="a6"/>
              <w:spacing w:before="0" w:after="0" w:line="360" w:lineRule="auto"/>
              <w:ind w:left="45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Որոշվեց՝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տալ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դրական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դիրքորոշում՝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պայմանով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անգամ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ևս</w:t>
            </w:r>
            <w:proofErr w:type="spellEnd"/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կքննարկվի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տեղակալ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Սարգիս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Թորոսյանի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նախագծից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1441-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վերաբերելի</w:t>
            </w:r>
            <w:proofErr w:type="spellEnd"/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դրույթը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հանելու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վերջնական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փոխհամաձայնեցված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տարբերակը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կներառվի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նիստի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օրակարգում</w:t>
            </w:r>
            <w:r w:rsidRPr="007D7AC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</w:tc>
        <w:tc>
          <w:tcPr>
            <w:tcW w:w="3575" w:type="dxa"/>
            <w:shd w:val="clear" w:color="auto" w:fill="FFFFFF" w:themeFill="background1"/>
          </w:tcPr>
          <w:p w:rsidR="00195AC6" w:rsidRPr="007D7ACF" w:rsidRDefault="00195AC6" w:rsidP="00195AC6">
            <w:pPr>
              <w:pStyle w:val="a6"/>
              <w:spacing w:after="0" w:line="360" w:lineRule="auto"/>
              <w:ind w:left="4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Վարչապետի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քննարկման արդյունքում Որոշման նախագիծը </w:t>
            </w:r>
            <w:proofErr w:type="spellStart"/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խմբագրվել</w:t>
            </w:r>
            <w:proofErr w:type="spellEnd"/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</w:tr>
      <w:tr w:rsidR="007D7ACF" w:rsidRPr="007D7ACF" w:rsidTr="007D7ACF">
        <w:tblPrEx>
          <w:shd w:val="clear" w:color="auto" w:fill="auto"/>
        </w:tblPrEx>
        <w:trPr>
          <w:trHeight w:val="92"/>
        </w:trPr>
        <w:tc>
          <w:tcPr>
            <w:tcW w:w="6196" w:type="dxa"/>
            <w:vMerge w:val="restart"/>
            <w:shd w:val="clear" w:color="auto" w:fill="D9D9D9" w:themeFill="background1" w:themeFillShade="D9"/>
          </w:tcPr>
          <w:p w:rsidR="007D7ACF" w:rsidRPr="007D7ACF" w:rsidRDefault="007D7ACF" w:rsidP="007D7ACF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7. 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ՀՀ ֆինանսատնտեսական նախարարական</w:t>
            </w:r>
          </w:p>
          <w:p w:rsidR="007D7ACF" w:rsidRPr="007D7ACF" w:rsidRDefault="007D7ACF" w:rsidP="007D7ACF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կոմիտեի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07.11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.2022թ. նիստի 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/325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-2022</w:t>
            </w:r>
          </w:p>
          <w:p w:rsidR="007D7ACF" w:rsidRPr="007D7ACF" w:rsidRDefault="007D7ACF" w:rsidP="007D7ACF">
            <w:pPr>
              <w:pStyle w:val="aa"/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արձանագրության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13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կետի 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7D7ACF" w:rsidRPr="007D7ACF" w:rsidRDefault="007D7ACF" w:rsidP="00195AC6">
            <w:pPr>
              <w:pStyle w:val="a6"/>
              <w:spacing w:after="0" w:line="360" w:lineRule="auto"/>
              <w:ind w:left="436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07.11.2022թ.</w:t>
            </w:r>
          </w:p>
        </w:tc>
      </w:tr>
      <w:tr w:rsidR="007D7ACF" w:rsidRPr="007D7ACF" w:rsidTr="007D7ACF">
        <w:tblPrEx>
          <w:shd w:val="clear" w:color="auto" w:fill="auto"/>
        </w:tblPrEx>
        <w:trPr>
          <w:trHeight w:val="92"/>
        </w:trPr>
        <w:tc>
          <w:tcPr>
            <w:tcW w:w="6196" w:type="dxa"/>
            <w:vMerge/>
            <w:shd w:val="clear" w:color="auto" w:fill="D9D9D9" w:themeFill="background1" w:themeFillShade="D9"/>
          </w:tcPr>
          <w:p w:rsidR="007D7ACF" w:rsidRPr="007D7ACF" w:rsidRDefault="007D7ACF" w:rsidP="00195AC6">
            <w:pPr>
              <w:pStyle w:val="a6"/>
              <w:spacing w:before="0" w:after="0" w:line="360" w:lineRule="auto"/>
              <w:ind w:left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7D7ACF" w:rsidRPr="007D7ACF" w:rsidRDefault="007D7ACF" w:rsidP="00195AC6">
            <w:pPr>
              <w:pStyle w:val="a6"/>
              <w:spacing w:after="0" w:line="360" w:lineRule="auto"/>
              <w:ind w:left="4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7D7ACF">
              <w:rPr>
                <w:rFonts w:ascii="GHEA Grapalat" w:hAnsi="GHEA Grapalat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ԿԱ/325-2022</w:t>
            </w:r>
          </w:p>
        </w:tc>
      </w:tr>
      <w:tr w:rsidR="007D7ACF" w:rsidRPr="000959DC" w:rsidTr="00C07859">
        <w:tblPrEx>
          <w:shd w:val="clear" w:color="auto" w:fill="auto"/>
        </w:tblPrEx>
        <w:trPr>
          <w:trHeight w:val="92"/>
        </w:trPr>
        <w:tc>
          <w:tcPr>
            <w:tcW w:w="6196" w:type="dxa"/>
            <w:shd w:val="clear" w:color="auto" w:fill="FFFFFF" w:themeFill="background1"/>
          </w:tcPr>
          <w:p w:rsidR="007D7ACF" w:rsidRPr="007D7ACF" w:rsidRDefault="007D7ACF" w:rsidP="007D7ACF">
            <w:pPr>
              <w:pStyle w:val="a6"/>
              <w:spacing w:before="0" w:after="0" w:line="360" w:lineRule="auto"/>
              <w:ind w:left="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 w:cs="Sylfaen"/>
                <w:sz w:val="24"/>
                <w:szCs w:val="24"/>
                <w:lang w:val="hy-AM"/>
              </w:rPr>
              <w:t>Որոշվեց՝</w:t>
            </w: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տալ դրական դիրքորոշում՝ պայմանով, որ Արդարադատության նախարարի տեղակալ Արփինե Սարգսյանի և Վարչապետի աշխատակազմի իրավաբանական վարչության պետ Հայկ </w:t>
            </w:r>
            <w:proofErr w:type="spellStart"/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Կեսոյանի</w:t>
            </w:r>
            <w:proofErr w:type="spellEnd"/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առաջարկությամբ, նախքան Կառավարության նիստի օրակարգում ներառելը, նախագծից կհանվի 3-րդ կետը։</w:t>
            </w:r>
          </w:p>
        </w:tc>
        <w:tc>
          <w:tcPr>
            <w:tcW w:w="3575" w:type="dxa"/>
            <w:shd w:val="clear" w:color="auto" w:fill="FFFFFF" w:themeFill="background1"/>
          </w:tcPr>
          <w:p w:rsidR="007D7ACF" w:rsidRPr="007D7ACF" w:rsidRDefault="007D7ACF" w:rsidP="00195AC6">
            <w:pPr>
              <w:pStyle w:val="a6"/>
              <w:spacing w:after="0" w:line="360" w:lineRule="auto"/>
              <w:ind w:left="4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է: Նախագիծը </w:t>
            </w:r>
            <w:proofErr w:type="spellStart"/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>խմբագրվել</w:t>
            </w:r>
            <w:proofErr w:type="spellEnd"/>
            <w:r w:rsidRPr="007D7A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է:</w:t>
            </w:r>
          </w:p>
        </w:tc>
      </w:tr>
    </w:tbl>
    <w:p w:rsidR="00AA4778" w:rsidRPr="003F3175" w:rsidRDefault="00AA4778" w:rsidP="00105B0F">
      <w:pPr>
        <w:tabs>
          <w:tab w:val="left" w:pos="6946"/>
          <w:tab w:val="left" w:pos="10347"/>
        </w:tabs>
        <w:spacing w:line="276" w:lineRule="auto"/>
        <w:ind w:right="-1" w:firstLine="709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sectPr w:rsidR="00AA4778" w:rsidRPr="003F3175" w:rsidSect="0097137B">
      <w:headerReference w:type="even" r:id="rId7"/>
      <w:footerReference w:type="default" r:id="rId8"/>
      <w:pgSz w:w="11909" w:h="16834" w:code="9"/>
      <w:pgMar w:top="992" w:right="710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15" w:rsidRDefault="00D42E15">
      <w:r>
        <w:separator/>
      </w:r>
    </w:p>
  </w:endnote>
  <w:endnote w:type="continuationSeparator" w:id="0">
    <w:p w:rsidR="00D42E15" w:rsidRDefault="00D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00000000" w:usb1="50000008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D42E15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D42E15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D42E15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15" w:rsidRDefault="00D42E15">
      <w:r>
        <w:separator/>
      </w:r>
    </w:p>
  </w:footnote>
  <w:footnote w:type="continuationSeparator" w:id="0">
    <w:p w:rsidR="00D42E15" w:rsidRDefault="00D4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BC5C9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BC"/>
    <w:multiLevelType w:val="hybridMultilevel"/>
    <w:tmpl w:val="4DE48D2E"/>
    <w:lvl w:ilvl="0" w:tplc="8E70C28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E9F6994"/>
    <w:multiLevelType w:val="hybridMultilevel"/>
    <w:tmpl w:val="6B285F14"/>
    <w:lvl w:ilvl="0" w:tplc="D57A5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434E34"/>
    <w:multiLevelType w:val="hybridMultilevel"/>
    <w:tmpl w:val="10DA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1137"/>
    <w:multiLevelType w:val="hybridMultilevel"/>
    <w:tmpl w:val="528E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7AD1"/>
    <w:multiLevelType w:val="hybridMultilevel"/>
    <w:tmpl w:val="5B50A4BE"/>
    <w:lvl w:ilvl="0" w:tplc="9582FFD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 w15:restartNumberingAfterBreak="0">
    <w:nsid w:val="440D631D"/>
    <w:multiLevelType w:val="hybridMultilevel"/>
    <w:tmpl w:val="8C12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75BD"/>
    <w:multiLevelType w:val="hybridMultilevel"/>
    <w:tmpl w:val="6A56DC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58C2"/>
    <w:multiLevelType w:val="hybridMultilevel"/>
    <w:tmpl w:val="2E469CC6"/>
    <w:lvl w:ilvl="0" w:tplc="DA44E484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 w15:restartNumberingAfterBreak="0">
    <w:nsid w:val="4ED622D1"/>
    <w:multiLevelType w:val="hybridMultilevel"/>
    <w:tmpl w:val="B19897F8"/>
    <w:lvl w:ilvl="0" w:tplc="19B4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77F96"/>
    <w:multiLevelType w:val="hybridMultilevel"/>
    <w:tmpl w:val="D802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C16BB"/>
    <w:multiLevelType w:val="hybridMultilevel"/>
    <w:tmpl w:val="A208AE48"/>
    <w:lvl w:ilvl="0" w:tplc="990017CE">
      <w:start w:val="1"/>
      <w:numFmt w:val="decimal"/>
      <w:lvlText w:val="%1."/>
      <w:lvlJc w:val="left"/>
      <w:pPr>
        <w:ind w:left="1196" w:hanging="6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A"/>
    <w:rsid w:val="0000561C"/>
    <w:rsid w:val="00016356"/>
    <w:rsid w:val="00022272"/>
    <w:rsid w:val="00034AB2"/>
    <w:rsid w:val="00064066"/>
    <w:rsid w:val="00074B24"/>
    <w:rsid w:val="00076B03"/>
    <w:rsid w:val="000959DC"/>
    <w:rsid w:val="000A1338"/>
    <w:rsid w:val="000D5537"/>
    <w:rsid w:val="000F3DDC"/>
    <w:rsid w:val="0010163A"/>
    <w:rsid w:val="00105B0F"/>
    <w:rsid w:val="0012390B"/>
    <w:rsid w:val="00141850"/>
    <w:rsid w:val="00143417"/>
    <w:rsid w:val="00195AC6"/>
    <w:rsid w:val="001B4701"/>
    <w:rsid w:val="001C3D9C"/>
    <w:rsid w:val="001D17CD"/>
    <w:rsid w:val="00217620"/>
    <w:rsid w:val="00236046"/>
    <w:rsid w:val="002551AF"/>
    <w:rsid w:val="002670A9"/>
    <w:rsid w:val="00280677"/>
    <w:rsid w:val="00280A39"/>
    <w:rsid w:val="002926B8"/>
    <w:rsid w:val="002A6C90"/>
    <w:rsid w:val="002B1D5D"/>
    <w:rsid w:val="002D677B"/>
    <w:rsid w:val="002E69C0"/>
    <w:rsid w:val="002F7645"/>
    <w:rsid w:val="003148DA"/>
    <w:rsid w:val="00314E90"/>
    <w:rsid w:val="00331C4D"/>
    <w:rsid w:val="00344301"/>
    <w:rsid w:val="00363916"/>
    <w:rsid w:val="003B59F3"/>
    <w:rsid w:val="003D1C9F"/>
    <w:rsid w:val="003F4216"/>
    <w:rsid w:val="003F7DD7"/>
    <w:rsid w:val="00416EBF"/>
    <w:rsid w:val="00454EA8"/>
    <w:rsid w:val="00493195"/>
    <w:rsid w:val="004A2CB1"/>
    <w:rsid w:val="004B3420"/>
    <w:rsid w:val="004C17D8"/>
    <w:rsid w:val="004E4458"/>
    <w:rsid w:val="00526895"/>
    <w:rsid w:val="005332B1"/>
    <w:rsid w:val="00535C2F"/>
    <w:rsid w:val="0055743B"/>
    <w:rsid w:val="00583584"/>
    <w:rsid w:val="005C67AE"/>
    <w:rsid w:val="005E5278"/>
    <w:rsid w:val="005E67B2"/>
    <w:rsid w:val="00632B4F"/>
    <w:rsid w:val="00637837"/>
    <w:rsid w:val="0064774C"/>
    <w:rsid w:val="006649F6"/>
    <w:rsid w:val="006815D2"/>
    <w:rsid w:val="006B2342"/>
    <w:rsid w:val="006E29BB"/>
    <w:rsid w:val="00701410"/>
    <w:rsid w:val="007019EA"/>
    <w:rsid w:val="00702AEC"/>
    <w:rsid w:val="00706935"/>
    <w:rsid w:val="00731485"/>
    <w:rsid w:val="00733E27"/>
    <w:rsid w:val="00737E41"/>
    <w:rsid w:val="0079244E"/>
    <w:rsid w:val="007B18F9"/>
    <w:rsid w:val="007D7ACF"/>
    <w:rsid w:val="007E6BEA"/>
    <w:rsid w:val="0081466F"/>
    <w:rsid w:val="008274C3"/>
    <w:rsid w:val="00852818"/>
    <w:rsid w:val="00880B78"/>
    <w:rsid w:val="0089540F"/>
    <w:rsid w:val="008A5B4A"/>
    <w:rsid w:val="009250A9"/>
    <w:rsid w:val="00950AFD"/>
    <w:rsid w:val="00981060"/>
    <w:rsid w:val="009964B0"/>
    <w:rsid w:val="009A7CCF"/>
    <w:rsid w:val="00A05BEB"/>
    <w:rsid w:val="00A22D10"/>
    <w:rsid w:val="00A30B9E"/>
    <w:rsid w:val="00A31BA0"/>
    <w:rsid w:val="00A32B7E"/>
    <w:rsid w:val="00A556E2"/>
    <w:rsid w:val="00A657FF"/>
    <w:rsid w:val="00A81520"/>
    <w:rsid w:val="00AA4778"/>
    <w:rsid w:val="00AB4FB2"/>
    <w:rsid w:val="00AB52AD"/>
    <w:rsid w:val="00AC5E80"/>
    <w:rsid w:val="00B06C99"/>
    <w:rsid w:val="00B17BB8"/>
    <w:rsid w:val="00B20D65"/>
    <w:rsid w:val="00B55141"/>
    <w:rsid w:val="00BB0E6B"/>
    <w:rsid w:val="00BC54F7"/>
    <w:rsid w:val="00BC5C9C"/>
    <w:rsid w:val="00BD67D2"/>
    <w:rsid w:val="00C07859"/>
    <w:rsid w:val="00C31764"/>
    <w:rsid w:val="00C46539"/>
    <w:rsid w:val="00C553D3"/>
    <w:rsid w:val="00C7410A"/>
    <w:rsid w:val="00CC0074"/>
    <w:rsid w:val="00CD0C88"/>
    <w:rsid w:val="00CD713A"/>
    <w:rsid w:val="00CE65BF"/>
    <w:rsid w:val="00CF2C00"/>
    <w:rsid w:val="00D27A42"/>
    <w:rsid w:val="00D42E15"/>
    <w:rsid w:val="00D474B3"/>
    <w:rsid w:val="00D62290"/>
    <w:rsid w:val="00D84E75"/>
    <w:rsid w:val="00DA12B6"/>
    <w:rsid w:val="00E008E9"/>
    <w:rsid w:val="00E17EB9"/>
    <w:rsid w:val="00E42BAD"/>
    <w:rsid w:val="00E430E3"/>
    <w:rsid w:val="00E522DD"/>
    <w:rsid w:val="00E71932"/>
    <w:rsid w:val="00EA4FDA"/>
    <w:rsid w:val="00EB0FF6"/>
    <w:rsid w:val="00EC1A2D"/>
    <w:rsid w:val="00ED7027"/>
    <w:rsid w:val="00EE6F72"/>
    <w:rsid w:val="00EF41B6"/>
    <w:rsid w:val="00EF718C"/>
    <w:rsid w:val="00F4100E"/>
    <w:rsid w:val="00F52D96"/>
    <w:rsid w:val="00F67AEF"/>
    <w:rsid w:val="00F71997"/>
    <w:rsid w:val="00F80F93"/>
    <w:rsid w:val="00F87E85"/>
    <w:rsid w:val="00F916ED"/>
    <w:rsid w:val="00FA607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C4D5"/>
  <w15:chartTrackingRefBased/>
  <w15:docId w15:val="{9AB858D8-72BC-4BCF-BD7B-13C3303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A47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4778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a3">
    <w:name w:val="header"/>
    <w:aliases w:val="h,Header Char Char Char Char,Header Char Char Char,Header Char Char"/>
    <w:basedOn w:val="a"/>
    <w:link w:val="a4"/>
    <w:uiPriority w:val="99"/>
    <w:qFormat/>
    <w:rsid w:val="00AA4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uiPriority w:val="99"/>
    <w:rsid w:val="00AA477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5">
    <w:name w:val="Table Grid"/>
    <w:basedOn w:val="a1"/>
    <w:uiPriority w:val="59"/>
    <w:rsid w:val="00AA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a"/>
    <w:link w:val="a7"/>
    <w:uiPriority w:val="34"/>
    <w:qFormat/>
    <w:rsid w:val="00AA4778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a"/>
    <w:link w:val="a9"/>
    <w:uiPriority w:val="99"/>
    <w:unhideWhenUsed/>
    <w:qFormat/>
    <w:rsid w:val="00AA477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1 Знак,Bullet1 Знак,References Знак,List Paragraph (numbered (a)) Знак,IBL List Paragraph Знак,List Paragraph nowy Знак"/>
    <w:link w:val="a6"/>
    <w:uiPriority w:val="34"/>
    <w:locked/>
    <w:rsid w:val="00AA4778"/>
    <w:rPr>
      <w:rFonts w:ascii="Calibri" w:eastAsia="Calibri" w:hAnsi="Calibri" w:cs="Times New Roman"/>
      <w:sz w:val="20"/>
      <w:szCs w:val="20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 Знак,Знак Знак2,webb Знак"/>
    <w:link w:val="a8"/>
    <w:uiPriority w:val="99"/>
    <w:locked/>
    <w:rsid w:val="00AA477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1C3D9C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1C3D9C"/>
    <w:rPr>
      <w:rFonts w:ascii="Arial Armenian" w:eastAsia="Times New Roman" w:hAnsi="Arial Armeni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32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32B4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Char">
    <w:name w:val="norm Char"/>
    <w:basedOn w:val="a0"/>
    <w:link w:val="norm"/>
    <w:locked/>
    <w:rsid w:val="00E42BAD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E42BAD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35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3584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mechtex">
    <w:name w:val="mechtex Знак"/>
    <w:link w:val="mechtex0"/>
    <w:locked/>
    <w:rsid w:val="009964B0"/>
    <w:rPr>
      <w:rFonts w:ascii="Arial Armenian" w:hAnsi="Arial Armenian"/>
      <w:lang w:eastAsia="ru-RU"/>
    </w:rPr>
  </w:style>
  <w:style w:type="paragraph" w:customStyle="1" w:styleId="mechtex0">
    <w:name w:val="mechtex"/>
    <w:basedOn w:val="a"/>
    <w:link w:val="mechtex"/>
    <w:qFormat/>
    <w:rsid w:val="009964B0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mechtexChar">
    <w:name w:val="mechtex Char"/>
    <w:locked/>
    <w:rsid w:val="0010163A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>https://mul2-spm.gov.am/tasks/336183/oneclick/Ampopatert.docx?token=3163fc8cbca2134ba51e657861fd89b4</cp:keywords>
  <dc:description/>
  <cp:lastModifiedBy>Artur</cp:lastModifiedBy>
  <cp:revision>115</cp:revision>
  <cp:lastPrinted>2022-09-16T08:38:00Z</cp:lastPrinted>
  <dcterms:created xsi:type="dcterms:W3CDTF">2021-08-02T11:46:00Z</dcterms:created>
  <dcterms:modified xsi:type="dcterms:W3CDTF">2022-11-21T11:39:00Z</dcterms:modified>
</cp:coreProperties>
</file>