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12F5" w:rsidRPr="00372125" w:rsidRDefault="00E112F5" w:rsidP="009B46A6">
      <w:pPr>
        <w:spacing w:line="360" w:lineRule="auto"/>
        <w:ind w:firstLine="720"/>
        <w:jc w:val="center"/>
        <w:rPr>
          <w:rFonts w:ascii="GHEA Grapalat" w:hAnsi="GHEA Grapalat" w:cs="Arial"/>
          <w:b/>
          <w:bCs/>
          <w:kern w:val="16"/>
          <w:lang w:val="hy-AM"/>
        </w:rPr>
      </w:pPr>
      <w:r w:rsidRPr="00E80DDC">
        <w:rPr>
          <w:rFonts w:ascii="GHEA Grapalat" w:hAnsi="GHEA Grapalat" w:cs="Arial"/>
          <w:b/>
          <w:bCs/>
          <w:kern w:val="16"/>
          <w:lang w:val="hy-AM"/>
        </w:rPr>
        <w:t>ՀԻՄՆԱՎՈՐՈՒՄ</w:t>
      </w:r>
    </w:p>
    <w:p w:rsidR="00E112F5" w:rsidRPr="004671C5" w:rsidRDefault="00E112F5" w:rsidP="00AE1A4C">
      <w:pPr>
        <w:spacing w:line="360" w:lineRule="auto"/>
        <w:ind w:firstLine="720"/>
        <w:jc w:val="center"/>
        <w:rPr>
          <w:rFonts w:ascii="GHEA Grapalat" w:hAnsi="GHEA Grapalat"/>
          <w:b/>
          <w:lang w:val="fr-FR"/>
        </w:rPr>
      </w:pPr>
      <w:r w:rsidRPr="00AE7167">
        <w:rPr>
          <w:rFonts w:ascii="GHEA Grapalat" w:hAnsi="GHEA Grapalat"/>
          <w:b/>
          <w:bCs/>
          <w:lang w:val="hy-AM"/>
        </w:rPr>
        <w:t>«</w:t>
      </w:r>
      <w:r w:rsidR="00AE1A4C" w:rsidRPr="00252502">
        <w:rPr>
          <w:rFonts w:ascii="GHEA Grapalat" w:hAnsi="GHEA Grapalat"/>
          <w:b/>
          <w:lang w:val="hy-AM"/>
        </w:rPr>
        <w:t xml:space="preserve">ՊԵՏԱԿԱՆ ԿԱՌԱՎԱՐՄԱՆ ՀԱՄԱԿԱՐԳԻ ՄԱՐՄԻՆՆԵՐԻ </w:t>
      </w:r>
      <w:r w:rsidR="00AE1A4C">
        <w:rPr>
          <w:rFonts w:ascii="GHEA Grapalat" w:hAnsi="GHEA Grapalat"/>
          <w:b/>
          <w:lang w:val="hy-AM"/>
        </w:rPr>
        <w:t>ԵՎ</w:t>
      </w:r>
      <w:r w:rsidR="00AE1A4C" w:rsidRPr="00252502">
        <w:rPr>
          <w:rFonts w:ascii="GHEA Grapalat" w:hAnsi="GHEA Grapalat"/>
          <w:b/>
          <w:lang w:val="hy-AM"/>
        </w:rPr>
        <w:t xml:space="preserve"> </w:t>
      </w:r>
      <w:r w:rsidR="00AE1A4C" w:rsidRPr="00252502">
        <w:rPr>
          <w:rFonts w:ascii="GHEA Grapalat" w:hAnsi="GHEA Grapalat" w:cs="Arial"/>
          <w:b/>
          <w:bCs/>
          <w:kern w:val="16"/>
          <w:lang w:val="af-ZA"/>
        </w:rPr>
        <w:t>ՊԵՏԱԿԱՆ ՈՉ ԱՌ</w:t>
      </w:r>
      <w:r w:rsidR="00AE1A4C" w:rsidRPr="00252502">
        <w:rPr>
          <w:rFonts w:ascii="GHEA Grapalat" w:hAnsi="GHEA Grapalat" w:cs="Arial"/>
          <w:b/>
          <w:bCs/>
          <w:kern w:val="16"/>
          <w:lang w:val="hy-AM"/>
        </w:rPr>
        <w:t>ԵՎ</w:t>
      </w:r>
      <w:r w:rsidR="00AE1A4C" w:rsidRPr="00252502">
        <w:rPr>
          <w:rFonts w:ascii="GHEA Grapalat" w:hAnsi="GHEA Grapalat" w:cs="Arial"/>
          <w:b/>
          <w:bCs/>
          <w:kern w:val="16"/>
          <w:lang w:val="af-ZA"/>
        </w:rPr>
        <w:t xml:space="preserve">ՏՐԱՅԻՆ </w:t>
      </w:r>
      <w:r w:rsidR="00AE1A4C" w:rsidRPr="005C2261">
        <w:rPr>
          <w:rFonts w:ascii="GHEA Grapalat" w:hAnsi="GHEA Grapalat"/>
          <w:b/>
          <w:lang w:val="hy-AM"/>
        </w:rPr>
        <w:t>ԿԱԶՄԱԿԵՐՊՈՒԹՅՈՒՆՆԵՐԻ ԳՈՐԾԱՌՈՒՅԹՆԵՐԻ ԻՐԱԿԱՆԱՑՄԱՆ ՀԱՄԱՐ</w:t>
      </w:r>
      <w:r w:rsidR="00AE1A4C">
        <w:rPr>
          <w:rFonts w:ascii="GHEA Grapalat" w:hAnsi="GHEA Grapalat"/>
          <w:b/>
          <w:lang w:val="hy-AM"/>
        </w:rPr>
        <w:t xml:space="preserve"> </w:t>
      </w:r>
      <w:r w:rsidR="00AE1A4C" w:rsidRPr="00252502">
        <w:rPr>
          <w:rFonts w:ascii="GHEA Grapalat" w:hAnsi="GHEA Grapalat"/>
          <w:b/>
          <w:lang w:val="hy-AM"/>
        </w:rPr>
        <w:t xml:space="preserve"> </w:t>
      </w:r>
      <w:r w:rsidR="00AE1A4C" w:rsidRPr="003456C2">
        <w:rPr>
          <w:rFonts w:ascii="GHEA Grapalat" w:eastAsia="Cambria" w:hAnsi="GHEA Grapalat" w:cs="Arial"/>
          <w:b/>
          <w:bCs/>
          <w:kern w:val="16"/>
          <w:lang w:val="hy-AM"/>
        </w:rPr>
        <w:t xml:space="preserve">ՊԵՏԱԿԱՆ ՍԵՓԱԿԱՆՈՒԹՅՈՒՆ </w:t>
      </w:r>
      <w:r w:rsidR="00AE1A4C">
        <w:rPr>
          <w:rFonts w:ascii="GHEA Grapalat" w:eastAsia="Cambria" w:hAnsi="GHEA Grapalat" w:cs="Arial"/>
          <w:b/>
          <w:bCs/>
          <w:kern w:val="16"/>
          <w:lang w:val="hy-AM"/>
        </w:rPr>
        <w:t>ՀԱՆԴԻՍԱՑՈՂ</w:t>
      </w:r>
      <w:r w:rsidR="00AE1A4C" w:rsidRPr="003456C2">
        <w:rPr>
          <w:rFonts w:ascii="GHEA Grapalat" w:eastAsia="Cambria" w:hAnsi="GHEA Grapalat" w:cs="Arial"/>
          <w:b/>
          <w:bCs/>
          <w:kern w:val="16"/>
          <w:lang w:val="hy-AM"/>
        </w:rPr>
        <w:t xml:space="preserve"> </w:t>
      </w:r>
      <w:r w:rsidR="00AE1A4C">
        <w:rPr>
          <w:rFonts w:ascii="GHEA Grapalat" w:eastAsia="Cambria" w:hAnsi="GHEA Grapalat" w:cs="Arial"/>
          <w:b/>
          <w:bCs/>
          <w:kern w:val="16"/>
          <w:lang w:val="hy-AM"/>
        </w:rPr>
        <w:t xml:space="preserve">ՏԱՐԱԾՔՈՎ ԱՊԱՀՈՎԵԼՈՒ </w:t>
      </w:r>
      <w:r w:rsidR="00AE1A4C">
        <w:rPr>
          <w:rFonts w:ascii="GHEA Grapalat" w:hAnsi="GHEA Grapalat"/>
          <w:b/>
          <w:lang w:val="hy-AM"/>
        </w:rPr>
        <w:t xml:space="preserve">ԿԱՄ ԴՐԱ ԲԱՑԱԿԱՅՈՒԹՅԱՆ ԴԵՊՔՈՒՄ </w:t>
      </w:r>
      <w:r w:rsidR="00AE1A4C" w:rsidRPr="002D647B">
        <w:rPr>
          <w:rFonts w:ascii="GHEA Grapalat" w:hAnsi="GHEA Grapalat"/>
          <w:b/>
          <w:lang w:val="hy-AM"/>
        </w:rPr>
        <w:t xml:space="preserve">ՀԱՅԱՍՏԱՆԻ ՀԱՆՐԱՊԵՏՈՒԹՅԱՆ ՊԵՏԱԿԱՆ ԲՅՈՒՋԵԻ ՄԻՋՈՑՆԵՐԻ ՀԱՇՎԻՆ </w:t>
      </w:r>
      <w:r w:rsidR="00AE1A4C" w:rsidRPr="00252502">
        <w:rPr>
          <w:rFonts w:ascii="GHEA Grapalat" w:hAnsi="GHEA Grapalat"/>
          <w:b/>
          <w:lang w:val="hy-AM"/>
        </w:rPr>
        <w:t>ՈՉ ՊԵՏԱԿԱՆ ՍԵՓԱԿԱՆՈՒԹՅՈՒՆ ՀԱ</w:t>
      </w:r>
      <w:r w:rsidR="00AE1A4C">
        <w:rPr>
          <w:rFonts w:ascii="GHEA Grapalat" w:hAnsi="GHEA Grapalat"/>
          <w:b/>
          <w:lang w:val="hy-AM"/>
        </w:rPr>
        <w:t>ՄԱՐՎՈՂ ՏԱՐԱԾՔՆԵՐԸ ՎԱՐՁԱԿԱԼՈՒԹՅԱՄԲ</w:t>
      </w:r>
      <w:r w:rsidR="00AE1A4C" w:rsidRPr="00252502">
        <w:rPr>
          <w:rFonts w:ascii="GHEA Grapalat" w:hAnsi="GHEA Grapalat"/>
          <w:b/>
          <w:lang w:val="hy-AM"/>
        </w:rPr>
        <w:t xml:space="preserve"> </w:t>
      </w:r>
      <w:r w:rsidR="00AE1A4C">
        <w:rPr>
          <w:rFonts w:ascii="GHEA Grapalat" w:hAnsi="GHEA Grapalat"/>
          <w:b/>
          <w:lang w:val="hy-AM"/>
        </w:rPr>
        <w:t>ՁԵՌՔԲԵՐՄԱՆ</w:t>
      </w:r>
      <w:r w:rsidR="00AE1A4C" w:rsidRPr="00252502">
        <w:rPr>
          <w:rFonts w:ascii="GHEA Grapalat" w:hAnsi="GHEA Grapalat"/>
          <w:b/>
          <w:lang w:val="fr-FR"/>
        </w:rPr>
        <w:t xml:space="preserve"> </w:t>
      </w:r>
      <w:r w:rsidR="00E3107B">
        <w:rPr>
          <w:rFonts w:ascii="GHEA Grapalat" w:hAnsi="GHEA Grapalat"/>
          <w:b/>
          <w:lang w:val="hy-AM"/>
        </w:rPr>
        <w:t xml:space="preserve">ԿԱՐԳԸ ՀԱՍՏԱՏԵԼՈՒ </w:t>
      </w:r>
      <w:r w:rsidR="00AE1A4C" w:rsidRPr="00252502">
        <w:rPr>
          <w:rFonts w:ascii="GHEA Grapalat" w:hAnsi="GHEA Grapalat"/>
          <w:b/>
          <w:lang w:val="hy-AM"/>
        </w:rPr>
        <w:t>ՄԱՍԻՆ</w:t>
      </w:r>
      <w:r w:rsidR="004671C5">
        <w:rPr>
          <w:rFonts w:ascii="GHEA Grapalat" w:hAnsi="GHEA Grapalat"/>
          <w:b/>
          <w:lang w:val="fr-FR"/>
        </w:rPr>
        <w:t>»</w:t>
      </w:r>
      <w:r w:rsidRPr="00AE7167">
        <w:rPr>
          <w:rFonts w:ascii="GHEA Grapalat" w:hAnsi="GHEA Grapalat"/>
          <w:b/>
          <w:bCs/>
          <w:lang w:val="hy-AM"/>
        </w:rPr>
        <w:t xml:space="preserve"> </w:t>
      </w:r>
      <w:r w:rsidRPr="00AE7167">
        <w:rPr>
          <w:rFonts w:ascii="GHEA Grapalat" w:hAnsi="GHEA Grapalat"/>
          <w:b/>
          <w:lang w:val="hy-AM"/>
        </w:rPr>
        <w:t>ԸՆԴՈՒՆՄԱՆ</w:t>
      </w:r>
    </w:p>
    <w:p w:rsidR="009B46A6" w:rsidRPr="00AE7167" w:rsidRDefault="009B46A6" w:rsidP="00766254">
      <w:pPr>
        <w:spacing w:line="360" w:lineRule="auto"/>
        <w:jc w:val="center"/>
        <w:rPr>
          <w:rFonts w:ascii="GHEA Grapalat" w:hAnsi="GHEA Grapalat"/>
          <w:b/>
          <w:bCs/>
          <w:lang w:val="af-ZA"/>
        </w:rPr>
      </w:pPr>
    </w:p>
    <w:p w:rsidR="004671C5" w:rsidRPr="0053253B" w:rsidRDefault="004671C5" w:rsidP="004671C5">
      <w:pPr>
        <w:pStyle w:val="NormalWeb"/>
        <w:widowControl w:val="0"/>
        <w:numPr>
          <w:ilvl w:val="0"/>
          <w:numId w:val="10"/>
        </w:numPr>
        <w:spacing w:before="0" w:beforeAutospacing="0" w:after="0" w:afterAutospacing="0" w:line="360" w:lineRule="auto"/>
        <w:ind w:left="0" w:firstLine="720"/>
        <w:jc w:val="both"/>
        <w:rPr>
          <w:rFonts w:ascii="GHEA Grapalat" w:hAnsi="GHEA Grapalat" w:cs="Arial"/>
          <w:bCs/>
          <w:kern w:val="16"/>
          <w:lang w:val="hy-AM"/>
        </w:rPr>
      </w:pPr>
      <w:r>
        <w:rPr>
          <w:rFonts w:ascii="GHEA Grapalat" w:hAnsi="GHEA Grapalat"/>
          <w:b/>
          <w:lang w:val="hy-AM" w:eastAsia="en-GB"/>
        </w:rPr>
        <w:t>Ի</w:t>
      </w:r>
      <w:r w:rsidRPr="0053253B">
        <w:rPr>
          <w:rFonts w:ascii="GHEA Grapalat" w:hAnsi="GHEA Grapalat"/>
          <w:b/>
          <w:lang w:val="hy-AM" w:eastAsia="en-GB"/>
        </w:rPr>
        <w:t>րակա</w:t>
      </w:r>
      <w:r>
        <w:rPr>
          <w:rFonts w:ascii="GHEA Grapalat" w:hAnsi="GHEA Grapalat"/>
          <w:b/>
          <w:lang w:val="hy-AM" w:eastAsia="en-GB"/>
        </w:rPr>
        <w:t>նա</w:t>
      </w:r>
      <w:r w:rsidRPr="0053253B">
        <w:rPr>
          <w:rFonts w:ascii="GHEA Grapalat" w:hAnsi="GHEA Grapalat"/>
          <w:b/>
          <w:lang w:val="hy-AM" w:eastAsia="en-GB"/>
        </w:rPr>
        <w:t>ցման անհրաժեշտությունը և նպատակը</w:t>
      </w:r>
    </w:p>
    <w:p w:rsidR="004671C5" w:rsidRPr="00F21303" w:rsidRDefault="00021D8E" w:rsidP="004671C5">
      <w:pPr>
        <w:tabs>
          <w:tab w:val="left" w:pos="858"/>
          <w:tab w:val="left" w:pos="1080"/>
        </w:tabs>
        <w:spacing w:line="360" w:lineRule="auto"/>
        <w:ind w:firstLine="562"/>
        <w:jc w:val="both"/>
        <w:rPr>
          <w:rFonts w:ascii="GHEA Grapalat" w:hAnsi="GHEA Grapalat"/>
          <w:lang w:val="hy-AM"/>
        </w:rPr>
      </w:pPr>
      <w:r>
        <w:rPr>
          <w:rFonts w:ascii="GHEA Grapalat" w:hAnsi="GHEA Grapalat"/>
          <w:lang w:val="hy-AM"/>
        </w:rPr>
        <w:t>Իրավական ակտի ընդունումը</w:t>
      </w:r>
      <w:r w:rsidR="004671C5" w:rsidRPr="004671C5">
        <w:rPr>
          <w:rFonts w:ascii="GHEA Grapalat" w:hAnsi="GHEA Grapalat"/>
          <w:lang w:val="hy-AM"/>
        </w:rPr>
        <w:t xml:space="preserve"> պայմանավորված է պետական գույքի կառավարման ոլորտի արդյունավետության բարձրացման, մասնավորապես՝ </w:t>
      </w:r>
      <w:r w:rsidR="00962F9A">
        <w:rPr>
          <w:rFonts w:ascii="GHEA Grapalat" w:hAnsi="GHEA Grapalat"/>
          <w:lang w:val="hy-AM"/>
        </w:rPr>
        <w:t xml:space="preserve">պետական մարմինների և կազմակերպությունների առաջնահերթ գործառույթների իրականացման համար պետական </w:t>
      </w:r>
      <w:r w:rsidR="004671C5" w:rsidRPr="004671C5">
        <w:rPr>
          <w:rFonts w:ascii="GHEA Grapalat" w:hAnsi="GHEA Grapalat"/>
          <w:lang w:val="hy-AM"/>
        </w:rPr>
        <w:t xml:space="preserve">գույքի օգտագործման </w:t>
      </w:r>
      <w:r w:rsidR="00962F9A">
        <w:rPr>
          <w:rFonts w:ascii="GHEA Grapalat" w:hAnsi="GHEA Grapalat"/>
          <w:lang w:val="hy-AM"/>
        </w:rPr>
        <w:t xml:space="preserve">տրամադրան </w:t>
      </w:r>
      <w:r w:rsidR="005262A4">
        <w:rPr>
          <w:rFonts w:ascii="GHEA Grapalat" w:hAnsi="GHEA Grapalat"/>
          <w:lang w:val="hy-AM"/>
        </w:rPr>
        <w:t>կամ դրա</w:t>
      </w:r>
      <w:r w:rsidR="00B22D68">
        <w:rPr>
          <w:rFonts w:ascii="GHEA Grapalat" w:hAnsi="GHEA Grapalat"/>
          <w:lang w:val="hy-AM"/>
        </w:rPr>
        <w:t xml:space="preserve"> բացակայության դեպքում </w:t>
      </w:r>
      <w:r w:rsidR="00962F9A">
        <w:rPr>
          <w:rFonts w:ascii="GHEA Grapalat" w:hAnsi="GHEA Grapalat"/>
          <w:lang w:val="hy-AM"/>
        </w:rPr>
        <w:t xml:space="preserve">ոչ պետական տարածքների վարձակալության </w:t>
      </w:r>
      <w:r w:rsidR="004671C5" w:rsidRPr="004671C5">
        <w:rPr>
          <w:rFonts w:ascii="GHEA Grapalat" w:hAnsi="GHEA Grapalat"/>
          <w:lang w:val="hy-AM"/>
        </w:rPr>
        <w:t>վարձավճարների  ուղղությամբ ՀՀ պետական բյուջեից կատարվող ծախսերի տնտեսելու</w:t>
      </w:r>
      <w:r w:rsidR="00962F9A">
        <w:rPr>
          <w:rFonts w:ascii="GHEA Grapalat" w:hAnsi="GHEA Grapalat"/>
          <w:lang w:val="hy-AM"/>
        </w:rPr>
        <w:t>, ինչպես նաև ոչ պետական տարածքների վարձակալության գործընթացը կանոնակարգելու</w:t>
      </w:r>
      <w:r w:rsidR="004671C5" w:rsidRPr="004671C5">
        <w:rPr>
          <w:rFonts w:ascii="GHEA Grapalat" w:hAnsi="GHEA Grapalat"/>
          <w:lang w:val="hy-AM"/>
        </w:rPr>
        <w:t xml:space="preserve"> անհրաժեշտությունից։</w:t>
      </w:r>
      <w:r w:rsidR="004671C5">
        <w:rPr>
          <w:kern w:val="16"/>
          <w:lang w:val="hy-AM"/>
        </w:rPr>
        <w:t xml:space="preserve"> </w:t>
      </w:r>
    </w:p>
    <w:p w:rsidR="004671C5" w:rsidRPr="0053253B" w:rsidRDefault="004671C5" w:rsidP="004671C5">
      <w:pPr>
        <w:pStyle w:val="NormalWeb"/>
        <w:spacing w:before="0" w:beforeAutospacing="0" w:after="0" w:afterAutospacing="0" w:line="360" w:lineRule="auto"/>
        <w:ind w:firstLine="720"/>
        <w:jc w:val="both"/>
        <w:rPr>
          <w:rFonts w:ascii="GHEA Grapalat" w:hAnsi="GHEA Grapalat" w:cs="Arial"/>
          <w:b/>
          <w:bCs/>
          <w:kern w:val="16"/>
          <w:lang w:val="hy-AM"/>
        </w:rPr>
      </w:pPr>
      <w:r w:rsidRPr="0053253B">
        <w:rPr>
          <w:rFonts w:ascii="GHEA Grapalat" w:hAnsi="GHEA Grapalat" w:cs="Arial"/>
          <w:b/>
          <w:bCs/>
          <w:kern w:val="16"/>
          <w:lang w:val="hy-AM"/>
        </w:rPr>
        <w:t>1.1. Կարգավորման հարաբերությունների ներկա վիճակը և առկա խնդիրները</w:t>
      </w:r>
    </w:p>
    <w:p w:rsidR="00D062D1" w:rsidRPr="00D062D1" w:rsidRDefault="00D062D1" w:rsidP="00D062D1">
      <w:pPr>
        <w:spacing w:line="360" w:lineRule="auto"/>
        <w:ind w:firstLine="415"/>
        <w:jc w:val="both"/>
        <w:rPr>
          <w:rFonts w:ascii="GHEA Grapalat" w:hAnsi="GHEA Grapalat"/>
          <w:lang w:val="hy-AM"/>
        </w:rPr>
      </w:pPr>
      <w:r w:rsidRPr="00D062D1">
        <w:rPr>
          <w:rFonts w:ascii="GHEA Grapalat" w:hAnsi="GHEA Grapalat"/>
          <w:lang w:val="hy-AM"/>
        </w:rPr>
        <w:t xml:space="preserve">ՀՀ ՏԿԵՆ պետական գույքի կառավարման կոմիտեն </w:t>
      </w:r>
      <w:r w:rsidRPr="008E08F8">
        <w:rPr>
          <w:rFonts w:ascii="GHEA Grapalat" w:hAnsi="GHEA Grapalat"/>
          <w:lang w:val="hy-AM"/>
        </w:rPr>
        <w:t xml:space="preserve">(այսուհետ՝ Կոմիտե) </w:t>
      </w:r>
      <w:r w:rsidRPr="00D062D1">
        <w:rPr>
          <w:rFonts w:ascii="GHEA Grapalat" w:hAnsi="GHEA Grapalat"/>
          <w:lang w:val="hy-AM"/>
        </w:rPr>
        <w:t xml:space="preserve">պետական գույքի օգտագործման արդյունավետության բարձրացման, ինչպես նաև պետական կարիքների համար </w:t>
      </w:r>
      <w:r w:rsidR="00FC66E7">
        <w:rPr>
          <w:rFonts w:ascii="GHEA Grapalat" w:hAnsi="GHEA Grapalat"/>
          <w:lang w:val="hy-AM"/>
        </w:rPr>
        <w:t>պետական մարմինների և կազմակերպությունների</w:t>
      </w:r>
      <w:r w:rsidR="00FC66E7" w:rsidRPr="00D062D1">
        <w:rPr>
          <w:rFonts w:ascii="GHEA Grapalat" w:hAnsi="GHEA Grapalat"/>
          <w:lang w:val="hy-AM"/>
        </w:rPr>
        <w:t xml:space="preserve"> </w:t>
      </w:r>
      <w:r w:rsidR="00FC66E7">
        <w:rPr>
          <w:rFonts w:ascii="GHEA Grapalat" w:hAnsi="GHEA Grapalat"/>
          <w:lang w:val="hy-AM"/>
        </w:rPr>
        <w:t xml:space="preserve">կողմից </w:t>
      </w:r>
      <w:r w:rsidR="00B22D68">
        <w:rPr>
          <w:rFonts w:ascii="GHEA Grapalat" w:hAnsi="GHEA Grapalat"/>
          <w:lang w:val="hy-AM"/>
        </w:rPr>
        <w:t>ոչ պետական սեփականություն համարվող տարածքի</w:t>
      </w:r>
      <w:r w:rsidR="006B0D93">
        <w:rPr>
          <w:rFonts w:ascii="GHEA Grapalat" w:hAnsi="GHEA Grapalat"/>
          <w:lang w:val="hy-AM"/>
        </w:rPr>
        <w:t xml:space="preserve"> կամ </w:t>
      </w:r>
      <w:r w:rsidR="006B0D93" w:rsidRPr="006A4D8D">
        <w:rPr>
          <w:rFonts w:ascii="GHEA Grapalat" w:hAnsi="GHEA Grapalat"/>
          <w:lang w:val="hy-AM"/>
        </w:rPr>
        <w:t>բնակարանի</w:t>
      </w:r>
      <w:r w:rsidR="00B80619" w:rsidRPr="006A4D8D">
        <w:rPr>
          <w:rFonts w:ascii="GHEA Grapalat" w:hAnsi="GHEA Grapalat"/>
          <w:lang w:val="hy-AM"/>
        </w:rPr>
        <w:t>,</w:t>
      </w:r>
      <w:r w:rsidR="006B0D93">
        <w:rPr>
          <w:rFonts w:ascii="GHEA Grapalat" w:hAnsi="GHEA Grapalat"/>
          <w:lang w:val="hy-AM"/>
        </w:rPr>
        <w:t xml:space="preserve"> </w:t>
      </w:r>
      <w:r w:rsidR="00B80619" w:rsidRPr="006A4D8D">
        <w:rPr>
          <w:rFonts w:ascii="GHEA Grapalat" w:hAnsi="GHEA Grapalat"/>
          <w:lang w:val="hy-AM"/>
        </w:rPr>
        <w:t xml:space="preserve">այդ թվում նաև մարզադահլիճ, պահեստի տարածք, մարզադաշտ, համերգասրահ և այլ </w:t>
      </w:r>
      <w:r w:rsidRPr="00D062D1">
        <w:rPr>
          <w:rFonts w:ascii="GHEA Grapalat" w:hAnsi="GHEA Grapalat"/>
          <w:lang w:val="hy-AM"/>
        </w:rPr>
        <w:t xml:space="preserve">վարձակալած տարածքների վարձավճարների  ուղղությամբ </w:t>
      </w:r>
      <w:r w:rsidRPr="006A4D8D">
        <w:rPr>
          <w:rFonts w:ascii="GHEA Grapalat" w:hAnsi="GHEA Grapalat"/>
          <w:lang w:val="hy-AM"/>
        </w:rPr>
        <w:t>ՀՀ պետական բյուջեի միջոցներ</w:t>
      </w:r>
      <w:r w:rsidR="00FC66E7" w:rsidRPr="006A4D8D">
        <w:rPr>
          <w:rFonts w:ascii="GHEA Grapalat" w:hAnsi="GHEA Grapalat"/>
          <w:lang w:val="hy-AM"/>
        </w:rPr>
        <w:t>ը տնտեսելու նպատակով</w:t>
      </w:r>
      <w:r w:rsidRPr="006A4D8D">
        <w:rPr>
          <w:rFonts w:ascii="GHEA Grapalat" w:hAnsi="GHEA Grapalat"/>
          <w:lang w:val="hy-AM"/>
        </w:rPr>
        <w:t xml:space="preserve"> դիտարկում է  պետական կառավարման համակարգի</w:t>
      </w:r>
      <w:r w:rsidRPr="00252502">
        <w:rPr>
          <w:rFonts w:ascii="GHEA Grapalat" w:eastAsia="Cambria" w:hAnsi="GHEA Grapalat"/>
          <w:lang w:val="hy-AM"/>
        </w:rPr>
        <w:t xml:space="preserve"> մարմինների և պետական ոչ առևտրային </w:t>
      </w:r>
      <w:r w:rsidRPr="00252502">
        <w:rPr>
          <w:rFonts w:ascii="GHEA Grapalat" w:eastAsia="Cambria" w:hAnsi="GHEA Grapalat" w:cs="Arial"/>
          <w:bCs/>
          <w:kern w:val="16"/>
          <w:lang w:val="af-ZA"/>
        </w:rPr>
        <w:t xml:space="preserve">կազմակերպությունների </w:t>
      </w:r>
      <w:r>
        <w:rPr>
          <w:rFonts w:ascii="GHEA Grapalat" w:eastAsia="Cambria" w:hAnsi="GHEA Grapalat" w:cs="Arial"/>
          <w:bCs/>
          <w:kern w:val="16"/>
          <w:lang w:val="hy-AM"/>
        </w:rPr>
        <w:t xml:space="preserve">գործառույթների իրականացման համար </w:t>
      </w:r>
      <w:r w:rsidR="00FC66E7">
        <w:rPr>
          <w:rFonts w:ascii="GHEA Grapalat" w:eastAsia="Cambria" w:hAnsi="GHEA Grapalat" w:cs="Arial"/>
          <w:bCs/>
          <w:kern w:val="16"/>
          <w:lang w:val="hy-AM"/>
        </w:rPr>
        <w:t>առաջնահերթ</w:t>
      </w:r>
      <w:r w:rsidRPr="00252502">
        <w:rPr>
          <w:rFonts w:ascii="GHEA Grapalat" w:eastAsia="Cambria" w:hAnsi="GHEA Grapalat" w:cs="Arial"/>
          <w:bCs/>
          <w:kern w:val="16"/>
          <w:lang w:val="af-ZA"/>
        </w:rPr>
        <w:t xml:space="preserve"> պետական սե</w:t>
      </w:r>
      <w:r w:rsidRPr="00252502">
        <w:rPr>
          <w:rFonts w:ascii="GHEA Grapalat" w:eastAsia="Cambria" w:hAnsi="GHEA Grapalat" w:cs="Arial"/>
          <w:bCs/>
          <w:kern w:val="16"/>
          <w:lang w:val="hy-AM"/>
        </w:rPr>
        <w:t>փ</w:t>
      </w:r>
      <w:r w:rsidRPr="00252502">
        <w:rPr>
          <w:rFonts w:ascii="GHEA Grapalat" w:eastAsia="Cambria" w:hAnsi="GHEA Grapalat" w:cs="Arial"/>
          <w:bCs/>
          <w:kern w:val="16"/>
          <w:lang w:val="af-ZA"/>
        </w:rPr>
        <w:t>ականություն համարվող տարածքներ</w:t>
      </w:r>
      <w:r w:rsidR="00FC66E7">
        <w:rPr>
          <w:rFonts w:ascii="GHEA Grapalat" w:eastAsia="Cambria" w:hAnsi="GHEA Grapalat" w:cs="Arial"/>
          <w:bCs/>
          <w:kern w:val="16"/>
          <w:lang w:val="hy-AM"/>
        </w:rPr>
        <w:t>ի տրամադրման</w:t>
      </w:r>
      <w:r>
        <w:rPr>
          <w:rFonts w:ascii="GHEA Grapalat" w:eastAsia="Cambria" w:hAnsi="GHEA Grapalat" w:cs="Arial"/>
          <w:bCs/>
          <w:kern w:val="16"/>
          <w:lang w:val="hy-AM"/>
        </w:rPr>
        <w:t xml:space="preserve">  </w:t>
      </w:r>
      <w:r w:rsidRPr="00D062D1">
        <w:rPr>
          <w:rFonts w:ascii="GHEA Grapalat" w:hAnsi="GHEA Grapalat"/>
          <w:lang w:val="hy-AM"/>
        </w:rPr>
        <w:t xml:space="preserve">հնարավորությունները։ </w:t>
      </w:r>
      <w:r w:rsidR="00FC66E7">
        <w:rPr>
          <w:rFonts w:ascii="GHEA Grapalat" w:hAnsi="GHEA Grapalat"/>
          <w:lang w:val="hy-AM"/>
        </w:rPr>
        <w:t xml:space="preserve">Ներկայումս պետական մարմինները և կազմակերպություններն իրենց գործառույթների իրականացման համար վարձակալում են ոչ պետական պետական </w:t>
      </w:r>
      <w:r w:rsidR="00FC66E7">
        <w:rPr>
          <w:rFonts w:ascii="GHEA Grapalat" w:hAnsi="GHEA Grapalat"/>
          <w:lang w:val="hy-AM"/>
        </w:rPr>
        <w:lastRenderedPageBreak/>
        <w:t xml:space="preserve">սեփականություն համարվող տարածքներ </w:t>
      </w:r>
      <w:r w:rsidR="006B0D93">
        <w:rPr>
          <w:rFonts w:ascii="GHEA Grapalat" w:hAnsi="GHEA Grapalat"/>
          <w:lang w:val="hy-AM"/>
        </w:rPr>
        <w:t>կամ բնակարաներ</w:t>
      </w:r>
      <w:r w:rsidR="00FC66E7">
        <w:rPr>
          <w:rFonts w:ascii="GHEA Grapalat" w:hAnsi="GHEA Grapalat"/>
          <w:lang w:val="hy-AM"/>
        </w:rPr>
        <w:t xml:space="preserve"> դրանց վարձակալության վճարները կազմում են զգալի միջոցներ։ Այսպես, օրինակ 2021թ-ին ընթացքում կազմել են շուրջ 4</w:t>
      </w:r>
      <w:r w:rsidR="00FA406F">
        <w:rPr>
          <w:rFonts w:ascii="GHEA Grapalat" w:hAnsi="GHEA Grapalat"/>
          <w:lang w:val="hy-AM"/>
        </w:rPr>
        <w:t>6</w:t>
      </w:r>
      <w:r w:rsidR="00FA406F" w:rsidRPr="00FA406F">
        <w:rPr>
          <w:rFonts w:ascii="GHEA Grapalat" w:hAnsi="GHEA Grapalat"/>
          <w:lang w:val="hy-AM"/>
        </w:rPr>
        <w:t xml:space="preserve">4 </w:t>
      </w:r>
      <w:r w:rsidR="00FC66E7" w:rsidRPr="00FA406F">
        <w:rPr>
          <w:rFonts w:ascii="GHEA Grapalat" w:hAnsi="GHEA Grapalat"/>
          <w:lang w:val="hy-AM"/>
        </w:rPr>
        <w:t>միլ</w:t>
      </w:r>
      <w:r w:rsidR="00FC66E7">
        <w:rPr>
          <w:rFonts w:ascii="GHEA Grapalat" w:hAnsi="GHEA Grapalat"/>
          <w:lang w:val="hy-AM"/>
        </w:rPr>
        <w:t xml:space="preserve"> դրամ։</w:t>
      </w:r>
    </w:p>
    <w:p w:rsidR="00D062D1" w:rsidRPr="00AC390D" w:rsidRDefault="00FC66E7" w:rsidP="00800E33">
      <w:pPr>
        <w:spacing w:line="360" w:lineRule="auto"/>
        <w:ind w:firstLine="415"/>
        <w:jc w:val="both"/>
        <w:rPr>
          <w:rFonts w:ascii="GHEA Grapalat" w:hAnsi="GHEA Grapalat"/>
          <w:lang w:val="hy-AM"/>
        </w:rPr>
      </w:pPr>
      <w:r>
        <w:rPr>
          <w:rFonts w:ascii="GHEA Grapalat" w:hAnsi="GHEA Grapalat"/>
          <w:lang w:val="hy-AM"/>
        </w:rPr>
        <w:t xml:space="preserve">Նկատի ունենալով վերը նշված փաստը </w:t>
      </w:r>
      <w:r w:rsidR="00D062D1">
        <w:rPr>
          <w:rFonts w:ascii="GHEA Grapalat" w:hAnsi="GHEA Grapalat"/>
          <w:lang w:val="hy-AM"/>
        </w:rPr>
        <w:t>Կ</w:t>
      </w:r>
      <w:r w:rsidR="004671C5" w:rsidRPr="008E08F8">
        <w:rPr>
          <w:rFonts w:ascii="GHEA Grapalat" w:hAnsi="GHEA Grapalat"/>
          <w:lang w:val="hy-AM"/>
        </w:rPr>
        <w:t>ոմիտե</w:t>
      </w:r>
      <w:r>
        <w:rPr>
          <w:rFonts w:ascii="GHEA Grapalat" w:hAnsi="GHEA Grapalat"/>
          <w:lang w:val="hy-AM"/>
        </w:rPr>
        <w:t xml:space="preserve">ն </w:t>
      </w:r>
      <w:r w:rsidR="004671C5" w:rsidRPr="008E08F8">
        <w:rPr>
          <w:rFonts w:ascii="GHEA Grapalat" w:hAnsi="GHEA Grapalat"/>
          <w:lang w:val="hy-AM"/>
        </w:rPr>
        <w:t xml:space="preserve">պետական գույքի օգտագործման արդյունավետությունը բարձրացնելու, պետական մարմինների, կազմակերպությունների կանոնադրական գործունեությունն իրականացնելու, ինչպես նաև </w:t>
      </w:r>
      <w:r>
        <w:rPr>
          <w:rFonts w:ascii="GHEA Grapalat" w:hAnsi="GHEA Grapalat"/>
          <w:lang w:val="hy-AM"/>
        </w:rPr>
        <w:t>ՀՀ պետական բյուջեի միջոցները տնտեսել</w:t>
      </w:r>
      <w:r w:rsidR="00800E33">
        <w:rPr>
          <w:rFonts w:ascii="GHEA Grapalat" w:hAnsi="GHEA Grapalat"/>
          <w:lang w:val="hy-AM"/>
        </w:rPr>
        <w:t>ու համար նախատեսում է պետական մարմինների և կազմակերպությունների կարիքներն առաջնահերթ բավարարել պետական սեփականություն համարվող տարածքների հաշվին, նոր միայն, եթե պահանջը չի բավարարում, ապա կանոնակարգել որ պետական տարածքների վարձակալության գործընթացը։ Ընդ որում հաշվի առն</w:t>
      </w:r>
      <w:r w:rsidR="00D062D1" w:rsidRPr="00AC390D">
        <w:rPr>
          <w:rFonts w:ascii="GHEA Grapalat" w:hAnsi="GHEA Grapalat"/>
          <w:lang w:val="hy-AM"/>
        </w:rPr>
        <w:t xml:space="preserve">ելով </w:t>
      </w:r>
      <w:r w:rsidR="00D062D1">
        <w:rPr>
          <w:rFonts w:ascii="GHEA Grapalat" w:hAnsi="GHEA Grapalat"/>
          <w:lang w:val="hy-AM"/>
        </w:rPr>
        <w:t xml:space="preserve">նաև </w:t>
      </w:r>
      <w:r w:rsidR="00D062D1" w:rsidRPr="00AC390D">
        <w:rPr>
          <w:rFonts w:ascii="GHEA Grapalat" w:hAnsi="GHEA Grapalat"/>
          <w:lang w:val="hy-AM"/>
        </w:rPr>
        <w:t xml:space="preserve">այն հանգամանքը, որ առաջիկայում դեռևս կպահպանվի </w:t>
      </w:r>
      <w:r w:rsidR="00D062D1" w:rsidRPr="00252502">
        <w:rPr>
          <w:rFonts w:ascii="GHEA Grapalat" w:eastAsia="Cambria" w:hAnsi="GHEA Grapalat" w:cs="Arial"/>
          <w:bCs/>
          <w:kern w:val="16"/>
          <w:lang w:val="af-ZA"/>
        </w:rPr>
        <w:t xml:space="preserve">պետական կառավարման </w:t>
      </w:r>
      <w:r w:rsidR="00D062D1" w:rsidRPr="00252502">
        <w:rPr>
          <w:rFonts w:ascii="GHEA Grapalat" w:eastAsia="Cambria" w:hAnsi="GHEA Grapalat"/>
          <w:lang w:val="hy-AM"/>
        </w:rPr>
        <w:t xml:space="preserve">համակարգի մարմինների և պետական ոչ առևտրային </w:t>
      </w:r>
      <w:r w:rsidR="00D062D1" w:rsidRPr="00252502">
        <w:rPr>
          <w:rFonts w:ascii="GHEA Grapalat" w:eastAsia="Cambria" w:hAnsi="GHEA Grapalat" w:cs="Arial"/>
          <w:bCs/>
          <w:kern w:val="16"/>
          <w:lang w:val="af-ZA"/>
        </w:rPr>
        <w:t xml:space="preserve">կազմակերպությունների </w:t>
      </w:r>
      <w:r w:rsidR="00D062D1">
        <w:rPr>
          <w:rFonts w:ascii="GHEA Grapalat" w:eastAsia="Cambria" w:hAnsi="GHEA Grapalat" w:cs="Arial"/>
          <w:bCs/>
          <w:kern w:val="16"/>
          <w:lang w:val="hy-AM"/>
        </w:rPr>
        <w:t xml:space="preserve">գործառույթների իրականացման համար ոչ պետական սեփականություն համարվող տարածքները </w:t>
      </w:r>
      <w:r w:rsidR="006B0D93">
        <w:rPr>
          <w:rFonts w:ascii="GHEA Grapalat" w:eastAsia="Cambria" w:hAnsi="GHEA Grapalat" w:cs="Arial"/>
          <w:bCs/>
          <w:kern w:val="16"/>
          <w:lang w:val="hy-AM"/>
        </w:rPr>
        <w:t xml:space="preserve">կամ բնակարաները </w:t>
      </w:r>
      <w:r w:rsidR="00D062D1">
        <w:rPr>
          <w:rFonts w:ascii="GHEA Grapalat" w:eastAsia="Cambria" w:hAnsi="GHEA Grapalat" w:cs="Arial"/>
          <w:bCs/>
          <w:kern w:val="16"/>
          <w:lang w:val="hy-AM"/>
        </w:rPr>
        <w:t xml:space="preserve">վարձակալությամբ </w:t>
      </w:r>
      <w:r w:rsidR="00D062D1">
        <w:rPr>
          <w:rFonts w:ascii="GHEA Grapalat" w:eastAsia="Cambria" w:hAnsi="GHEA Grapalat"/>
          <w:lang w:val="hy-AM"/>
        </w:rPr>
        <w:t>ձեռքբերման</w:t>
      </w:r>
      <w:r w:rsidR="00D062D1" w:rsidRPr="00252502">
        <w:rPr>
          <w:rFonts w:ascii="GHEA Grapalat" w:eastAsia="Cambria" w:hAnsi="GHEA Grapalat" w:cs="Arial"/>
          <w:bCs/>
          <w:kern w:val="16"/>
          <w:lang w:val="hy-AM"/>
        </w:rPr>
        <w:t xml:space="preserve"> </w:t>
      </w:r>
      <w:r w:rsidR="00D062D1" w:rsidRPr="00AC390D">
        <w:rPr>
          <w:rFonts w:ascii="GHEA Grapalat" w:hAnsi="GHEA Grapalat"/>
          <w:lang w:val="hy-AM"/>
        </w:rPr>
        <w:t>պահանջը, ինչպես նաև այն, որ նշված գրծընթացը կանոնակարգված չէ` անհրաժեշտ է հնարավորինս սեղմ ժամկետում կանոնակարգել պետության կողմից տարածքների վարձակալության գործընթացը:</w:t>
      </w:r>
    </w:p>
    <w:p w:rsidR="004671C5" w:rsidRDefault="004671C5" w:rsidP="004671C5">
      <w:pPr>
        <w:pStyle w:val="NormalWeb"/>
        <w:spacing w:before="0" w:beforeAutospacing="0" w:after="0" w:afterAutospacing="0" w:line="360" w:lineRule="auto"/>
        <w:ind w:firstLine="562"/>
        <w:jc w:val="both"/>
        <w:rPr>
          <w:rFonts w:ascii="GHEA Grapalat" w:hAnsi="GHEA Grapalat" w:cs="Arial"/>
          <w:b/>
          <w:bCs/>
          <w:kern w:val="16"/>
          <w:lang w:val="hy-AM"/>
        </w:rPr>
      </w:pPr>
      <w:r w:rsidRPr="0053253B">
        <w:rPr>
          <w:rFonts w:ascii="GHEA Grapalat" w:hAnsi="GHEA Grapalat" w:cs="Arial"/>
          <w:b/>
          <w:bCs/>
          <w:kern w:val="16"/>
          <w:lang w:val="hy-AM"/>
        </w:rPr>
        <w:t xml:space="preserve">1.2. Առկա խնդիրների առաջարկվող լուծումները </w:t>
      </w:r>
    </w:p>
    <w:p w:rsidR="00A047AC" w:rsidRPr="00844A8B" w:rsidRDefault="00A047AC" w:rsidP="004671C5">
      <w:pPr>
        <w:pStyle w:val="NormalWeb"/>
        <w:spacing w:before="0" w:beforeAutospacing="0" w:after="0" w:afterAutospacing="0" w:line="360" w:lineRule="auto"/>
        <w:ind w:firstLine="562"/>
        <w:jc w:val="both"/>
        <w:rPr>
          <w:rFonts w:ascii="GHEA Grapalat" w:hAnsi="GHEA Grapalat" w:cs="Arial"/>
          <w:b/>
          <w:bCs/>
          <w:kern w:val="16"/>
          <w:lang w:val="hy-AM"/>
        </w:rPr>
      </w:pPr>
      <w:r>
        <w:rPr>
          <w:rFonts w:ascii="GHEA Grapalat" w:hAnsi="GHEA Grapalat"/>
          <w:bCs/>
          <w:color w:val="000000"/>
          <w:shd w:val="clear" w:color="auto" w:fill="FFFFFF"/>
          <w:lang w:val="hy-AM"/>
        </w:rPr>
        <w:t xml:space="preserve">Իրավական ակտի լուծումը նպատակաուղղված է պետական կարիքների բարելավման նպատկով ոչ պետական տարածքների </w:t>
      </w:r>
      <w:r w:rsidRPr="007B13C0">
        <w:rPr>
          <w:rFonts w:ascii="GHEA Grapalat" w:hAnsi="GHEA Grapalat"/>
          <w:bCs/>
          <w:color w:val="000000"/>
          <w:shd w:val="clear" w:color="auto" w:fill="FFFFFF"/>
          <w:lang w:val="hy-AM"/>
        </w:rPr>
        <w:t xml:space="preserve">վարձակալության տրամադրման կազմակերպումն առավել արդյունավետ </w:t>
      </w:r>
      <w:r>
        <w:rPr>
          <w:rFonts w:ascii="GHEA Grapalat" w:hAnsi="GHEA Grapalat"/>
          <w:bCs/>
          <w:color w:val="000000"/>
          <w:shd w:val="clear" w:color="auto" w:fill="FFFFFF"/>
          <w:lang w:val="hy-AM"/>
        </w:rPr>
        <w:t>իրականացնելուն։ Մասնավորապես՝</w:t>
      </w:r>
      <w:r w:rsidR="00800E33">
        <w:rPr>
          <w:rFonts w:ascii="GHEA Grapalat" w:hAnsi="GHEA Grapalat"/>
          <w:bCs/>
          <w:color w:val="000000"/>
          <w:shd w:val="clear" w:color="auto" w:fill="FFFFFF"/>
          <w:lang w:val="hy-AM"/>
        </w:rPr>
        <w:t xml:space="preserve"> առաջնահերթ պետական սեփականություն համարվող տարածքներով կարիքները բավարարելուն և միայն դրանց բացակայության դեպքում պահանջը կանոնակարգված բավարարել </w:t>
      </w:r>
      <w:r w:rsidRPr="0058407A">
        <w:rPr>
          <w:rFonts w:ascii="GHEA Grapalat" w:eastAsia="Cambria" w:hAnsi="GHEA Grapalat" w:cs="Arial"/>
          <w:bCs/>
          <w:kern w:val="16"/>
          <w:lang w:val="af-ZA"/>
        </w:rPr>
        <w:t>ոչ պետական սե</w:t>
      </w:r>
      <w:r w:rsidRPr="0058407A">
        <w:rPr>
          <w:rFonts w:ascii="GHEA Grapalat" w:eastAsia="Cambria" w:hAnsi="GHEA Grapalat" w:cs="Arial"/>
          <w:bCs/>
          <w:kern w:val="16"/>
          <w:lang w:val="hy-AM"/>
        </w:rPr>
        <w:t>փ</w:t>
      </w:r>
      <w:r w:rsidRPr="0058407A">
        <w:rPr>
          <w:rFonts w:ascii="GHEA Grapalat" w:eastAsia="Cambria" w:hAnsi="GHEA Grapalat" w:cs="Arial"/>
          <w:bCs/>
          <w:kern w:val="16"/>
          <w:lang w:val="af-ZA"/>
        </w:rPr>
        <w:t>ականություն համարվող տարածքներ</w:t>
      </w:r>
      <w:r w:rsidRPr="0058407A">
        <w:rPr>
          <w:rFonts w:ascii="GHEA Grapalat" w:eastAsia="Cambria" w:hAnsi="GHEA Grapalat" w:cs="Arial"/>
          <w:bCs/>
          <w:kern w:val="16"/>
          <w:lang w:val="hy-AM"/>
        </w:rPr>
        <w:t>ը</w:t>
      </w:r>
      <w:r w:rsidRPr="0058407A">
        <w:rPr>
          <w:rFonts w:ascii="GHEA Grapalat" w:eastAsia="Cambria" w:hAnsi="GHEA Grapalat" w:cs="Arial"/>
          <w:bCs/>
          <w:kern w:val="16"/>
          <w:lang w:val="af-ZA"/>
        </w:rPr>
        <w:t xml:space="preserve"> </w:t>
      </w:r>
      <w:r w:rsidRPr="0058407A">
        <w:rPr>
          <w:rFonts w:ascii="GHEA Grapalat" w:eastAsia="Cambria" w:hAnsi="GHEA Grapalat" w:cs="Arial"/>
          <w:bCs/>
          <w:kern w:val="16"/>
          <w:lang w:val="hy-AM"/>
        </w:rPr>
        <w:t>վարձակալությամբ</w:t>
      </w:r>
      <w:r w:rsidR="00800E33">
        <w:rPr>
          <w:rFonts w:ascii="GHEA Grapalat" w:eastAsia="Cambria" w:hAnsi="GHEA Grapalat" w:cs="Arial"/>
          <w:bCs/>
          <w:kern w:val="16"/>
          <w:lang w:val="hy-AM"/>
        </w:rPr>
        <w:t>։</w:t>
      </w:r>
      <w:r w:rsidRPr="0058407A">
        <w:rPr>
          <w:rFonts w:ascii="GHEA Grapalat" w:eastAsia="Cambria" w:hAnsi="GHEA Grapalat" w:cs="Arial"/>
          <w:bCs/>
          <w:kern w:val="16"/>
          <w:lang w:val="hy-AM"/>
        </w:rPr>
        <w:t xml:space="preserve"> </w:t>
      </w:r>
    </w:p>
    <w:p w:rsidR="004671C5" w:rsidRPr="0053253B" w:rsidRDefault="004671C5" w:rsidP="004671C5">
      <w:pPr>
        <w:pStyle w:val="NormalWeb"/>
        <w:widowControl w:val="0"/>
        <w:spacing w:before="0" w:beforeAutospacing="0" w:after="0" w:afterAutospacing="0" w:line="360" w:lineRule="auto"/>
        <w:ind w:left="567"/>
        <w:jc w:val="both"/>
        <w:rPr>
          <w:rFonts w:ascii="GHEA Grapalat" w:hAnsi="GHEA Grapalat"/>
          <w:b/>
          <w:lang w:val="hy-AM" w:eastAsia="en-GB"/>
        </w:rPr>
      </w:pPr>
      <w:r>
        <w:rPr>
          <w:rFonts w:ascii="GHEA Grapalat" w:hAnsi="GHEA Grapalat"/>
          <w:b/>
          <w:lang w:val="hy-AM" w:eastAsia="en-GB"/>
        </w:rPr>
        <w:t xml:space="preserve">2. </w:t>
      </w:r>
      <w:r w:rsidRPr="0053253B">
        <w:rPr>
          <w:rFonts w:ascii="GHEA Grapalat" w:hAnsi="GHEA Grapalat"/>
          <w:b/>
          <w:lang w:val="hy-AM" w:eastAsia="en-GB"/>
        </w:rPr>
        <w:t>Միջոցառման իրականացումից ակնկալվող արդյունքը</w:t>
      </w:r>
    </w:p>
    <w:p w:rsidR="00D062D1" w:rsidRPr="00AC390D" w:rsidRDefault="00A047AC" w:rsidP="00A047AC">
      <w:pPr>
        <w:autoSpaceDE w:val="0"/>
        <w:autoSpaceDN w:val="0"/>
        <w:adjustRightInd w:val="0"/>
        <w:spacing w:line="360" w:lineRule="auto"/>
        <w:ind w:firstLine="720"/>
        <w:jc w:val="both"/>
        <w:rPr>
          <w:rFonts w:ascii="GHEA Grapalat" w:hAnsi="GHEA Grapalat"/>
          <w:lang w:val="hy-AM"/>
        </w:rPr>
      </w:pPr>
      <w:r w:rsidRPr="00A047AC">
        <w:rPr>
          <w:rFonts w:ascii="GHEA Grapalat" w:hAnsi="GHEA Grapalat"/>
          <w:lang w:val="hy-AM"/>
        </w:rPr>
        <w:t xml:space="preserve">ՀՀ պետական բյուջեի միջոցների խնայողության նպատակով ՀՀ պետական բյուջեի միջոցների հաշվին օգտագործվող ոչ պետական սեփականություն համարվող տարածքների փոխարինումը պետության սեփականությունը համարվող համապատասխան </w:t>
      </w:r>
      <w:r w:rsidRPr="00A047AC">
        <w:rPr>
          <w:rFonts w:ascii="GHEA Grapalat" w:hAnsi="GHEA Grapalat"/>
          <w:lang w:val="hy-AM"/>
        </w:rPr>
        <w:lastRenderedPageBreak/>
        <w:t xml:space="preserve">տարածքներով, </w:t>
      </w:r>
      <w:r w:rsidR="00800E33">
        <w:rPr>
          <w:rFonts w:ascii="GHEA Grapalat" w:hAnsi="GHEA Grapalat"/>
          <w:lang w:val="hy-AM"/>
        </w:rPr>
        <w:t>որի</w:t>
      </w:r>
      <w:r>
        <w:rPr>
          <w:rFonts w:ascii="GHEA Grapalat" w:hAnsi="GHEA Grapalat"/>
          <w:lang w:val="hy-AM"/>
        </w:rPr>
        <w:t xml:space="preserve"> </w:t>
      </w:r>
      <w:r w:rsidR="00D062D1">
        <w:rPr>
          <w:rFonts w:ascii="GHEA Grapalat" w:hAnsi="GHEA Grapalat"/>
          <w:lang w:val="hy-AM"/>
        </w:rPr>
        <w:t xml:space="preserve">արդյունքում կունենանք </w:t>
      </w:r>
      <w:r w:rsidR="00800E33">
        <w:rPr>
          <w:rFonts w:ascii="GHEA Grapalat" w:hAnsi="GHEA Grapalat"/>
          <w:lang w:val="hy-AM"/>
        </w:rPr>
        <w:t xml:space="preserve">ՀՀ </w:t>
      </w:r>
      <w:bookmarkStart w:id="0" w:name="_GoBack"/>
      <w:bookmarkEnd w:id="0"/>
      <w:r w:rsidR="00D062D1">
        <w:rPr>
          <w:rFonts w:ascii="GHEA Grapalat" w:hAnsi="GHEA Grapalat"/>
          <w:lang w:val="hy-AM"/>
        </w:rPr>
        <w:t>պետական եկամուտների ծախսերի էական կրճատում</w:t>
      </w:r>
      <w:r w:rsidR="00D062D1" w:rsidRPr="00AC390D">
        <w:rPr>
          <w:rFonts w:ascii="GHEA Grapalat" w:hAnsi="GHEA Grapalat"/>
          <w:lang w:val="hy-AM"/>
        </w:rPr>
        <w:t>։</w:t>
      </w:r>
    </w:p>
    <w:p w:rsidR="004671C5" w:rsidRPr="00D6149A" w:rsidRDefault="004671C5" w:rsidP="004671C5">
      <w:pPr>
        <w:autoSpaceDE w:val="0"/>
        <w:autoSpaceDN w:val="0"/>
        <w:adjustRightInd w:val="0"/>
        <w:spacing w:line="360" w:lineRule="auto"/>
        <w:ind w:firstLine="720"/>
        <w:jc w:val="both"/>
        <w:rPr>
          <w:rFonts w:ascii="GHEA Grapalat" w:hAnsi="GHEA Grapalat"/>
          <w:b/>
          <w:lang w:val="af-ZA"/>
        </w:rPr>
      </w:pPr>
      <w:r w:rsidRPr="00D6149A">
        <w:rPr>
          <w:rFonts w:ascii="GHEA Grapalat" w:hAnsi="GHEA Grapalat"/>
          <w:b/>
          <w:lang w:val="hy-AM"/>
        </w:rPr>
        <w:t>3.</w:t>
      </w:r>
      <w:r w:rsidRPr="00D6149A">
        <w:rPr>
          <w:rFonts w:ascii="GHEA Grapalat" w:hAnsi="GHEA Grapalat"/>
          <w:b/>
          <w:lang w:val="af-ZA"/>
        </w:rPr>
        <w:t xml:space="preserve"> </w:t>
      </w:r>
      <w:r w:rsidRPr="00D6149A">
        <w:rPr>
          <w:rFonts w:ascii="GHEA Grapalat" w:hAnsi="GHEA Grapalat"/>
          <w:b/>
          <w:lang w:val="hy-AM"/>
        </w:rPr>
        <w:t>Նախագծի</w:t>
      </w:r>
      <w:r w:rsidRPr="00D6149A">
        <w:rPr>
          <w:rFonts w:ascii="GHEA Grapalat" w:hAnsi="GHEA Grapalat"/>
          <w:b/>
          <w:lang w:val="af-ZA"/>
        </w:rPr>
        <w:t xml:space="preserve"> </w:t>
      </w:r>
      <w:r w:rsidRPr="00D6149A">
        <w:rPr>
          <w:rFonts w:ascii="GHEA Grapalat" w:hAnsi="GHEA Grapalat"/>
          <w:b/>
          <w:lang w:val="hy-AM"/>
        </w:rPr>
        <w:t>մշակման</w:t>
      </w:r>
      <w:r w:rsidRPr="00D6149A">
        <w:rPr>
          <w:rFonts w:ascii="GHEA Grapalat" w:hAnsi="GHEA Grapalat"/>
          <w:b/>
          <w:lang w:val="af-ZA"/>
        </w:rPr>
        <w:t xml:space="preserve"> </w:t>
      </w:r>
      <w:r w:rsidRPr="00D6149A">
        <w:rPr>
          <w:rFonts w:ascii="GHEA Grapalat" w:hAnsi="GHEA Grapalat"/>
          <w:b/>
          <w:lang w:val="hy-AM"/>
        </w:rPr>
        <w:t>գործընթացում</w:t>
      </w:r>
      <w:r w:rsidRPr="00D6149A">
        <w:rPr>
          <w:rFonts w:ascii="GHEA Grapalat" w:hAnsi="GHEA Grapalat"/>
          <w:b/>
          <w:lang w:val="af-ZA"/>
        </w:rPr>
        <w:t xml:space="preserve"> </w:t>
      </w:r>
      <w:r w:rsidRPr="00D6149A">
        <w:rPr>
          <w:rFonts w:ascii="GHEA Grapalat" w:hAnsi="GHEA Grapalat"/>
          <w:b/>
          <w:lang w:val="hy-AM"/>
        </w:rPr>
        <w:t>ներգրավված</w:t>
      </w:r>
      <w:r w:rsidRPr="00D6149A">
        <w:rPr>
          <w:rFonts w:ascii="GHEA Grapalat" w:hAnsi="GHEA Grapalat"/>
          <w:b/>
          <w:lang w:val="af-ZA"/>
        </w:rPr>
        <w:t xml:space="preserve"> </w:t>
      </w:r>
      <w:r w:rsidRPr="00D6149A">
        <w:rPr>
          <w:rFonts w:ascii="GHEA Grapalat" w:hAnsi="GHEA Grapalat"/>
          <w:b/>
          <w:lang w:val="hy-AM"/>
        </w:rPr>
        <w:t>ինստիտուտները</w:t>
      </w:r>
      <w:r w:rsidRPr="00D6149A">
        <w:rPr>
          <w:rFonts w:ascii="GHEA Grapalat" w:hAnsi="GHEA Grapalat"/>
          <w:b/>
          <w:lang w:val="af-ZA"/>
        </w:rPr>
        <w:t xml:space="preserve"> </w:t>
      </w:r>
      <w:r w:rsidRPr="00D6149A">
        <w:rPr>
          <w:rFonts w:ascii="GHEA Grapalat" w:hAnsi="GHEA Grapalat"/>
          <w:b/>
          <w:lang w:val="hy-AM"/>
        </w:rPr>
        <w:t>և</w:t>
      </w:r>
      <w:r w:rsidRPr="00D6149A">
        <w:rPr>
          <w:rFonts w:ascii="GHEA Grapalat" w:hAnsi="GHEA Grapalat"/>
          <w:b/>
          <w:lang w:val="af-ZA"/>
        </w:rPr>
        <w:t xml:space="preserve"> </w:t>
      </w:r>
      <w:r w:rsidRPr="00D6149A">
        <w:rPr>
          <w:rFonts w:ascii="GHEA Grapalat" w:hAnsi="GHEA Grapalat"/>
          <w:b/>
          <w:lang w:val="hy-AM"/>
        </w:rPr>
        <w:t>անձինք</w:t>
      </w:r>
    </w:p>
    <w:p w:rsidR="004671C5" w:rsidRPr="00D6149A" w:rsidRDefault="004671C5" w:rsidP="004671C5">
      <w:pPr>
        <w:spacing w:line="360" w:lineRule="auto"/>
        <w:ind w:firstLine="562"/>
        <w:jc w:val="both"/>
        <w:rPr>
          <w:rFonts w:ascii="GHEA Grapalat" w:hAnsi="GHEA Grapalat"/>
          <w:lang w:val="hy-AM"/>
        </w:rPr>
      </w:pPr>
      <w:r w:rsidRPr="00D6149A">
        <w:rPr>
          <w:rFonts w:ascii="GHEA Grapalat" w:hAnsi="GHEA Grapalat"/>
          <w:lang w:val="hy-AM"/>
        </w:rPr>
        <w:t>Նախագիծը</w:t>
      </w:r>
      <w:r w:rsidRPr="00D6149A">
        <w:rPr>
          <w:rFonts w:ascii="GHEA Grapalat" w:hAnsi="GHEA Grapalat"/>
          <w:lang w:val="af-ZA"/>
        </w:rPr>
        <w:t xml:space="preserve"> </w:t>
      </w:r>
      <w:r w:rsidRPr="00D6149A">
        <w:rPr>
          <w:rFonts w:ascii="GHEA Grapalat" w:hAnsi="GHEA Grapalat"/>
          <w:lang w:val="hy-AM"/>
        </w:rPr>
        <w:t>մշակվել</w:t>
      </w:r>
      <w:r w:rsidRPr="00D6149A">
        <w:rPr>
          <w:rFonts w:ascii="GHEA Grapalat" w:hAnsi="GHEA Grapalat"/>
          <w:lang w:val="af-ZA"/>
        </w:rPr>
        <w:t xml:space="preserve"> </w:t>
      </w:r>
      <w:r w:rsidRPr="00D6149A">
        <w:rPr>
          <w:rFonts w:ascii="GHEA Grapalat" w:hAnsi="GHEA Grapalat"/>
          <w:lang w:val="hy-AM"/>
        </w:rPr>
        <w:t>է</w:t>
      </w:r>
      <w:r w:rsidRPr="00D6149A">
        <w:rPr>
          <w:rFonts w:ascii="GHEA Grapalat" w:hAnsi="GHEA Grapalat"/>
          <w:lang w:val="af-ZA"/>
        </w:rPr>
        <w:t xml:space="preserve"> </w:t>
      </w:r>
      <w:r w:rsidRPr="00D6149A">
        <w:rPr>
          <w:rFonts w:ascii="GHEA Grapalat" w:eastAsia="Calibri" w:hAnsi="GHEA Grapalat" w:cs="Arial"/>
          <w:bCs/>
          <w:kern w:val="16"/>
          <w:lang w:val="hy-AM" w:eastAsia="en-US"/>
        </w:rPr>
        <w:t>ՀՀ տարածքային կառավարման և ենթակառուցվածքների նախարարության Պ</w:t>
      </w:r>
      <w:r w:rsidRPr="00D6149A">
        <w:rPr>
          <w:rFonts w:ascii="GHEA Grapalat" w:eastAsia="Calibri" w:hAnsi="GHEA Grapalat" w:cs="Arial"/>
          <w:bCs/>
          <w:kern w:val="16"/>
          <w:lang w:val="af-ZA" w:eastAsia="en-US"/>
        </w:rPr>
        <w:t xml:space="preserve">ետական գույքի կառավարման </w:t>
      </w:r>
      <w:r w:rsidRPr="00D6149A">
        <w:rPr>
          <w:rFonts w:ascii="GHEA Grapalat" w:eastAsia="Calibri" w:hAnsi="GHEA Grapalat" w:cs="Arial"/>
          <w:bCs/>
          <w:kern w:val="16"/>
          <w:lang w:val="hy-AM" w:eastAsia="en-US"/>
        </w:rPr>
        <w:t>կոմիտեի</w:t>
      </w:r>
      <w:r w:rsidRPr="00D6149A">
        <w:rPr>
          <w:rFonts w:ascii="GHEA Grapalat" w:hAnsi="GHEA Grapalat"/>
          <w:lang w:val="af-ZA"/>
        </w:rPr>
        <w:t xml:space="preserve"> կողմից: </w:t>
      </w:r>
    </w:p>
    <w:p w:rsidR="004671C5" w:rsidRPr="00C61CE2" w:rsidRDefault="004671C5" w:rsidP="004671C5">
      <w:pPr>
        <w:pStyle w:val="ListParagraph"/>
        <w:spacing w:line="360" w:lineRule="auto"/>
        <w:ind w:left="90" w:firstLine="630"/>
        <w:jc w:val="both"/>
        <w:rPr>
          <w:rFonts w:ascii="GHEA Grapalat" w:hAnsi="GHEA Grapalat"/>
          <w:b/>
          <w:bCs/>
          <w:lang w:val="hy-AM"/>
        </w:rPr>
      </w:pPr>
      <w:r w:rsidRPr="00D6149A">
        <w:rPr>
          <w:rFonts w:ascii="GHEA Grapalat" w:hAnsi="GHEA Grapalat"/>
          <w:b/>
          <w:lang w:val="hy-AM"/>
        </w:rPr>
        <w:t>4.</w:t>
      </w:r>
      <w:r w:rsidRPr="00D6149A">
        <w:rPr>
          <w:rFonts w:ascii="GHEA Grapalat" w:hAnsi="GHEA Grapalat"/>
          <w:lang w:val="hy-AM"/>
        </w:rPr>
        <w:t xml:space="preserve"> </w:t>
      </w:r>
      <w:r w:rsidRPr="00D6149A">
        <w:rPr>
          <w:rFonts w:ascii="GHEA Grapalat" w:hAnsi="GHEA Grapalat"/>
          <w:b/>
          <w:bCs/>
          <w:color w:val="000000"/>
          <w:lang w:val="hy-AM"/>
        </w:rPr>
        <w:t xml:space="preserve">Տեղեկատվություն լրացուցիչ ֆինանսական միջոցների անհրաժեշտության և պետական բյուջեի եկամուտներում և ծախսերում </w:t>
      </w:r>
      <w:r w:rsidRPr="00C61CE2">
        <w:rPr>
          <w:rFonts w:ascii="GHEA Grapalat" w:hAnsi="GHEA Grapalat"/>
          <w:b/>
          <w:bCs/>
          <w:lang w:val="hy-AM"/>
        </w:rPr>
        <w:t>սպասվելիք փոփոխությունների մասին.</w:t>
      </w:r>
    </w:p>
    <w:p w:rsidR="004671C5" w:rsidRPr="000F1E4F" w:rsidRDefault="00257466" w:rsidP="00257466">
      <w:pPr>
        <w:spacing w:line="360" w:lineRule="auto"/>
        <w:ind w:firstLine="720"/>
        <w:jc w:val="both"/>
        <w:rPr>
          <w:rFonts w:ascii="GHEA Grapalat" w:hAnsi="GHEA Grapalat"/>
          <w:lang w:val="hy-AM"/>
        </w:rPr>
      </w:pPr>
      <w:r>
        <w:rPr>
          <w:rFonts w:ascii="GHEA Grapalat" w:hAnsi="GHEA Grapalat"/>
          <w:lang w:val="hy-AM"/>
        </w:rPr>
        <w:t>«</w:t>
      </w:r>
      <w:r w:rsidR="000F1E4F">
        <w:rPr>
          <w:rFonts w:ascii="GHEA Grapalat" w:hAnsi="GHEA Grapalat"/>
          <w:lang w:val="hy-AM"/>
        </w:rPr>
        <w:t>Պ</w:t>
      </w:r>
      <w:r w:rsidRPr="00257466">
        <w:rPr>
          <w:rFonts w:ascii="GHEA Grapalat" w:hAnsi="GHEA Grapalat"/>
          <w:lang w:val="hy-AM"/>
        </w:rPr>
        <w:t xml:space="preserve">ետական կառավարման համակարգի մարմինների </w:t>
      </w:r>
      <w:r>
        <w:rPr>
          <w:rFonts w:ascii="GHEA Grapalat" w:hAnsi="GHEA Grapalat"/>
          <w:lang w:val="hy-AM"/>
        </w:rPr>
        <w:t>և</w:t>
      </w:r>
      <w:r w:rsidRPr="00257466">
        <w:rPr>
          <w:rFonts w:ascii="GHEA Grapalat" w:hAnsi="GHEA Grapalat"/>
          <w:lang w:val="hy-AM"/>
        </w:rPr>
        <w:t xml:space="preserve"> </w:t>
      </w:r>
      <w:r w:rsidRPr="00257466">
        <w:rPr>
          <w:rFonts w:ascii="GHEA Grapalat" w:hAnsi="GHEA Grapalat" w:cs="Arial"/>
          <w:bCs/>
          <w:kern w:val="16"/>
          <w:lang w:val="af-ZA"/>
        </w:rPr>
        <w:t>պետական ոչ առ</w:t>
      </w:r>
      <w:r>
        <w:rPr>
          <w:rFonts w:ascii="GHEA Grapalat" w:hAnsi="GHEA Grapalat" w:cs="Arial"/>
          <w:bCs/>
          <w:kern w:val="16"/>
          <w:lang w:val="hy-AM"/>
        </w:rPr>
        <w:t>և</w:t>
      </w:r>
      <w:r w:rsidRPr="00257466">
        <w:rPr>
          <w:rFonts w:ascii="GHEA Grapalat" w:hAnsi="GHEA Grapalat" w:cs="Arial"/>
          <w:bCs/>
          <w:kern w:val="16"/>
          <w:lang w:val="af-ZA"/>
        </w:rPr>
        <w:t xml:space="preserve">տրային </w:t>
      </w:r>
      <w:r w:rsidRPr="00257466">
        <w:rPr>
          <w:rFonts w:ascii="GHEA Grapalat" w:hAnsi="GHEA Grapalat"/>
          <w:lang w:val="hy-AM"/>
        </w:rPr>
        <w:t>կազմակերպությունների գործառույթների իրականացման համար</w:t>
      </w:r>
      <w:r w:rsidR="006D6275">
        <w:rPr>
          <w:rFonts w:ascii="GHEA Grapalat" w:hAnsi="GHEA Grapalat"/>
          <w:lang w:val="hy-AM"/>
        </w:rPr>
        <w:t xml:space="preserve"> </w:t>
      </w:r>
      <w:r w:rsidRPr="00257466">
        <w:rPr>
          <w:rFonts w:ascii="GHEA Grapalat" w:eastAsia="Cambria" w:hAnsi="GHEA Grapalat" w:cs="Arial"/>
          <w:bCs/>
          <w:kern w:val="16"/>
          <w:lang w:val="hy-AM"/>
        </w:rPr>
        <w:t xml:space="preserve">պետական սեփականություն </w:t>
      </w:r>
      <w:r w:rsidR="000224FB">
        <w:rPr>
          <w:rFonts w:ascii="GHEA Grapalat" w:eastAsia="Cambria" w:hAnsi="GHEA Grapalat" w:cs="Arial"/>
          <w:bCs/>
          <w:kern w:val="16"/>
          <w:lang w:val="hy-AM"/>
        </w:rPr>
        <w:t>հադիսացող</w:t>
      </w:r>
      <w:r w:rsidRPr="00257466">
        <w:rPr>
          <w:rFonts w:ascii="GHEA Grapalat" w:eastAsia="Cambria" w:hAnsi="GHEA Grapalat" w:cs="Arial"/>
          <w:bCs/>
          <w:kern w:val="16"/>
          <w:lang w:val="hy-AM"/>
        </w:rPr>
        <w:t xml:space="preserve"> տարածքով ապահովելու </w:t>
      </w:r>
      <w:r w:rsidR="000F1E4F">
        <w:rPr>
          <w:rFonts w:ascii="GHEA Grapalat" w:hAnsi="GHEA Grapalat"/>
          <w:lang w:val="hy-AM"/>
        </w:rPr>
        <w:t>կամ դրա</w:t>
      </w:r>
      <w:r w:rsidRPr="00257466">
        <w:rPr>
          <w:rFonts w:ascii="GHEA Grapalat" w:hAnsi="GHEA Grapalat"/>
          <w:lang w:val="hy-AM"/>
        </w:rPr>
        <w:t xml:space="preserve"> բացակայության դեպքում </w:t>
      </w:r>
      <w:r w:rsidR="000F1E4F">
        <w:rPr>
          <w:rFonts w:ascii="GHEA Grapalat" w:hAnsi="GHEA Grapalat"/>
          <w:lang w:val="hy-AM"/>
        </w:rPr>
        <w:t>Հայաստանի Հ</w:t>
      </w:r>
      <w:r w:rsidR="000F1E4F" w:rsidRPr="00257466">
        <w:rPr>
          <w:rFonts w:ascii="GHEA Grapalat" w:hAnsi="GHEA Grapalat"/>
          <w:lang w:val="hy-AM"/>
        </w:rPr>
        <w:t xml:space="preserve">անրապետության պետական բյուջեի միջոցների հաշվին </w:t>
      </w:r>
      <w:r w:rsidRPr="00257466">
        <w:rPr>
          <w:rFonts w:ascii="GHEA Grapalat" w:hAnsi="GHEA Grapalat"/>
          <w:lang w:val="hy-AM"/>
        </w:rPr>
        <w:t>ոչ</w:t>
      </w:r>
      <w:r w:rsidR="006A265A">
        <w:rPr>
          <w:rFonts w:ascii="GHEA Grapalat" w:hAnsi="GHEA Grapalat"/>
          <w:lang w:val="hy-AM"/>
        </w:rPr>
        <w:t xml:space="preserve"> պետական սեփականություն հանդիսացող</w:t>
      </w:r>
      <w:r w:rsidRPr="00257466">
        <w:rPr>
          <w:rFonts w:ascii="GHEA Grapalat" w:hAnsi="GHEA Grapalat"/>
          <w:lang w:val="hy-AM"/>
        </w:rPr>
        <w:t xml:space="preserve"> տարածքները վարձակալությամբ ձեռքբերման</w:t>
      </w:r>
      <w:r w:rsidRPr="00257466">
        <w:rPr>
          <w:rFonts w:ascii="GHEA Grapalat" w:hAnsi="GHEA Grapalat"/>
          <w:lang w:val="fr-FR"/>
        </w:rPr>
        <w:t xml:space="preserve"> </w:t>
      </w:r>
      <w:r w:rsidR="006C7BA8">
        <w:rPr>
          <w:rFonts w:ascii="GHEA Grapalat" w:hAnsi="GHEA Grapalat"/>
          <w:lang w:val="hy-AM"/>
        </w:rPr>
        <w:t>կարգը հաստատելու</w:t>
      </w:r>
      <w:r w:rsidRPr="00257466">
        <w:rPr>
          <w:rFonts w:ascii="GHEA Grapalat" w:hAnsi="GHEA Grapalat"/>
          <w:lang w:val="hy-AM"/>
        </w:rPr>
        <w:t xml:space="preserve"> մասին</w:t>
      </w:r>
      <w:r w:rsidR="004671C5" w:rsidRPr="00C61CE2">
        <w:rPr>
          <w:rFonts w:ascii="GHEA Grapalat" w:hAnsi="GHEA Grapalat"/>
          <w:lang w:val="hy-AM"/>
        </w:rPr>
        <w:t>» ՀՀ կառավարության որոշման նախագծի պետական կամ տեղական ինքնակառավարման</w:t>
      </w:r>
      <w:r w:rsidR="004671C5" w:rsidRPr="0015754A">
        <w:rPr>
          <w:rFonts w:ascii="GHEA Grapalat" w:hAnsi="GHEA Grapalat"/>
          <w:lang w:val="hy-AM"/>
        </w:rPr>
        <w:t xml:space="preserve"> մարմինների բյուջեներում ծախսերի և եկամուտների էական ավելացումների կամ նվազեցումների մասին տեղեկանքի լրացման անհրաժեշտությունը բացակայում է, քանի որ պետական կամ տեղական ինքնակառավարման մարմինների բյուջեներում ծախսերի և եկամուտների էական ավելացումներ կամ նվազեցումներ չեն նախատեսվում:</w:t>
      </w:r>
    </w:p>
    <w:p w:rsidR="004671C5" w:rsidRPr="00B144F4" w:rsidRDefault="004671C5" w:rsidP="004671C5">
      <w:pPr>
        <w:tabs>
          <w:tab w:val="left" w:pos="1260"/>
        </w:tabs>
        <w:spacing w:line="360" w:lineRule="auto"/>
        <w:ind w:right="-7" w:firstLine="720"/>
        <w:jc w:val="both"/>
        <w:rPr>
          <w:rFonts w:ascii="GHEA Grapalat" w:hAnsi="GHEA Grapalat"/>
          <w:b/>
          <w:lang w:val="hy-AM"/>
        </w:rPr>
      </w:pPr>
      <w:r w:rsidRPr="00DE6F9D">
        <w:rPr>
          <w:rFonts w:ascii="GHEA Grapalat" w:hAnsi="GHEA Grapalat"/>
          <w:b/>
          <w:lang w:val="hy-AM"/>
        </w:rPr>
        <w:t>5</w:t>
      </w:r>
      <w:r w:rsidRPr="00B144F4">
        <w:rPr>
          <w:rFonts w:ascii="GHEA Grapalat" w:hAnsi="GHEA Grapalat"/>
          <w:b/>
          <w:lang w:val="hy-AM"/>
        </w:rPr>
        <w:t>.</w:t>
      </w:r>
      <w:r w:rsidRPr="00B144F4">
        <w:rPr>
          <w:rFonts w:ascii="GHEA Grapalat" w:hAnsi="GHEA Grapalat"/>
          <w:lang w:val="hy-AM"/>
        </w:rPr>
        <w:t xml:space="preserve"> </w:t>
      </w:r>
      <w:r w:rsidRPr="00B144F4">
        <w:rPr>
          <w:rFonts w:ascii="GHEA Grapalat" w:hAnsi="GHEA Grapalat"/>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47488B" w:rsidRPr="0047488B" w:rsidRDefault="004671C5" w:rsidP="0047488B">
      <w:pPr>
        <w:autoSpaceDE w:val="0"/>
        <w:autoSpaceDN w:val="0"/>
        <w:adjustRightInd w:val="0"/>
        <w:spacing w:line="360" w:lineRule="auto"/>
        <w:ind w:firstLine="720"/>
        <w:jc w:val="both"/>
        <w:rPr>
          <w:rFonts w:ascii="GHEA Grapalat" w:hAnsi="GHEA Grapalat"/>
          <w:lang w:val="hy-AM"/>
        </w:rPr>
      </w:pPr>
      <w:r w:rsidRPr="00F21303">
        <w:rPr>
          <w:rFonts w:ascii="GHEA Grapalat" w:hAnsi="GHEA Grapalat"/>
          <w:lang w:val="hy-AM"/>
        </w:rPr>
        <w:t>Ներկայացվող նախագիծը բխում է ՀՀ կառավարության 2021 թվականի</w:t>
      </w:r>
      <w:r>
        <w:rPr>
          <w:rFonts w:ascii="GHEA Grapalat" w:hAnsi="GHEA Grapalat"/>
          <w:lang w:val="hy-AM"/>
        </w:rPr>
        <w:t xml:space="preserve"> օ</w:t>
      </w:r>
      <w:r w:rsidRPr="00F21303">
        <w:rPr>
          <w:rFonts w:ascii="GHEA Grapalat" w:hAnsi="GHEA Grapalat"/>
          <w:lang w:val="hy-AM"/>
        </w:rPr>
        <w:t>գոստոսի 18-ի N 1363-Ա որոշմամբ հավանության</w:t>
      </w:r>
      <w:r>
        <w:rPr>
          <w:rFonts w:ascii="GHEA Grapalat" w:hAnsi="GHEA Grapalat"/>
          <w:lang w:val="hy-AM"/>
        </w:rPr>
        <w:t xml:space="preserve"> </w:t>
      </w:r>
      <w:r w:rsidRPr="00F21303">
        <w:rPr>
          <w:rFonts w:ascii="GHEA Grapalat" w:hAnsi="GHEA Grapalat"/>
          <w:lang w:val="hy-AM"/>
        </w:rPr>
        <w:t>արժանացած ՀՀ կառավարության ծրագրի 6.7-րդ բաժնով սահմանված Պետական գույքի արդյունավետ կառավարման դրույթներից, ինչպես նաև</w:t>
      </w:r>
      <w:r>
        <w:rPr>
          <w:rFonts w:ascii="GHEA Grapalat" w:hAnsi="GHEA Grapalat"/>
          <w:lang w:val="hy-AM"/>
        </w:rPr>
        <w:t xml:space="preserve"> </w:t>
      </w:r>
      <w:r w:rsidR="0047488B" w:rsidRPr="0047488B">
        <w:rPr>
          <w:rFonts w:ascii="GHEA Grapalat" w:hAnsi="GHEA Grapalat"/>
          <w:lang w:val="hy-AM"/>
        </w:rPr>
        <w:t>«Պետական գույքի կառավարման մասին» օրենքի</w:t>
      </w:r>
      <w:r w:rsidR="0047488B">
        <w:rPr>
          <w:rFonts w:ascii="GHEA Grapalat" w:hAnsi="GHEA Grapalat"/>
          <w:lang w:val="hy-AM"/>
        </w:rPr>
        <w:t xml:space="preserve"> 6</w:t>
      </w:r>
      <w:r w:rsidR="0047488B" w:rsidRPr="0047488B">
        <w:rPr>
          <w:rFonts w:ascii="GHEA Grapalat" w:hAnsi="GHEA Grapalat"/>
          <w:lang w:val="hy-AM"/>
        </w:rPr>
        <w:t>-րդ հոդված</w:t>
      </w:r>
      <w:r w:rsidR="0047488B">
        <w:rPr>
          <w:rFonts w:ascii="GHEA Grapalat" w:hAnsi="GHEA Grapalat"/>
          <w:lang w:val="hy-AM"/>
        </w:rPr>
        <w:t xml:space="preserve">ի </w:t>
      </w:r>
      <w:r w:rsidR="00D31888" w:rsidRPr="00D31888">
        <w:rPr>
          <w:rFonts w:ascii="GHEA Grapalat" w:hAnsi="GHEA Grapalat"/>
          <w:lang w:val="hy-AM"/>
        </w:rPr>
        <w:t>1-</w:t>
      </w:r>
      <w:r w:rsidR="00D31888">
        <w:rPr>
          <w:rFonts w:ascii="GHEA Grapalat" w:hAnsi="GHEA Grapalat"/>
          <w:lang w:val="hy-AM"/>
        </w:rPr>
        <w:t xml:space="preserve">ին մասի 21-րդ կետի </w:t>
      </w:r>
      <w:r w:rsidR="0047488B">
        <w:rPr>
          <w:rFonts w:ascii="GHEA Grapalat" w:hAnsi="GHEA Grapalat"/>
          <w:lang w:val="hy-AM"/>
        </w:rPr>
        <w:t>պահանջից</w:t>
      </w:r>
      <w:r w:rsidR="0047488B" w:rsidRPr="0047488B">
        <w:rPr>
          <w:rFonts w:ascii="GHEA Grapalat" w:hAnsi="GHEA Grapalat"/>
          <w:lang w:val="hy-AM"/>
        </w:rPr>
        <w:t>։</w:t>
      </w:r>
    </w:p>
    <w:p w:rsidR="00F9680F" w:rsidRPr="0047488B" w:rsidRDefault="00F9680F">
      <w:pPr>
        <w:spacing w:after="120" w:line="360" w:lineRule="auto"/>
        <w:jc w:val="both"/>
        <w:rPr>
          <w:rFonts w:ascii="GHEA Grapalat" w:hAnsi="GHEA Grapalat"/>
          <w:lang w:val="hy-AM"/>
        </w:rPr>
      </w:pPr>
    </w:p>
    <w:sectPr w:rsidR="00F9680F" w:rsidRPr="0047488B" w:rsidSect="00E112F5">
      <w:pgSz w:w="12240" w:h="15840"/>
      <w:pgMar w:top="851" w:right="810" w:bottom="810" w:left="117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955E4E"/>
    <w:multiLevelType w:val="multilevel"/>
    <w:tmpl w:val="AFE6898E"/>
    <w:lvl w:ilvl="0">
      <w:start w:val="1"/>
      <w:numFmt w:val="decimal"/>
      <w:lvlText w:val="%1."/>
      <w:lvlJc w:val="left"/>
      <w:pPr>
        <w:ind w:left="360" w:hanging="360"/>
      </w:pPr>
      <w:rPr>
        <w:b/>
      </w:rPr>
    </w:lvl>
    <w:lvl w:ilvl="1">
      <w:start w:val="1"/>
      <w:numFmt w:val="decimal"/>
      <w:isLgl/>
      <w:suff w:val="space"/>
      <w:lvlText w:val="%1.%2."/>
      <w:lvlJc w:val="left"/>
      <w:pPr>
        <w:ind w:left="1148" w:hanging="720"/>
      </w:pPr>
      <w:rPr>
        <w:b/>
      </w:rPr>
    </w:lvl>
    <w:lvl w:ilvl="2">
      <w:start w:val="1"/>
      <w:numFmt w:val="decimal"/>
      <w:isLgl/>
      <w:lvlText w:val="%1.%2.%3."/>
      <w:lvlJc w:val="left"/>
      <w:pPr>
        <w:ind w:left="1148" w:hanging="720"/>
      </w:pPr>
      <w:rPr>
        <w:b/>
      </w:rPr>
    </w:lvl>
    <w:lvl w:ilvl="3">
      <w:start w:val="1"/>
      <w:numFmt w:val="decimal"/>
      <w:isLgl/>
      <w:lvlText w:val="%1.%2.%3.%4."/>
      <w:lvlJc w:val="left"/>
      <w:pPr>
        <w:ind w:left="1508" w:hanging="1080"/>
      </w:pPr>
      <w:rPr>
        <w:b/>
      </w:rPr>
    </w:lvl>
    <w:lvl w:ilvl="4">
      <w:start w:val="1"/>
      <w:numFmt w:val="decimal"/>
      <w:isLgl/>
      <w:lvlText w:val="%1.%2.%3.%4.%5."/>
      <w:lvlJc w:val="left"/>
      <w:pPr>
        <w:ind w:left="1508" w:hanging="1080"/>
      </w:pPr>
      <w:rPr>
        <w:b/>
      </w:rPr>
    </w:lvl>
    <w:lvl w:ilvl="5">
      <w:start w:val="1"/>
      <w:numFmt w:val="decimal"/>
      <w:isLgl/>
      <w:lvlText w:val="%1.%2.%3.%4.%5.%6."/>
      <w:lvlJc w:val="left"/>
      <w:pPr>
        <w:ind w:left="1868" w:hanging="1440"/>
      </w:pPr>
      <w:rPr>
        <w:b/>
      </w:rPr>
    </w:lvl>
    <w:lvl w:ilvl="6">
      <w:start w:val="1"/>
      <w:numFmt w:val="decimal"/>
      <w:isLgl/>
      <w:lvlText w:val="%1.%2.%3.%4.%5.%6.%7."/>
      <w:lvlJc w:val="left"/>
      <w:pPr>
        <w:ind w:left="1868" w:hanging="1440"/>
      </w:pPr>
      <w:rPr>
        <w:b/>
      </w:rPr>
    </w:lvl>
    <w:lvl w:ilvl="7">
      <w:start w:val="1"/>
      <w:numFmt w:val="decimal"/>
      <w:isLgl/>
      <w:lvlText w:val="%1.%2.%3.%4.%5.%6.%7.%8."/>
      <w:lvlJc w:val="left"/>
      <w:pPr>
        <w:ind w:left="2228" w:hanging="1800"/>
      </w:pPr>
      <w:rPr>
        <w:b/>
      </w:rPr>
    </w:lvl>
    <w:lvl w:ilvl="8">
      <w:start w:val="1"/>
      <w:numFmt w:val="decimal"/>
      <w:isLgl/>
      <w:lvlText w:val="%1.%2.%3.%4.%5.%6.%7.%8.%9."/>
      <w:lvlJc w:val="left"/>
      <w:pPr>
        <w:ind w:left="2228" w:hanging="1800"/>
      </w:pPr>
      <w:rPr>
        <w:b/>
      </w:rPr>
    </w:lvl>
  </w:abstractNum>
  <w:abstractNum w:abstractNumId="1">
    <w:nsid w:val="18AE0A53"/>
    <w:multiLevelType w:val="multilevel"/>
    <w:tmpl w:val="9EB87A88"/>
    <w:lvl w:ilvl="0">
      <w:start w:val="1"/>
      <w:numFmt w:val="decimal"/>
      <w:lvlText w:val="%1."/>
      <w:lvlJc w:val="left"/>
      <w:pPr>
        <w:ind w:left="450" w:hanging="360"/>
      </w:pPr>
      <w:rPr>
        <w:lang w:val="hy-AM"/>
      </w:rPr>
    </w:lvl>
    <w:lvl w:ilvl="1">
      <w:start w:val="1"/>
      <w:numFmt w:val="decimal"/>
      <w:isLgl/>
      <w:suff w:val="space"/>
      <w:lvlText w:val="%1.%2."/>
      <w:lvlJc w:val="left"/>
      <w:pPr>
        <w:ind w:left="1238" w:hanging="720"/>
      </w:pPr>
      <w:rPr>
        <w:b/>
      </w:rPr>
    </w:lvl>
    <w:lvl w:ilvl="2">
      <w:start w:val="1"/>
      <w:numFmt w:val="decimal"/>
      <w:isLgl/>
      <w:lvlText w:val="%1.%2.%3."/>
      <w:lvlJc w:val="left"/>
      <w:pPr>
        <w:ind w:left="1238" w:hanging="720"/>
      </w:pPr>
      <w:rPr>
        <w:b/>
      </w:rPr>
    </w:lvl>
    <w:lvl w:ilvl="3">
      <w:start w:val="1"/>
      <w:numFmt w:val="decimal"/>
      <w:isLgl/>
      <w:lvlText w:val="%1.%2.%3.%4."/>
      <w:lvlJc w:val="left"/>
      <w:pPr>
        <w:ind w:left="1598" w:hanging="1080"/>
      </w:pPr>
      <w:rPr>
        <w:b/>
      </w:rPr>
    </w:lvl>
    <w:lvl w:ilvl="4">
      <w:start w:val="1"/>
      <w:numFmt w:val="decimal"/>
      <w:isLgl/>
      <w:lvlText w:val="%1.%2.%3.%4.%5."/>
      <w:lvlJc w:val="left"/>
      <w:pPr>
        <w:ind w:left="1598" w:hanging="1080"/>
      </w:pPr>
      <w:rPr>
        <w:b/>
      </w:rPr>
    </w:lvl>
    <w:lvl w:ilvl="5">
      <w:start w:val="1"/>
      <w:numFmt w:val="decimal"/>
      <w:isLgl/>
      <w:lvlText w:val="%1.%2.%3.%4.%5.%6."/>
      <w:lvlJc w:val="left"/>
      <w:pPr>
        <w:ind w:left="1958" w:hanging="1440"/>
      </w:pPr>
      <w:rPr>
        <w:b/>
      </w:rPr>
    </w:lvl>
    <w:lvl w:ilvl="6">
      <w:start w:val="1"/>
      <w:numFmt w:val="decimal"/>
      <w:isLgl/>
      <w:lvlText w:val="%1.%2.%3.%4.%5.%6.%7."/>
      <w:lvlJc w:val="left"/>
      <w:pPr>
        <w:ind w:left="1958" w:hanging="1440"/>
      </w:pPr>
      <w:rPr>
        <w:b/>
      </w:rPr>
    </w:lvl>
    <w:lvl w:ilvl="7">
      <w:start w:val="1"/>
      <w:numFmt w:val="decimal"/>
      <w:isLgl/>
      <w:lvlText w:val="%1.%2.%3.%4.%5.%6.%7.%8."/>
      <w:lvlJc w:val="left"/>
      <w:pPr>
        <w:ind w:left="2318" w:hanging="1800"/>
      </w:pPr>
      <w:rPr>
        <w:b/>
      </w:rPr>
    </w:lvl>
    <w:lvl w:ilvl="8">
      <w:start w:val="1"/>
      <w:numFmt w:val="decimal"/>
      <w:isLgl/>
      <w:lvlText w:val="%1.%2.%3.%4.%5.%6.%7.%8.%9."/>
      <w:lvlJc w:val="left"/>
      <w:pPr>
        <w:ind w:left="2318" w:hanging="1800"/>
      </w:pPr>
      <w:rPr>
        <w:b/>
      </w:rPr>
    </w:lvl>
  </w:abstractNum>
  <w:abstractNum w:abstractNumId="2">
    <w:nsid w:val="264D220F"/>
    <w:multiLevelType w:val="hybridMultilevel"/>
    <w:tmpl w:val="C4928BD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39983820"/>
    <w:multiLevelType w:val="hybridMultilevel"/>
    <w:tmpl w:val="B67063B6"/>
    <w:lvl w:ilvl="0" w:tplc="D7927F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5D00DED"/>
    <w:multiLevelType w:val="hybridMultilevel"/>
    <w:tmpl w:val="292032AC"/>
    <w:lvl w:ilvl="0" w:tplc="6456A366">
      <w:start w:val="1"/>
      <w:numFmt w:val="decimal"/>
      <w:lvlText w:val="%1)"/>
      <w:lvlJc w:val="left"/>
      <w:pPr>
        <w:ind w:left="1080" w:hanging="360"/>
      </w:pPr>
      <w:rPr>
        <w:rFonts w:eastAsia="Calibri"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63363CF"/>
    <w:multiLevelType w:val="multilevel"/>
    <w:tmpl w:val="AFE6898E"/>
    <w:lvl w:ilvl="0">
      <w:start w:val="1"/>
      <w:numFmt w:val="decimal"/>
      <w:lvlText w:val="%1."/>
      <w:lvlJc w:val="left"/>
      <w:pPr>
        <w:ind w:left="360" w:hanging="360"/>
      </w:pPr>
      <w:rPr>
        <w:b/>
      </w:rPr>
    </w:lvl>
    <w:lvl w:ilvl="1">
      <w:start w:val="1"/>
      <w:numFmt w:val="decimal"/>
      <w:isLgl/>
      <w:suff w:val="space"/>
      <w:lvlText w:val="%1.%2."/>
      <w:lvlJc w:val="left"/>
      <w:pPr>
        <w:ind w:left="1148" w:hanging="720"/>
      </w:pPr>
      <w:rPr>
        <w:b/>
      </w:rPr>
    </w:lvl>
    <w:lvl w:ilvl="2">
      <w:start w:val="1"/>
      <w:numFmt w:val="decimal"/>
      <w:isLgl/>
      <w:lvlText w:val="%1.%2.%3."/>
      <w:lvlJc w:val="left"/>
      <w:pPr>
        <w:ind w:left="1148" w:hanging="720"/>
      </w:pPr>
      <w:rPr>
        <w:b/>
      </w:rPr>
    </w:lvl>
    <w:lvl w:ilvl="3">
      <w:start w:val="1"/>
      <w:numFmt w:val="decimal"/>
      <w:isLgl/>
      <w:lvlText w:val="%1.%2.%3.%4."/>
      <w:lvlJc w:val="left"/>
      <w:pPr>
        <w:ind w:left="1508" w:hanging="1080"/>
      </w:pPr>
      <w:rPr>
        <w:b/>
      </w:rPr>
    </w:lvl>
    <w:lvl w:ilvl="4">
      <w:start w:val="1"/>
      <w:numFmt w:val="decimal"/>
      <w:isLgl/>
      <w:lvlText w:val="%1.%2.%3.%4.%5."/>
      <w:lvlJc w:val="left"/>
      <w:pPr>
        <w:ind w:left="1508" w:hanging="1080"/>
      </w:pPr>
      <w:rPr>
        <w:b/>
      </w:rPr>
    </w:lvl>
    <w:lvl w:ilvl="5">
      <w:start w:val="1"/>
      <w:numFmt w:val="decimal"/>
      <w:isLgl/>
      <w:lvlText w:val="%1.%2.%3.%4.%5.%6."/>
      <w:lvlJc w:val="left"/>
      <w:pPr>
        <w:ind w:left="1868" w:hanging="1440"/>
      </w:pPr>
      <w:rPr>
        <w:b/>
      </w:rPr>
    </w:lvl>
    <w:lvl w:ilvl="6">
      <w:start w:val="1"/>
      <w:numFmt w:val="decimal"/>
      <w:isLgl/>
      <w:lvlText w:val="%1.%2.%3.%4.%5.%6.%7."/>
      <w:lvlJc w:val="left"/>
      <w:pPr>
        <w:ind w:left="1868" w:hanging="1440"/>
      </w:pPr>
      <w:rPr>
        <w:b/>
      </w:rPr>
    </w:lvl>
    <w:lvl w:ilvl="7">
      <w:start w:val="1"/>
      <w:numFmt w:val="decimal"/>
      <w:isLgl/>
      <w:lvlText w:val="%1.%2.%3.%4.%5.%6.%7.%8."/>
      <w:lvlJc w:val="left"/>
      <w:pPr>
        <w:ind w:left="2228" w:hanging="1800"/>
      </w:pPr>
      <w:rPr>
        <w:b/>
      </w:rPr>
    </w:lvl>
    <w:lvl w:ilvl="8">
      <w:start w:val="1"/>
      <w:numFmt w:val="decimal"/>
      <w:isLgl/>
      <w:lvlText w:val="%1.%2.%3.%4.%5.%6.%7.%8.%9."/>
      <w:lvlJc w:val="left"/>
      <w:pPr>
        <w:ind w:left="2228" w:hanging="1800"/>
      </w:pPr>
      <w:rPr>
        <w:b/>
      </w:rPr>
    </w:lvl>
  </w:abstractNum>
  <w:abstractNum w:abstractNumId="6">
    <w:nsid w:val="66BA4932"/>
    <w:multiLevelType w:val="hybridMultilevel"/>
    <w:tmpl w:val="1A8A6EF6"/>
    <w:lvl w:ilvl="0" w:tplc="B024F3BC">
      <w:start w:val="1"/>
      <w:numFmt w:val="decimal"/>
      <w:lvlText w:val="%1."/>
      <w:lvlJc w:val="left"/>
      <w:pPr>
        <w:ind w:left="1035" w:hanging="495"/>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nsid w:val="77233CBA"/>
    <w:multiLevelType w:val="multilevel"/>
    <w:tmpl w:val="AFE6898E"/>
    <w:lvl w:ilvl="0">
      <w:start w:val="1"/>
      <w:numFmt w:val="decimal"/>
      <w:lvlText w:val="%1."/>
      <w:lvlJc w:val="left"/>
      <w:pPr>
        <w:ind w:left="360" w:hanging="360"/>
      </w:pPr>
      <w:rPr>
        <w:b/>
      </w:rPr>
    </w:lvl>
    <w:lvl w:ilvl="1">
      <w:start w:val="1"/>
      <w:numFmt w:val="decimal"/>
      <w:isLgl/>
      <w:suff w:val="space"/>
      <w:lvlText w:val="%1.%2."/>
      <w:lvlJc w:val="left"/>
      <w:pPr>
        <w:ind w:left="1148" w:hanging="720"/>
      </w:pPr>
      <w:rPr>
        <w:b/>
      </w:rPr>
    </w:lvl>
    <w:lvl w:ilvl="2">
      <w:start w:val="1"/>
      <w:numFmt w:val="decimal"/>
      <w:isLgl/>
      <w:lvlText w:val="%1.%2.%3."/>
      <w:lvlJc w:val="left"/>
      <w:pPr>
        <w:ind w:left="1148" w:hanging="720"/>
      </w:pPr>
      <w:rPr>
        <w:b/>
      </w:rPr>
    </w:lvl>
    <w:lvl w:ilvl="3">
      <w:start w:val="1"/>
      <w:numFmt w:val="decimal"/>
      <w:isLgl/>
      <w:lvlText w:val="%1.%2.%3.%4."/>
      <w:lvlJc w:val="left"/>
      <w:pPr>
        <w:ind w:left="1508" w:hanging="1080"/>
      </w:pPr>
      <w:rPr>
        <w:b/>
      </w:rPr>
    </w:lvl>
    <w:lvl w:ilvl="4">
      <w:start w:val="1"/>
      <w:numFmt w:val="decimal"/>
      <w:isLgl/>
      <w:lvlText w:val="%1.%2.%3.%4.%5."/>
      <w:lvlJc w:val="left"/>
      <w:pPr>
        <w:ind w:left="1508" w:hanging="1080"/>
      </w:pPr>
      <w:rPr>
        <w:b/>
      </w:rPr>
    </w:lvl>
    <w:lvl w:ilvl="5">
      <w:start w:val="1"/>
      <w:numFmt w:val="decimal"/>
      <w:isLgl/>
      <w:lvlText w:val="%1.%2.%3.%4.%5.%6."/>
      <w:lvlJc w:val="left"/>
      <w:pPr>
        <w:ind w:left="1868" w:hanging="1440"/>
      </w:pPr>
      <w:rPr>
        <w:b/>
      </w:rPr>
    </w:lvl>
    <w:lvl w:ilvl="6">
      <w:start w:val="1"/>
      <w:numFmt w:val="decimal"/>
      <w:isLgl/>
      <w:lvlText w:val="%1.%2.%3.%4.%5.%6.%7."/>
      <w:lvlJc w:val="left"/>
      <w:pPr>
        <w:ind w:left="1868" w:hanging="1440"/>
      </w:pPr>
      <w:rPr>
        <w:b/>
      </w:rPr>
    </w:lvl>
    <w:lvl w:ilvl="7">
      <w:start w:val="1"/>
      <w:numFmt w:val="decimal"/>
      <w:isLgl/>
      <w:lvlText w:val="%1.%2.%3.%4.%5.%6.%7.%8."/>
      <w:lvlJc w:val="left"/>
      <w:pPr>
        <w:ind w:left="2228" w:hanging="1800"/>
      </w:pPr>
      <w:rPr>
        <w:b/>
      </w:rPr>
    </w:lvl>
    <w:lvl w:ilvl="8">
      <w:start w:val="1"/>
      <w:numFmt w:val="decimal"/>
      <w:isLgl/>
      <w:lvlText w:val="%1.%2.%3.%4.%5.%6.%7.%8.%9."/>
      <w:lvlJc w:val="left"/>
      <w:pPr>
        <w:ind w:left="2228" w:hanging="1800"/>
      </w:pPr>
      <w:rPr>
        <w:b/>
      </w:rPr>
    </w:lvl>
  </w:abstractNum>
  <w:abstractNum w:abstractNumId="8">
    <w:nsid w:val="794B779F"/>
    <w:multiLevelType w:val="hybridMultilevel"/>
    <w:tmpl w:val="229E7E58"/>
    <w:lvl w:ilvl="0" w:tplc="E6B2E650">
      <w:start w:val="1"/>
      <w:numFmt w:val="decimal"/>
      <w:lvlText w:val="%1)"/>
      <w:lvlJc w:val="left"/>
      <w:pPr>
        <w:ind w:left="855" w:hanging="405"/>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3"/>
  </w:num>
  <w:num w:numId="7">
    <w:abstractNumId w:val="8"/>
  </w:num>
  <w:num w:numId="8">
    <w:abstractNumId w:val="2"/>
  </w:num>
  <w:num w:numId="9">
    <w:abstractNumId w:val="6"/>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34625"/>
    <w:rsid w:val="000017FA"/>
    <w:rsid w:val="00001AEA"/>
    <w:rsid w:val="000069CF"/>
    <w:rsid w:val="00011428"/>
    <w:rsid w:val="000117B4"/>
    <w:rsid w:val="000155EE"/>
    <w:rsid w:val="000170E9"/>
    <w:rsid w:val="00017690"/>
    <w:rsid w:val="000200F3"/>
    <w:rsid w:val="00021AAD"/>
    <w:rsid w:val="00021D8E"/>
    <w:rsid w:val="000224FB"/>
    <w:rsid w:val="0002355A"/>
    <w:rsid w:val="00026FA0"/>
    <w:rsid w:val="00031046"/>
    <w:rsid w:val="00033887"/>
    <w:rsid w:val="00034FE5"/>
    <w:rsid w:val="00040FDA"/>
    <w:rsid w:val="00040FE1"/>
    <w:rsid w:val="00045B0B"/>
    <w:rsid w:val="00047D49"/>
    <w:rsid w:val="00051A57"/>
    <w:rsid w:val="00053BB6"/>
    <w:rsid w:val="00056C7F"/>
    <w:rsid w:val="00060065"/>
    <w:rsid w:val="00070A34"/>
    <w:rsid w:val="00072F67"/>
    <w:rsid w:val="000731EB"/>
    <w:rsid w:val="00073EB3"/>
    <w:rsid w:val="0007569E"/>
    <w:rsid w:val="00082D28"/>
    <w:rsid w:val="00086015"/>
    <w:rsid w:val="00090576"/>
    <w:rsid w:val="00097F09"/>
    <w:rsid w:val="000A217A"/>
    <w:rsid w:val="000A28C6"/>
    <w:rsid w:val="000A3914"/>
    <w:rsid w:val="000A4CF4"/>
    <w:rsid w:val="000A5F0E"/>
    <w:rsid w:val="000B3D27"/>
    <w:rsid w:val="000B7E4F"/>
    <w:rsid w:val="000C06D3"/>
    <w:rsid w:val="000C7B55"/>
    <w:rsid w:val="000D4DAF"/>
    <w:rsid w:val="000F1E4F"/>
    <w:rsid w:val="000F6584"/>
    <w:rsid w:val="000F7CF2"/>
    <w:rsid w:val="001026FB"/>
    <w:rsid w:val="001041F3"/>
    <w:rsid w:val="00106EF8"/>
    <w:rsid w:val="00110692"/>
    <w:rsid w:val="00120496"/>
    <w:rsid w:val="00127106"/>
    <w:rsid w:val="00127CC6"/>
    <w:rsid w:val="00137161"/>
    <w:rsid w:val="001408C0"/>
    <w:rsid w:val="00142077"/>
    <w:rsid w:val="00143A28"/>
    <w:rsid w:val="00145B33"/>
    <w:rsid w:val="001534D6"/>
    <w:rsid w:val="001547CF"/>
    <w:rsid w:val="001625AF"/>
    <w:rsid w:val="001664BF"/>
    <w:rsid w:val="0016654D"/>
    <w:rsid w:val="00166B0A"/>
    <w:rsid w:val="001818B2"/>
    <w:rsid w:val="0018217F"/>
    <w:rsid w:val="00192AC8"/>
    <w:rsid w:val="0019458A"/>
    <w:rsid w:val="001A299C"/>
    <w:rsid w:val="001A5005"/>
    <w:rsid w:val="001B1DB6"/>
    <w:rsid w:val="001B236E"/>
    <w:rsid w:val="001B4AF4"/>
    <w:rsid w:val="001B5BAF"/>
    <w:rsid w:val="001B6028"/>
    <w:rsid w:val="001C188B"/>
    <w:rsid w:val="001C5C26"/>
    <w:rsid w:val="001D112C"/>
    <w:rsid w:val="001D5C58"/>
    <w:rsid w:val="001E6D50"/>
    <w:rsid w:val="001E6EC4"/>
    <w:rsid w:val="00200476"/>
    <w:rsid w:val="00205ED3"/>
    <w:rsid w:val="00213934"/>
    <w:rsid w:val="00215BA1"/>
    <w:rsid w:val="00216860"/>
    <w:rsid w:val="00221FB2"/>
    <w:rsid w:val="002246A1"/>
    <w:rsid w:val="00224DDA"/>
    <w:rsid w:val="00225572"/>
    <w:rsid w:val="00225C20"/>
    <w:rsid w:val="00227771"/>
    <w:rsid w:val="00232E40"/>
    <w:rsid w:val="0023508B"/>
    <w:rsid w:val="002355C2"/>
    <w:rsid w:val="00242451"/>
    <w:rsid w:val="00245B3F"/>
    <w:rsid w:val="00245C43"/>
    <w:rsid w:val="00245C86"/>
    <w:rsid w:val="0024600E"/>
    <w:rsid w:val="00246FB3"/>
    <w:rsid w:val="00252507"/>
    <w:rsid w:val="00257466"/>
    <w:rsid w:val="0026232E"/>
    <w:rsid w:val="002628C9"/>
    <w:rsid w:val="00262C30"/>
    <w:rsid w:val="002634F4"/>
    <w:rsid w:val="002647E8"/>
    <w:rsid w:val="00265783"/>
    <w:rsid w:val="0027298F"/>
    <w:rsid w:val="002812BC"/>
    <w:rsid w:val="00282648"/>
    <w:rsid w:val="00287472"/>
    <w:rsid w:val="00290C35"/>
    <w:rsid w:val="00293B48"/>
    <w:rsid w:val="002950B0"/>
    <w:rsid w:val="00295381"/>
    <w:rsid w:val="00295E7A"/>
    <w:rsid w:val="002A122B"/>
    <w:rsid w:val="002A2011"/>
    <w:rsid w:val="002B00C3"/>
    <w:rsid w:val="002B3F37"/>
    <w:rsid w:val="002B48E8"/>
    <w:rsid w:val="002B5868"/>
    <w:rsid w:val="002C1BEC"/>
    <w:rsid w:val="002C2F96"/>
    <w:rsid w:val="002D2C3C"/>
    <w:rsid w:val="002D5DDB"/>
    <w:rsid w:val="002E14D8"/>
    <w:rsid w:val="002E2DE9"/>
    <w:rsid w:val="002E388A"/>
    <w:rsid w:val="002F1D4F"/>
    <w:rsid w:val="002F25C2"/>
    <w:rsid w:val="002F28C3"/>
    <w:rsid w:val="002F2AB3"/>
    <w:rsid w:val="002F42AF"/>
    <w:rsid w:val="00310347"/>
    <w:rsid w:val="00315E8E"/>
    <w:rsid w:val="00315F70"/>
    <w:rsid w:val="00320FE0"/>
    <w:rsid w:val="003261AD"/>
    <w:rsid w:val="00327E68"/>
    <w:rsid w:val="00330215"/>
    <w:rsid w:val="00341D0D"/>
    <w:rsid w:val="00345B69"/>
    <w:rsid w:val="00350685"/>
    <w:rsid w:val="00353511"/>
    <w:rsid w:val="003601FA"/>
    <w:rsid w:val="0036323D"/>
    <w:rsid w:val="003633A4"/>
    <w:rsid w:val="003636EC"/>
    <w:rsid w:val="003671CB"/>
    <w:rsid w:val="00372125"/>
    <w:rsid w:val="003727CB"/>
    <w:rsid w:val="00373081"/>
    <w:rsid w:val="003742BF"/>
    <w:rsid w:val="00383C1C"/>
    <w:rsid w:val="003A02E5"/>
    <w:rsid w:val="003A79FD"/>
    <w:rsid w:val="003B3094"/>
    <w:rsid w:val="003B473C"/>
    <w:rsid w:val="003C0B9D"/>
    <w:rsid w:val="003C5629"/>
    <w:rsid w:val="003C5680"/>
    <w:rsid w:val="003C7904"/>
    <w:rsid w:val="003C7FA3"/>
    <w:rsid w:val="003D143E"/>
    <w:rsid w:val="003E6F9E"/>
    <w:rsid w:val="003E7196"/>
    <w:rsid w:val="003E74C0"/>
    <w:rsid w:val="003F4C74"/>
    <w:rsid w:val="003F4CEA"/>
    <w:rsid w:val="003F4DC9"/>
    <w:rsid w:val="003F552E"/>
    <w:rsid w:val="004020CC"/>
    <w:rsid w:val="00414959"/>
    <w:rsid w:val="00417101"/>
    <w:rsid w:val="0042417A"/>
    <w:rsid w:val="00425C98"/>
    <w:rsid w:val="00425E0F"/>
    <w:rsid w:val="00427398"/>
    <w:rsid w:val="00433285"/>
    <w:rsid w:val="00433CCA"/>
    <w:rsid w:val="00434CAD"/>
    <w:rsid w:val="004363A5"/>
    <w:rsid w:val="00436F8A"/>
    <w:rsid w:val="004375DD"/>
    <w:rsid w:val="004414CE"/>
    <w:rsid w:val="0044207E"/>
    <w:rsid w:val="004435A3"/>
    <w:rsid w:val="00443750"/>
    <w:rsid w:val="004444B7"/>
    <w:rsid w:val="00444557"/>
    <w:rsid w:val="00444A9E"/>
    <w:rsid w:val="00452781"/>
    <w:rsid w:val="00457842"/>
    <w:rsid w:val="00460D11"/>
    <w:rsid w:val="00462383"/>
    <w:rsid w:val="00464688"/>
    <w:rsid w:val="00465A99"/>
    <w:rsid w:val="004671C5"/>
    <w:rsid w:val="0046782E"/>
    <w:rsid w:val="0047488B"/>
    <w:rsid w:val="00475809"/>
    <w:rsid w:val="00475AC8"/>
    <w:rsid w:val="0047615C"/>
    <w:rsid w:val="00480082"/>
    <w:rsid w:val="00486ABA"/>
    <w:rsid w:val="00486FE5"/>
    <w:rsid w:val="00493205"/>
    <w:rsid w:val="0049675F"/>
    <w:rsid w:val="004A20E0"/>
    <w:rsid w:val="004A32FB"/>
    <w:rsid w:val="004B1620"/>
    <w:rsid w:val="004B78A4"/>
    <w:rsid w:val="004C2380"/>
    <w:rsid w:val="004C63D7"/>
    <w:rsid w:val="004C780F"/>
    <w:rsid w:val="004D0297"/>
    <w:rsid w:val="004D6D7D"/>
    <w:rsid w:val="004D6ED9"/>
    <w:rsid w:val="004D7CB8"/>
    <w:rsid w:val="004E2B54"/>
    <w:rsid w:val="004E34ED"/>
    <w:rsid w:val="004E6356"/>
    <w:rsid w:val="004E79DD"/>
    <w:rsid w:val="004F025F"/>
    <w:rsid w:val="004F2CBD"/>
    <w:rsid w:val="004F3543"/>
    <w:rsid w:val="004F3DE0"/>
    <w:rsid w:val="00500532"/>
    <w:rsid w:val="005079C6"/>
    <w:rsid w:val="00513FB4"/>
    <w:rsid w:val="00521FBA"/>
    <w:rsid w:val="00522151"/>
    <w:rsid w:val="005247DD"/>
    <w:rsid w:val="00525013"/>
    <w:rsid w:val="005262A4"/>
    <w:rsid w:val="005334CF"/>
    <w:rsid w:val="00533A49"/>
    <w:rsid w:val="0053633B"/>
    <w:rsid w:val="005479D5"/>
    <w:rsid w:val="005521F3"/>
    <w:rsid w:val="00552292"/>
    <w:rsid w:val="00553FA6"/>
    <w:rsid w:val="00554A3E"/>
    <w:rsid w:val="0056131A"/>
    <w:rsid w:val="00562D70"/>
    <w:rsid w:val="005826CF"/>
    <w:rsid w:val="00583B31"/>
    <w:rsid w:val="0059006E"/>
    <w:rsid w:val="00594A92"/>
    <w:rsid w:val="005973E6"/>
    <w:rsid w:val="00597CE6"/>
    <w:rsid w:val="005A2923"/>
    <w:rsid w:val="005A7F01"/>
    <w:rsid w:val="005B0295"/>
    <w:rsid w:val="005B1B3D"/>
    <w:rsid w:val="005B5439"/>
    <w:rsid w:val="005C55E8"/>
    <w:rsid w:val="005D5D29"/>
    <w:rsid w:val="005E0023"/>
    <w:rsid w:val="005E14C0"/>
    <w:rsid w:val="005E248E"/>
    <w:rsid w:val="005E5EAC"/>
    <w:rsid w:val="005E73A3"/>
    <w:rsid w:val="005E7448"/>
    <w:rsid w:val="005F04C8"/>
    <w:rsid w:val="005F0CB5"/>
    <w:rsid w:val="00605CF8"/>
    <w:rsid w:val="006064C5"/>
    <w:rsid w:val="0060790E"/>
    <w:rsid w:val="00614E84"/>
    <w:rsid w:val="00622AAD"/>
    <w:rsid w:val="0062375A"/>
    <w:rsid w:val="00626230"/>
    <w:rsid w:val="00626BF0"/>
    <w:rsid w:val="00632A7C"/>
    <w:rsid w:val="0064056F"/>
    <w:rsid w:val="00642B8E"/>
    <w:rsid w:val="00642D39"/>
    <w:rsid w:val="00644DE4"/>
    <w:rsid w:val="00645C1F"/>
    <w:rsid w:val="006475C9"/>
    <w:rsid w:val="00651CDF"/>
    <w:rsid w:val="00660147"/>
    <w:rsid w:val="00660611"/>
    <w:rsid w:val="00660B08"/>
    <w:rsid w:val="00667F04"/>
    <w:rsid w:val="0067026F"/>
    <w:rsid w:val="00670F52"/>
    <w:rsid w:val="006753E2"/>
    <w:rsid w:val="006777A3"/>
    <w:rsid w:val="006823AE"/>
    <w:rsid w:val="00684C84"/>
    <w:rsid w:val="006937AC"/>
    <w:rsid w:val="0069401A"/>
    <w:rsid w:val="006A0A42"/>
    <w:rsid w:val="006A1B29"/>
    <w:rsid w:val="006A265A"/>
    <w:rsid w:val="006A45AE"/>
    <w:rsid w:val="006A4D8D"/>
    <w:rsid w:val="006A6669"/>
    <w:rsid w:val="006A6AC1"/>
    <w:rsid w:val="006A7DB6"/>
    <w:rsid w:val="006B0D93"/>
    <w:rsid w:val="006B6B75"/>
    <w:rsid w:val="006B7F1A"/>
    <w:rsid w:val="006C2743"/>
    <w:rsid w:val="006C7BA8"/>
    <w:rsid w:val="006D0C15"/>
    <w:rsid w:val="006D33B2"/>
    <w:rsid w:val="006D4208"/>
    <w:rsid w:val="006D43CE"/>
    <w:rsid w:val="006D53C9"/>
    <w:rsid w:val="006D6275"/>
    <w:rsid w:val="006E1C31"/>
    <w:rsid w:val="006E7C82"/>
    <w:rsid w:val="00700207"/>
    <w:rsid w:val="007117BB"/>
    <w:rsid w:val="00713583"/>
    <w:rsid w:val="0071390A"/>
    <w:rsid w:val="00720415"/>
    <w:rsid w:val="007234DF"/>
    <w:rsid w:val="00732C90"/>
    <w:rsid w:val="007334C0"/>
    <w:rsid w:val="007375BF"/>
    <w:rsid w:val="00737C34"/>
    <w:rsid w:val="00744CF9"/>
    <w:rsid w:val="0074732E"/>
    <w:rsid w:val="0075206F"/>
    <w:rsid w:val="00752F59"/>
    <w:rsid w:val="007540F3"/>
    <w:rsid w:val="0075611D"/>
    <w:rsid w:val="00764DE0"/>
    <w:rsid w:val="007659F3"/>
    <w:rsid w:val="00766254"/>
    <w:rsid w:val="00767F2D"/>
    <w:rsid w:val="00770D0E"/>
    <w:rsid w:val="00772D7E"/>
    <w:rsid w:val="007808D1"/>
    <w:rsid w:val="007812F3"/>
    <w:rsid w:val="00784D2F"/>
    <w:rsid w:val="00786A46"/>
    <w:rsid w:val="00787B2D"/>
    <w:rsid w:val="00793F64"/>
    <w:rsid w:val="00795237"/>
    <w:rsid w:val="007A3758"/>
    <w:rsid w:val="007A63EB"/>
    <w:rsid w:val="007A7DD7"/>
    <w:rsid w:val="007B13C0"/>
    <w:rsid w:val="007C4388"/>
    <w:rsid w:val="007C6EC6"/>
    <w:rsid w:val="007D0448"/>
    <w:rsid w:val="007D2013"/>
    <w:rsid w:val="007D3AD1"/>
    <w:rsid w:val="007E0FA0"/>
    <w:rsid w:val="007E178A"/>
    <w:rsid w:val="007E319D"/>
    <w:rsid w:val="007E7A74"/>
    <w:rsid w:val="007F224B"/>
    <w:rsid w:val="007F6550"/>
    <w:rsid w:val="007F7CC8"/>
    <w:rsid w:val="00800E33"/>
    <w:rsid w:val="00804954"/>
    <w:rsid w:val="00817DAE"/>
    <w:rsid w:val="00825BDF"/>
    <w:rsid w:val="00826E8A"/>
    <w:rsid w:val="00830390"/>
    <w:rsid w:val="00835568"/>
    <w:rsid w:val="008366AC"/>
    <w:rsid w:val="00837D60"/>
    <w:rsid w:val="00842139"/>
    <w:rsid w:val="00847051"/>
    <w:rsid w:val="0085282E"/>
    <w:rsid w:val="00852A6F"/>
    <w:rsid w:val="00860241"/>
    <w:rsid w:val="00867D93"/>
    <w:rsid w:val="0087051A"/>
    <w:rsid w:val="00870BF1"/>
    <w:rsid w:val="008734F1"/>
    <w:rsid w:val="008766A3"/>
    <w:rsid w:val="008779F8"/>
    <w:rsid w:val="00890538"/>
    <w:rsid w:val="0089359E"/>
    <w:rsid w:val="00893B03"/>
    <w:rsid w:val="008944D5"/>
    <w:rsid w:val="00894EE3"/>
    <w:rsid w:val="008965E6"/>
    <w:rsid w:val="008973A4"/>
    <w:rsid w:val="008A3F76"/>
    <w:rsid w:val="008A41A6"/>
    <w:rsid w:val="008A42DB"/>
    <w:rsid w:val="008A5DA8"/>
    <w:rsid w:val="008A60C9"/>
    <w:rsid w:val="008A7409"/>
    <w:rsid w:val="008B0544"/>
    <w:rsid w:val="008B13D3"/>
    <w:rsid w:val="008B1B5C"/>
    <w:rsid w:val="008B1B9D"/>
    <w:rsid w:val="008B2BBE"/>
    <w:rsid w:val="008B487A"/>
    <w:rsid w:val="008B4B94"/>
    <w:rsid w:val="008B6B2F"/>
    <w:rsid w:val="008C01A6"/>
    <w:rsid w:val="008C048F"/>
    <w:rsid w:val="008C2003"/>
    <w:rsid w:val="008C3F81"/>
    <w:rsid w:val="008C5FA1"/>
    <w:rsid w:val="008D0472"/>
    <w:rsid w:val="008E4650"/>
    <w:rsid w:val="008E59B2"/>
    <w:rsid w:val="008E6061"/>
    <w:rsid w:val="008E7B26"/>
    <w:rsid w:val="0091035E"/>
    <w:rsid w:val="009126CA"/>
    <w:rsid w:val="00912F30"/>
    <w:rsid w:val="009209D0"/>
    <w:rsid w:val="00920DC1"/>
    <w:rsid w:val="0092165C"/>
    <w:rsid w:val="00922B48"/>
    <w:rsid w:val="00922D57"/>
    <w:rsid w:val="00923D65"/>
    <w:rsid w:val="0092795D"/>
    <w:rsid w:val="0093374D"/>
    <w:rsid w:val="009361BF"/>
    <w:rsid w:val="00941080"/>
    <w:rsid w:val="009411F7"/>
    <w:rsid w:val="0094715A"/>
    <w:rsid w:val="009471EC"/>
    <w:rsid w:val="009539C9"/>
    <w:rsid w:val="009540BD"/>
    <w:rsid w:val="009625E7"/>
    <w:rsid w:val="00962F9A"/>
    <w:rsid w:val="00967849"/>
    <w:rsid w:val="0097146C"/>
    <w:rsid w:val="009721E9"/>
    <w:rsid w:val="00972C10"/>
    <w:rsid w:val="00975882"/>
    <w:rsid w:val="009771F2"/>
    <w:rsid w:val="0098629A"/>
    <w:rsid w:val="00986D16"/>
    <w:rsid w:val="00992DAB"/>
    <w:rsid w:val="00996674"/>
    <w:rsid w:val="009A0C01"/>
    <w:rsid w:val="009A3665"/>
    <w:rsid w:val="009A4AA3"/>
    <w:rsid w:val="009B1444"/>
    <w:rsid w:val="009B240E"/>
    <w:rsid w:val="009B3D51"/>
    <w:rsid w:val="009B4296"/>
    <w:rsid w:val="009B4357"/>
    <w:rsid w:val="009B46A6"/>
    <w:rsid w:val="009B6A81"/>
    <w:rsid w:val="009C05EC"/>
    <w:rsid w:val="009C2847"/>
    <w:rsid w:val="009C3289"/>
    <w:rsid w:val="009C62FB"/>
    <w:rsid w:val="009D07A5"/>
    <w:rsid w:val="009D1DCF"/>
    <w:rsid w:val="009D56C9"/>
    <w:rsid w:val="009E5044"/>
    <w:rsid w:val="009F3622"/>
    <w:rsid w:val="009F560F"/>
    <w:rsid w:val="009F614F"/>
    <w:rsid w:val="00A00F9A"/>
    <w:rsid w:val="00A01D8E"/>
    <w:rsid w:val="00A047AC"/>
    <w:rsid w:val="00A04925"/>
    <w:rsid w:val="00A07EE1"/>
    <w:rsid w:val="00A12646"/>
    <w:rsid w:val="00A13E8A"/>
    <w:rsid w:val="00A16548"/>
    <w:rsid w:val="00A1769E"/>
    <w:rsid w:val="00A245CF"/>
    <w:rsid w:val="00A26474"/>
    <w:rsid w:val="00A31CB4"/>
    <w:rsid w:val="00A329E5"/>
    <w:rsid w:val="00A35076"/>
    <w:rsid w:val="00A356DF"/>
    <w:rsid w:val="00A36C4F"/>
    <w:rsid w:val="00A54248"/>
    <w:rsid w:val="00A60D66"/>
    <w:rsid w:val="00A61BBE"/>
    <w:rsid w:val="00A70067"/>
    <w:rsid w:val="00A70A13"/>
    <w:rsid w:val="00A71960"/>
    <w:rsid w:val="00A76434"/>
    <w:rsid w:val="00A801AC"/>
    <w:rsid w:val="00A82EDA"/>
    <w:rsid w:val="00A84E4F"/>
    <w:rsid w:val="00A91725"/>
    <w:rsid w:val="00A92650"/>
    <w:rsid w:val="00A93555"/>
    <w:rsid w:val="00A93C00"/>
    <w:rsid w:val="00AA7E3A"/>
    <w:rsid w:val="00AB3B12"/>
    <w:rsid w:val="00AB6809"/>
    <w:rsid w:val="00AB686B"/>
    <w:rsid w:val="00AB6F17"/>
    <w:rsid w:val="00AB75EC"/>
    <w:rsid w:val="00AC034F"/>
    <w:rsid w:val="00AC0C79"/>
    <w:rsid w:val="00AC4947"/>
    <w:rsid w:val="00AC4D64"/>
    <w:rsid w:val="00AC62E2"/>
    <w:rsid w:val="00AC6811"/>
    <w:rsid w:val="00AD044C"/>
    <w:rsid w:val="00AD05E8"/>
    <w:rsid w:val="00AD0C9E"/>
    <w:rsid w:val="00AE1A4C"/>
    <w:rsid w:val="00AE1B43"/>
    <w:rsid w:val="00AE317E"/>
    <w:rsid w:val="00AE4349"/>
    <w:rsid w:val="00AE5C18"/>
    <w:rsid w:val="00AE7167"/>
    <w:rsid w:val="00AF425B"/>
    <w:rsid w:val="00B005CB"/>
    <w:rsid w:val="00B016A3"/>
    <w:rsid w:val="00B0259D"/>
    <w:rsid w:val="00B03073"/>
    <w:rsid w:val="00B040D2"/>
    <w:rsid w:val="00B05B0C"/>
    <w:rsid w:val="00B113BC"/>
    <w:rsid w:val="00B13D90"/>
    <w:rsid w:val="00B210E1"/>
    <w:rsid w:val="00B21547"/>
    <w:rsid w:val="00B22D68"/>
    <w:rsid w:val="00B24D33"/>
    <w:rsid w:val="00B30457"/>
    <w:rsid w:val="00B3090C"/>
    <w:rsid w:val="00B34E57"/>
    <w:rsid w:val="00B3654D"/>
    <w:rsid w:val="00B36E5B"/>
    <w:rsid w:val="00B4262E"/>
    <w:rsid w:val="00B432C5"/>
    <w:rsid w:val="00B6740C"/>
    <w:rsid w:val="00B703C7"/>
    <w:rsid w:val="00B706E8"/>
    <w:rsid w:val="00B724A9"/>
    <w:rsid w:val="00B73986"/>
    <w:rsid w:val="00B75CF4"/>
    <w:rsid w:val="00B77C83"/>
    <w:rsid w:val="00B80619"/>
    <w:rsid w:val="00B80D8A"/>
    <w:rsid w:val="00B80E71"/>
    <w:rsid w:val="00B80F6B"/>
    <w:rsid w:val="00B8381F"/>
    <w:rsid w:val="00B85015"/>
    <w:rsid w:val="00B85869"/>
    <w:rsid w:val="00B90075"/>
    <w:rsid w:val="00B90ACC"/>
    <w:rsid w:val="00B92834"/>
    <w:rsid w:val="00B929B2"/>
    <w:rsid w:val="00B93B98"/>
    <w:rsid w:val="00BA0969"/>
    <w:rsid w:val="00BA5460"/>
    <w:rsid w:val="00BA674D"/>
    <w:rsid w:val="00BA7B27"/>
    <w:rsid w:val="00BB0806"/>
    <w:rsid w:val="00BB13AB"/>
    <w:rsid w:val="00BB3F37"/>
    <w:rsid w:val="00BB49F8"/>
    <w:rsid w:val="00BB59E0"/>
    <w:rsid w:val="00BB7CAB"/>
    <w:rsid w:val="00BC4093"/>
    <w:rsid w:val="00BC4F8F"/>
    <w:rsid w:val="00BC5B4A"/>
    <w:rsid w:val="00BC6646"/>
    <w:rsid w:val="00BC69BF"/>
    <w:rsid w:val="00BC69FE"/>
    <w:rsid w:val="00BC6E6C"/>
    <w:rsid w:val="00BC76A8"/>
    <w:rsid w:val="00BD28BA"/>
    <w:rsid w:val="00BD6977"/>
    <w:rsid w:val="00BD6E72"/>
    <w:rsid w:val="00BD7D97"/>
    <w:rsid w:val="00BE3E0C"/>
    <w:rsid w:val="00BE42DC"/>
    <w:rsid w:val="00BF4326"/>
    <w:rsid w:val="00BF62BB"/>
    <w:rsid w:val="00C10E27"/>
    <w:rsid w:val="00C15756"/>
    <w:rsid w:val="00C16DAE"/>
    <w:rsid w:val="00C173D7"/>
    <w:rsid w:val="00C178F0"/>
    <w:rsid w:val="00C1792E"/>
    <w:rsid w:val="00C21565"/>
    <w:rsid w:val="00C23551"/>
    <w:rsid w:val="00C2619E"/>
    <w:rsid w:val="00C27D07"/>
    <w:rsid w:val="00C33C73"/>
    <w:rsid w:val="00C33D3F"/>
    <w:rsid w:val="00C37013"/>
    <w:rsid w:val="00C37482"/>
    <w:rsid w:val="00C63C22"/>
    <w:rsid w:val="00C65567"/>
    <w:rsid w:val="00C67EEF"/>
    <w:rsid w:val="00C7240E"/>
    <w:rsid w:val="00C746D8"/>
    <w:rsid w:val="00C7561E"/>
    <w:rsid w:val="00C75CA5"/>
    <w:rsid w:val="00C812A7"/>
    <w:rsid w:val="00C835FD"/>
    <w:rsid w:val="00C879F5"/>
    <w:rsid w:val="00C90BB4"/>
    <w:rsid w:val="00C94896"/>
    <w:rsid w:val="00CA01D6"/>
    <w:rsid w:val="00CA0D5B"/>
    <w:rsid w:val="00CA474B"/>
    <w:rsid w:val="00CA482A"/>
    <w:rsid w:val="00CA55DA"/>
    <w:rsid w:val="00CA7B6F"/>
    <w:rsid w:val="00CB0A6E"/>
    <w:rsid w:val="00CD0C3A"/>
    <w:rsid w:val="00CD5E39"/>
    <w:rsid w:val="00CD6790"/>
    <w:rsid w:val="00CE0A2A"/>
    <w:rsid w:val="00CE5FF5"/>
    <w:rsid w:val="00CF067B"/>
    <w:rsid w:val="00CF1FDB"/>
    <w:rsid w:val="00D01AA2"/>
    <w:rsid w:val="00D062D1"/>
    <w:rsid w:val="00D0798C"/>
    <w:rsid w:val="00D11655"/>
    <w:rsid w:val="00D26F81"/>
    <w:rsid w:val="00D317AF"/>
    <w:rsid w:val="00D31888"/>
    <w:rsid w:val="00D35F59"/>
    <w:rsid w:val="00D40327"/>
    <w:rsid w:val="00D57BE1"/>
    <w:rsid w:val="00D6356D"/>
    <w:rsid w:val="00D64BFE"/>
    <w:rsid w:val="00D72754"/>
    <w:rsid w:val="00D77A78"/>
    <w:rsid w:val="00D84B73"/>
    <w:rsid w:val="00D95741"/>
    <w:rsid w:val="00DA29ED"/>
    <w:rsid w:val="00DA3F13"/>
    <w:rsid w:val="00DB4B7C"/>
    <w:rsid w:val="00DB52CC"/>
    <w:rsid w:val="00DB6528"/>
    <w:rsid w:val="00DB752A"/>
    <w:rsid w:val="00DC1CC8"/>
    <w:rsid w:val="00DC5A2B"/>
    <w:rsid w:val="00DC708A"/>
    <w:rsid w:val="00DD402F"/>
    <w:rsid w:val="00DD4348"/>
    <w:rsid w:val="00DD4975"/>
    <w:rsid w:val="00DE6709"/>
    <w:rsid w:val="00DF02FC"/>
    <w:rsid w:val="00DF1D70"/>
    <w:rsid w:val="00DF2C32"/>
    <w:rsid w:val="00DF4E75"/>
    <w:rsid w:val="00E00430"/>
    <w:rsid w:val="00E05F8A"/>
    <w:rsid w:val="00E06530"/>
    <w:rsid w:val="00E06E26"/>
    <w:rsid w:val="00E07372"/>
    <w:rsid w:val="00E10FB3"/>
    <w:rsid w:val="00E112F5"/>
    <w:rsid w:val="00E11985"/>
    <w:rsid w:val="00E17504"/>
    <w:rsid w:val="00E3107B"/>
    <w:rsid w:val="00E36AC0"/>
    <w:rsid w:val="00E40F7B"/>
    <w:rsid w:val="00E45683"/>
    <w:rsid w:val="00E4600E"/>
    <w:rsid w:val="00E4769A"/>
    <w:rsid w:val="00E51074"/>
    <w:rsid w:val="00E61BB2"/>
    <w:rsid w:val="00E61DA0"/>
    <w:rsid w:val="00E63768"/>
    <w:rsid w:val="00E65336"/>
    <w:rsid w:val="00E674C3"/>
    <w:rsid w:val="00E71865"/>
    <w:rsid w:val="00E72CAA"/>
    <w:rsid w:val="00E80880"/>
    <w:rsid w:val="00E809A9"/>
    <w:rsid w:val="00E80DDC"/>
    <w:rsid w:val="00E862E3"/>
    <w:rsid w:val="00E87530"/>
    <w:rsid w:val="00E926D0"/>
    <w:rsid w:val="00E94F53"/>
    <w:rsid w:val="00E95130"/>
    <w:rsid w:val="00E971FD"/>
    <w:rsid w:val="00EA1273"/>
    <w:rsid w:val="00ED1B9E"/>
    <w:rsid w:val="00ED4A0E"/>
    <w:rsid w:val="00ED6554"/>
    <w:rsid w:val="00EE545B"/>
    <w:rsid w:val="00EF0D75"/>
    <w:rsid w:val="00EF2966"/>
    <w:rsid w:val="00F0478D"/>
    <w:rsid w:val="00F1466F"/>
    <w:rsid w:val="00F20A88"/>
    <w:rsid w:val="00F20EE9"/>
    <w:rsid w:val="00F27642"/>
    <w:rsid w:val="00F327AC"/>
    <w:rsid w:val="00F34625"/>
    <w:rsid w:val="00F36A20"/>
    <w:rsid w:val="00F375D1"/>
    <w:rsid w:val="00F41AA5"/>
    <w:rsid w:val="00F4217A"/>
    <w:rsid w:val="00F436F9"/>
    <w:rsid w:val="00F43ABF"/>
    <w:rsid w:val="00F557A9"/>
    <w:rsid w:val="00F56D38"/>
    <w:rsid w:val="00F71C67"/>
    <w:rsid w:val="00F73B09"/>
    <w:rsid w:val="00F765AA"/>
    <w:rsid w:val="00F76D27"/>
    <w:rsid w:val="00F7719B"/>
    <w:rsid w:val="00F77444"/>
    <w:rsid w:val="00F80934"/>
    <w:rsid w:val="00F83C5C"/>
    <w:rsid w:val="00F84528"/>
    <w:rsid w:val="00F87FC5"/>
    <w:rsid w:val="00F90618"/>
    <w:rsid w:val="00F90F60"/>
    <w:rsid w:val="00F9680F"/>
    <w:rsid w:val="00FA406F"/>
    <w:rsid w:val="00FA6087"/>
    <w:rsid w:val="00FB3410"/>
    <w:rsid w:val="00FC5B29"/>
    <w:rsid w:val="00FC5E06"/>
    <w:rsid w:val="00FC66E7"/>
    <w:rsid w:val="00FC6A59"/>
    <w:rsid w:val="00FD1416"/>
    <w:rsid w:val="00FD3EC9"/>
    <w:rsid w:val="00FD54CE"/>
    <w:rsid w:val="00FD5A94"/>
    <w:rsid w:val="00FD7830"/>
    <w:rsid w:val="00FD7F4A"/>
    <w:rsid w:val="00FF01C4"/>
    <w:rsid w:val="00FF5D1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2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4625"/>
    <w:pPr>
      <w:spacing w:after="0" w:line="240" w:lineRule="auto"/>
      <w:jc w:val="left"/>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eader Char Char Char Char,Header Char Char Char,Header Char Char"/>
    <w:basedOn w:val="Normal"/>
    <w:link w:val="HeaderChar"/>
    <w:unhideWhenUsed/>
    <w:qFormat/>
    <w:rsid w:val="00F34625"/>
    <w:pPr>
      <w:tabs>
        <w:tab w:val="center" w:pos="4844"/>
        <w:tab w:val="right" w:pos="9689"/>
      </w:tabs>
    </w:pPr>
  </w:style>
  <w:style w:type="character" w:customStyle="1" w:styleId="HeaderChar">
    <w:name w:val="Header Char"/>
    <w:aliases w:val="h Char,Header Char Char Char Char Char,Header Char Char Char Char1,Header Char Char Char1"/>
    <w:basedOn w:val="DefaultParagraphFont"/>
    <w:link w:val="Header"/>
    <w:rsid w:val="00F34625"/>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F34625"/>
    <w:pPr>
      <w:spacing w:before="100" w:beforeAutospacing="1" w:after="100" w:afterAutospacing="1"/>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F34625"/>
    <w:rPr>
      <w:rFonts w:ascii="Times New Roman" w:eastAsia="Times New Roman" w:hAnsi="Times New Roman" w:cs="Times New Roman"/>
      <w:sz w:val="24"/>
      <w:szCs w:val="24"/>
      <w:lang w:val="ru-RU" w:eastAsia="ru-RU"/>
    </w:rPr>
  </w:style>
  <w:style w:type="paragraph" w:customStyle="1" w:styleId="norm">
    <w:name w:val="norm"/>
    <w:basedOn w:val="Normal"/>
    <w:link w:val="normChar"/>
    <w:qFormat/>
    <w:rsid w:val="00825BDF"/>
    <w:pPr>
      <w:suppressAutoHyphens/>
      <w:spacing w:line="480" w:lineRule="auto"/>
      <w:ind w:firstLine="709"/>
      <w:jc w:val="both"/>
    </w:pPr>
    <w:rPr>
      <w:rFonts w:ascii="Arial Armenian" w:hAnsi="Arial Armenian"/>
      <w:sz w:val="22"/>
      <w:lang w:eastAsia="ar-SA"/>
    </w:rPr>
  </w:style>
  <w:style w:type="character" w:customStyle="1" w:styleId="normChar">
    <w:name w:val="norm Char"/>
    <w:link w:val="norm"/>
    <w:rsid w:val="00825BDF"/>
    <w:rPr>
      <w:rFonts w:ascii="Arial Armenian" w:eastAsia="Times New Roman" w:hAnsi="Arial Armenian" w:cs="Times New Roman"/>
      <w:szCs w:val="24"/>
      <w:lang w:eastAsia="ar-SA"/>
    </w:rPr>
  </w:style>
  <w:style w:type="paragraph" w:styleId="BalloonText">
    <w:name w:val="Balloon Text"/>
    <w:basedOn w:val="Normal"/>
    <w:link w:val="BalloonTextChar"/>
    <w:uiPriority w:val="99"/>
    <w:semiHidden/>
    <w:unhideWhenUsed/>
    <w:rsid w:val="00BC409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4093"/>
    <w:rPr>
      <w:rFonts w:ascii="Segoe UI" w:eastAsia="Times New Roman" w:hAnsi="Segoe UI" w:cs="Segoe UI"/>
      <w:sz w:val="18"/>
      <w:szCs w:val="18"/>
      <w:lang w:val="ru-RU" w:eastAsia="ru-RU"/>
    </w:rPr>
  </w:style>
  <w:style w:type="paragraph" w:customStyle="1" w:styleId="mechtex">
    <w:name w:val="mechtex"/>
    <w:basedOn w:val="Normal"/>
    <w:link w:val="mechtexChar"/>
    <w:uiPriority w:val="99"/>
    <w:qFormat/>
    <w:rsid w:val="00C37013"/>
    <w:pPr>
      <w:jc w:val="center"/>
    </w:pPr>
    <w:rPr>
      <w:rFonts w:ascii="Arial Armenian" w:hAnsi="Arial Armenian"/>
      <w:sz w:val="22"/>
      <w:szCs w:val="20"/>
      <w:lang w:val="en-US"/>
    </w:rPr>
  </w:style>
  <w:style w:type="character" w:customStyle="1" w:styleId="mechtexChar">
    <w:name w:val="mechtex Char"/>
    <w:link w:val="mechtex"/>
    <w:uiPriority w:val="99"/>
    <w:rsid w:val="00C37013"/>
    <w:rPr>
      <w:rFonts w:ascii="Arial Armenian" w:eastAsia="Times New Roman" w:hAnsi="Arial Armenian" w:cs="Times New Roman"/>
      <w:szCs w:val="20"/>
      <w:lang w:eastAsia="ru-RU"/>
    </w:rPr>
  </w:style>
  <w:style w:type="paragraph" w:styleId="ListParagraph">
    <w:name w:val="List Paragraph"/>
    <w:aliases w:val="List Paragraph-ExecSummary,Table no. List Paragraph,Bullet1,List Paragraph nowy,Numbered List Paragraph,Ha,Referenc,lp1,3,Akapit z listą BS,List Paragraph 1,List_Paragraph,Multilevel para_II,List Paragraph (numbered (a)),OBC Bullet"/>
    <w:basedOn w:val="Normal"/>
    <w:link w:val="ListParagraphChar"/>
    <w:uiPriority w:val="99"/>
    <w:qFormat/>
    <w:rsid w:val="00804954"/>
    <w:pPr>
      <w:ind w:left="720"/>
      <w:contextualSpacing/>
    </w:pPr>
  </w:style>
  <w:style w:type="character" w:styleId="Strong">
    <w:name w:val="Strong"/>
    <w:basedOn w:val="DefaultParagraphFont"/>
    <w:qFormat/>
    <w:rsid w:val="00A71960"/>
    <w:rPr>
      <w:b/>
      <w:bCs/>
    </w:rPr>
  </w:style>
  <w:style w:type="character" w:customStyle="1" w:styleId="ListParagraphChar">
    <w:name w:val="List Paragraph Char"/>
    <w:aliases w:val="List Paragraph-ExecSummary Char,Table no. List Paragraph Char,Bullet1 Char,List Paragraph nowy Char,Numbered List Paragraph Char,Ha Char,Referenc Char,lp1 Char,3 Char,Akapit z listą BS Char,List Paragraph 1 Char,List_Paragraph Char"/>
    <w:link w:val="ListParagraph"/>
    <w:uiPriority w:val="99"/>
    <w:qFormat/>
    <w:locked/>
    <w:rsid w:val="0047488B"/>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310214045">
      <w:bodyDiv w:val="1"/>
      <w:marLeft w:val="0"/>
      <w:marRight w:val="0"/>
      <w:marTop w:val="0"/>
      <w:marBottom w:val="0"/>
      <w:divBdr>
        <w:top w:val="none" w:sz="0" w:space="0" w:color="auto"/>
        <w:left w:val="none" w:sz="0" w:space="0" w:color="auto"/>
        <w:bottom w:val="none" w:sz="0" w:space="0" w:color="auto"/>
        <w:right w:val="none" w:sz="0" w:space="0" w:color="auto"/>
      </w:divBdr>
      <w:divsChild>
        <w:div w:id="966935063">
          <w:marLeft w:val="0"/>
          <w:marRight w:val="0"/>
          <w:marTop w:val="0"/>
          <w:marBottom w:val="0"/>
          <w:divBdr>
            <w:top w:val="none" w:sz="0" w:space="0" w:color="auto"/>
            <w:left w:val="none" w:sz="0" w:space="0" w:color="auto"/>
            <w:bottom w:val="none" w:sz="0" w:space="0" w:color="auto"/>
            <w:right w:val="none" w:sz="0" w:space="0" w:color="auto"/>
          </w:divBdr>
          <w:divsChild>
            <w:div w:id="1870221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951197">
      <w:bodyDiv w:val="1"/>
      <w:marLeft w:val="0"/>
      <w:marRight w:val="0"/>
      <w:marTop w:val="0"/>
      <w:marBottom w:val="0"/>
      <w:divBdr>
        <w:top w:val="none" w:sz="0" w:space="0" w:color="auto"/>
        <w:left w:val="none" w:sz="0" w:space="0" w:color="auto"/>
        <w:bottom w:val="none" w:sz="0" w:space="0" w:color="auto"/>
        <w:right w:val="none" w:sz="0" w:space="0" w:color="auto"/>
      </w:divBdr>
    </w:div>
    <w:div w:id="880441030">
      <w:bodyDiv w:val="1"/>
      <w:marLeft w:val="0"/>
      <w:marRight w:val="0"/>
      <w:marTop w:val="0"/>
      <w:marBottom w:val="0"/>
      <w:divBdr>
        <w:top w:val="none" w:sz="0" w:space="0" w:color="auto"/>
        <w:left w:val="none" w:sz="0" w:space="0" w:color="auto"/>
        <w:bottom w:val="none" w:sz="0" w:space="0" w:color="auto"/>
        <w:right w:val="none" w:sz="0" w:space="0" w:color="auto"/>
      </w:divBdr>
      <w:divsChild>
        <w:div w:id="1780636776">
          <w:marLeft w:val="0"/>
          <w:marRight w:val="0"/>
          <w:marTop w:val="0"/>
          <w:marBottom w:val="0"/>
          <w:divBdr>
            <w:top w:val="none" w:sz="0" w:space="0" w:color="auto"/>
            <w:left w:val="none" w:sz="0" w:space="0" w:color="auto"/>
            <w:bottom w:val="none" w:sz="0" w:space="0" w:color="auto"/>
            <w:right w:val="none" w:sz="0" w:space="0" w:color="auto"/>
          </w:divBdr>
          <w:divsChild>
            <w:div w:id="625619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992141">
      <w:bodyDiv w:val="1"/>
      <w:marLeft w:val="0"/>
      <w:marRight w:val="0"/>
      <w:marTop w:val="0"/>
      <w:marBottom w:val="0"/>
      <w:divBdr>
        <w:top w:val="none" w:sz="0" w:space="0" w:color="auto"/>
        <w:left w:val="none" w:sz="0" w:space="0" w:color="auto"/>
        <w:bottom w:val="none" w:sz="0" w:space="0" w:color="auto"/>
        <w:right w:val="none" w:sz="0" w:space="0" w:color="auto"/>
      </w:divBdr>
      <w:divsChild>
        <w:div w:id="526791551">
          <w:marLeft w:val="0"/>
          <w:marRight w:val="0"/>
          <w:marTop w:val="0"/>
          <w:marBottom w:val="0"/>
          <w:divBdr>
            <w:top w:val="none" w:sz="0" w:space="0" w:color="auto"/>
            <w:left w:val="none" w:sz="0" w:space="0" w:color="auto"/>
            <w:bottom w:val="none" w:sz="0" w:space="0" w:color="auto"/>
            <w:right w:val="none" w:sz="0" w:space="0" w:color="auto"/>
          </w:divBdr>
          <w:divsChild>
            <w:div w:id="203758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783852">
      <w:bodyDiv w:val="1"/>
      <w:marLeft w:val="0"/>
      <w:marRight w:val="0"/>
      <w:marTop w:val="0"/>
      <w:marBottom w:val="0"/>
      <w:divBdr>
        <w:top w:val="none" w:sz="0" w:space="0" w:color="auto"/>
        <w:left w:val="none" w:sz="0" w:space="0" w:color="auto"/>
        <w:bottom w:val="none" w:sz="0" w:space="0" w:color="auto"/>
        <w:right w:val="none" w:sz="0" w:space="0" w:color="auto"/>
      </w:divBdr>
    </w:div>
    <w:div w:id="1443837655">
      <w:bodyDiv w:val="1"/>
      <w:marLeft w:val="0"/>
      <w:marRight w:val="0"/>
      <w:marTop w:val="0"/>
      <w:marBottom w:val="0"/>
      <w:divBdr>
        <w:top w:val="none" w:sz="0" w:space="0" w:color="auto"/>
        <w:left w:val="none" w:sz="0" w:space="0" w:color="auto"/>
        <w:bottom w:val="none" w:sz="0" w:space="0" w:color="auto"/>
        <w:right w:val="none" w:sz="0" w:space="0" w:color="auto"/>
      </w:divBdr>
      <w:divsChild>
        <w:div w:id="1984197365">
          <w:marLeft w:val="0"/>
          <w:marRight w:val="0"/>
          <w:marTop w:val="0"/>
          <w:marBottom w:val="0"/>
          <w:divBdr>
            <w:top w:val="none" w:sz="0" w:space="0" w:color="auto"/>
            <w:left w:val="none" w:sz="0" w:space="0" w:color="auto"/>
            <w:bottom w:val="none" w:sz="0" w:space="0" w:color="auto"/>
            <w:right w:val="none" w:sz="0" w:space="0" w:color="auto"/>
          </w:divBdr>
          <w:divsChild>
            <w:div w:id="30110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664596">
      <w:bodyDiv w:val="1"/>
      <w:marLeft w:val="0"/>
      <w:marRight w:val="0"/>
      <w:marTop w:val="0"/>
      <w:marBottom w:val="0"/>
      <w:divBdr>
        <w:top w:val="none" w:sz="0" w:space="0" w:color="auto"/>
        <w:left w:val="none" w:sz="0" w:space="0" w:color="auto"/>
        <w:bottom w:val="none" w:sz="0" w:space="0" w:color="auto"/>
        <w:right w:val="none" w:sz="0" w:space="0" w:color="auto"/>
      </w:divBdr>
      <w:divsChild>
        <w:div w:id="1949003096">
          <w:marLeft w:val="0"/>
          <w:marRight w:val="0"/>
          <w:marTop w:val="0"/>
          <w:marBottom w:val="0"/>
          <w:divBdr>
            <w:top w:val="none" w:sz="0" w:space="0" w:color="auto"/>
            <w:left w:val="none" w:sz="0" w:space="0" w:color="auto"/>
            <w:bottom w:val="none" w:sz="0" w:space="0" w:color="auto"/>
            <w:right w:val="none" w:sz="0" w:space="0" w:color="auto"/>
          </w:divBdr>
          <w:divsChild>
            <w:div w:id="162276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021604">
      <w:bodyDiv w:val="1"/>
      <w:marLeft w:val="0"/>
      <w:marRight w:val="0"/>
      <w:marTop w:val="0"/>
      <w:marBottom w:val="0"/>
      <w:divBdr>
        <w:top w:val="none" w:sz="0" w:space="0" w:color="auto"/>
        <w:left w:val="none" w:sz="0" w:space="0" w:color="auto"/>
        <w:bottom w:val="none" w:sz="0" w:space="0" w:color="auto"/>
        <w:right w:val="none" w:sz="0" w:space="0" w:color="auto"/>
      </w:divBdr>
    </w:div>
    <w:div w:id="2047678198">
      <w:bodyDiv w:val="1"/>
      <w:marLeft w:val="0"/>
      <w:marRight w:val="0"/>
      <w:marTop w:val="0"/>
      <w:marBottom w:val="0"/>
      <w:divBdr>
        <w:top w:val="none" w:sz="0" w:space="0" w:color="auto"/>
        <w:left w:val="none" w:sz="0" w:space="0" w:color="auto"/>
        <w:bottom w:val="none" w:sz="0" w:space="0" w:color="auto"/>
        <w:right w:val="none" w:sz="0" w:space="0" w:color="auto"/>
      </w:divBdr>
      <w:divsChild>
        <w:div w:id="508373685">
          <w:marLeft w:val="0"/>
          <w:marRight w:val="0"/>
          <w:marTop w:val="0"/>
          <w:marBottom w:val="0"/>
          <w:divBdr>
            <w:top w:val="none" w:sz="0" w:space="0" w:color="auto"/>
            <w:left w:val="none" w:sz="0" w:space="0" w:color="auto"/>
            <w:bottom w:val="none" w:sz="0" w:space="0" w:color="auto"/>
            <w:right w:val="none" w:sz="0" w:space="0" w:color="auto"/>
          </w:divBdr>
          <w:divsChild>
            <w:div w:id="1939874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807516">
      <w:bodyDiv w:val="1"/>
      <w:marLeft w:val="0"/>
      <w:marRight w:val="0"/>
      <w:marTop w:val="0"/>
      <w:marBottom w:val="0"/>
      <w:divBdr>
        <w:top w:val="none" w:sz="0" w:space="0" w:color="auto"/>
        <w:left w:val="none" w:sz="0" w:space="0" w:color="auto"/>
        <w:bottom w:val="none" w:sz="0" w:space="0" w:color="auto"/>
        <w:right w:val="none" w:sz="0" w:space="0" w:color="auto"/>
      </w:divBdr>
      <w:divsChild>
        <w:div w:id="367028465">
          <w:marLeft w:val="0"/>
          <w:marRight w:val="0"/>
          <w:marTop w:val="0"/>
          <w:marBottom w:val="0"/>
          <w:divBdr>
            <w:top w:val="none" w:sz="0" w:space="0" w:color="auto"/>
            <w:left w:val="none" w:sz="0" w:space="0" w:color="auto"/>
            <w:bottom w:val="none" w:sz="0" w:space="0" w:color="auto"/>
            <w:right w:val="none" w:sz="0" w:space="0" w:color="auto"/>
          </w:divBdr>
          <w:divsChild>
            <w:div w:id="831141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AA141C-6A6F-4929-8DFC-700F32408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3</Pages>
  <Words>765</Words>
  <Characters>4366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https://mul2-spm.gov.am/tasks/336427/oneclick/himnavorum.docx?token=4b92886746d61138b6becbf912f97b46</cp:keywords>
  <dc:description/>
  <cp:lastModifiedBy>Lida</cp:lastModifiedBy>
  <cp:revision>36</cp:revision>
  <cp:lastPrinted>2021-09-01T08:05:00Z</cp:lastPrinted>
  <dcterms:created xsi:type="dcterms:W3CDTF">2021-09-16T12:36:00Z</dcterms:created>
  <dcterms:modified xsi:type="dcterms:W3CDTF">2022-09-23T08:55:00Z</dcterms:modified>
</cp:coreProperties>
</file>