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3331" w:rsidRDefault="00D02497" w:rsidP="00576611">
      <w:pPr>
        <w:spacing w:after="0" w:line="360" w:lineRule="auto"/>
        <w:ind w:left="-630" w:right="-275" w:hanging="90"/>
        <w:jc w:val="center"/>
        <w:rPr>
          <w:rFonts w:ascii="GHEA Grapalat" w:hAnsi="GHEA Grapalat" w:cs="GHEA Grapalat"/>
          <w:b/>
          <w:bCs w:val="0"/>
          <w:i w:val="0"/>
          <w:sz w:val="24"/>
          <w:szCs w:val="24"/>
          <w:lang w:val="af-ZA"/>
        </w:rPr>
      </w:pPr>
      <w:r>
        <w:rPr>
          <w:rFonts w:ascii="GHEA Grapalat" w:hAnsi="GHEA Grapalat" w:cs="GHEA Grapalat"/>
          <w:b/>
          <w:i w:val="0"/>
          <w:sz w:val="24"/>
          <w:szCs w:val="24"/>
          <w:lang w:val="hy-AM"/>
        </w:rPr>
        <w:t>Հ</w:t>
      </w:r>
      <w:r w:rsidR="00576611">
        <w:rPr>
          <w:rFonts w:ascii="GHEA Grapalat" w:hAnsi="GHEA Grapalat" w:cs="GHEA Grapalat"/>
          <w:b/>
          <w:i w:val="0"/>
          <w:sz w:val="24"/>
          <w:szCs w:val="24"/>
          <w:lang w:val="hy-AM"/>
        </w:rPr>
        <w:t xml:space="preserve"> </w:t>
      </w:r>
      <w:r w:rsidR="00A85F49">
        <w:rPr>
          <w:rFonts w:ascii="GHEA Grapalat" w:hAnsi="GHEA Grapalat" w:cs="GHEA Grapalat"/>
          <w:b/>
          <w:i w:val="0"/>
          <w:sz w:val="24"/>
          <w:szCs w:val="24"/>
          <w:lang w:val="hy-AM"/>
        </w:rPr>
        <w:t>Ի</w:t>
      </w:r>
      <w:r w:rsidR="00576611">
        <w:rPr>
          <w:rFonts w:ascii="GHEA Grapalat" w:hAnsi="GHEA Grapalat" w:cs="GHEA Grapalat"/>
          <w:b/>
          <w:i w:val="0"/>
          <w:sz w:val="24"/>
          <w:szCs w:val="24"/>
          <w:lang w:val="hy-AM"/>
        </w:rPr>
        <w:t xml:space="preserve"> </w:t>
      </w:r>
      <w:r w:rsidR="00A85F49">
        <w:rPr>
          <w:rFonts w:ascii="GHEA Grapalat" w:hAnsi="GHEA Grapalat" w:cs="GHEA Grapalat"/>
          <w:b/>
          <w:i w:val="0"/>
          <w:sz w:val="24"/>
          <w:szCs w:val="24"/>
          <w:lang w:val="hy-AM"/>
        </w:rPr>
        <w:t>Մ</w:t>
      </w:r>
      <w:r w:rsidR="00576611">
        <w:rPr>
          <w:rFonts w:ascii="GHEA Grapalat" w:hAnsi="GHEA Grapalat" w:cs="GHEA Grapalat"/>
          <w:b/>
          <w:i w:val="0"/>
          <w:sz w:val="24"/>
          <w:szCs w:val="24"/>
          <w:lang w:val="hy-AM"/>
        </w:rPr>
        <w:t xml:space="preserve"> </w:t>
      </w:r>
      <w:r w:rsidR="00A85F49">
        <w:rPr>
          <w:rFonts w:ascii="GHEA Grapalat" w:hAnsi="GHEA Grapalat" w:cs="GHEA Grapalat"/>
          <w:b/>
          <w:i w:val="0"/>
          <w:sz w:val="24"/>
          <w:szCs w:val="24"/>
          <w:lang w:val="hy-AM"/>
        </w:rPr>
        <w:t>Ն</w:t>
      </w:r>
      <w:r w:rsidR="00576611">
        <w:rPr>
          <w:rFonts w:ascii="GHEA Grapalat" w:hAnsi="GHEA Grapalat" w:cs="GHEA Grapalat"/>
          <w:b/>
          <w:i w:val="0"/>
          <w:sz w:val="24"/>
          <w:szCs w:val="24"/>
          <w:lang w:val="hy-AM"/>
        </w:rPr>
        <w:t xml:space="preserve"> </w:t>
      </w:r>
      <w:r w:rsidR="00A85F49">
        <w:rPr>
          <w:rFonts w:ascii="GHEA Grapalat" w:hAnsi="GHEA Grapalat" w:cs="GHEA Grapalat"/>
          <w:b/>
          <w:i w:val="0"/>
          <w:sz w:val="24"/>
          <w:szCs w:val="24"/>
          <w:lang w:val="hy-AM"/>
        </w:rPr>
        <w:t>Ա</w:t>
      </w:r>
      <w:r w:rsidR="00576611">
        <w:rPr>
          <w:rFonts w:ascii="GHEA Grapalat" w:hAnsi="GHEA Grapalat" w:cs="GHEA Grapalat"/>
          <w:b/>
          <w:i w:val="0"/>
          <w:sz w:val="24"/>
          <w:szCs w:val="24"/>
          <w:lang w:val="hy-AM"/>
        </w:rPr>
        <w:t xml:space="preserve"> </w:t>
      </w:r>
      <w:r w:rsidR="00A85F49">
        <w:rPr>
          <w:rFonts w:ascii="GHEA Grapalat" w:hAnsi="GHEA Grapalat" w:cs="GHEA Grapalat"/>
          <w:b/>
          <w:i w:val="0"/>
          <w:sz w:val="24"/>
          <w:szCs w:val="24"/>
          <w:lang w:val="hy-AM"/>
        </w:rPr>
        <w:t>Վ</w:t>
      </w:r>
      <w:r w:rsidR="00576611">
        <w:rPr>
          <w:rFonts w:ascii="GHEA Grapalat" w:hAnsi="GHEA Grapalat" w:cs="GHEA Grapalat"/>
          <w:b/>
          <w:i w:val="0"/>
          <w:sz w:val="24"/>
          <w:szCs w:val="24"/>
          <w:lang w:val="hy-AM"/>
        </w:rPr>
        <w:t xml:space="preserve"> </w:t>
      </w:r>
      <w:r w:rsidR="00A85F49">
        <w:rPr>
          <w:rFonts w:ascii="GHEA Grapalat" w:hAnsi="GHEA Grapalat" w:cs="GHEA Grapalat"/>
          <w:b/>
          <w:i w:val="0"/>
          <w:sz w:val="24"/>
          <w:szCs w:val="24"/>
          <w:lang w:val="hy-AM"/>
        </w:rPr>
        <w:t>Ո</w:t>
      </w:r>
      <w:r w:rsidR="00576611">
        <w:rPr>
          <w:rFonts w:ascii="GHEA Grapalat" w:hAnsi="GHEA Grapalat" w:cs="GHEA Grapalat"/>
          <w:b/>
          <w:i w:val="0"/>
          <w:sz w:val="24"/>
          <w:szCs w:val="24"/>
          <w:lang w:val="hy-AM"/>
        </w:rPr>
        <w:t xml:space="preserve"> </w:t>
      </w:r>
      <w:r w:rsidR="00A85F49">
        <w:rPr>
          <w:rFonts w:ascii="GHEA Grapalat" w:hAnsi="GHEA Grapalat" w:cs="GHEA Grapalat"/>
          <w:b/>
          <w:i w:val="0"/>
          <w:sz w:val="24"/>
          <w:szCs w:val="24"/>
          <w:lang w:val="hy-AM"/>
        </w:rPr>
        <w:t>Ր</w:t>
      </w:r>
      <w:r w:rsidR="00576611">
        <w:rPr>
          <w:rFonts w:ascii="GHEA Grapalat" w:hAnsi="GHEA Grapalat" w:cs="GHEA Grapalat"/>
          <w:b/>
          <w:i w:val="0"/>
          <w:sz w:val="24"/>
          <w:szCs w:val="24"/>
          <w:lang w:val="hy-AM"/>
        </w:rPr>
        <w:t xml:space="preserve"> </w:t>
      </w:r>
      <w:r w:rsidR="00A85F49">
        <w:rPr>
          <w:rFonts w:ascii="GHEA Grapalat" w:hAnsi="GHEA Grapalat" w:cs="GHEA Grapalat"/>
          <w:b/>
          <w:i w:val="0"/>
          <w:sz w:val="24"/>
          <w:szCs w:val="24"/>
          <w:lang w:val="hy-AM"/>
        </w:rPr>
        <w:t>ՈՒ</w:t>
      </w:r>
      <w:r w:rsidR="00576611">
        <w:rPr>
          <w:rFonts w:ascii="GHEA Grapalat" w:hAnsi="GHEA Grapalat" w:cs="GHEA Grapalat"/>
          <w:b/>
          <w:i w:val="0"/>
          <w:sz w:val="24"/>
          <w:szCs w:val="24"/>
          <w:lang w:val="hy-AM"/>
        </w:rPr>
        <w:t xml:space="preserve"> </w:t>
      </w:r>
      <w:r w:rsidR="00A85F49">
        <w:rPr>
          <w:rFonts w:ascii="GHEA Grapalat" w:hAnsi="GHEA Grapalat" w:cs="GHEA Grapalat"/>
          <w:b/>
          <w:i w:val="0"/>
          <w:sz w:val="24"/>
          <w:szCs w:val="24"/>
          <w:lang w:val="hy-AM"/>
        </w:rPr>
        <w:t>Մ</w:t>
      </w:r>
    </w:p>
    <w:p w:rsidR="0097487E" w:rsidRDefault="00993331" w:rsidP="00576611">
      <w:pPr>
        <w:spacing w:after="0" w:line="360" w:lineRule="auto"/>
        <w:ind w:left="-806" w:right="187" w:firstLine="720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  <w:r>
        <w:rPr>
          <w:rFonts w:ascii="GHEA Grapalat" w:hAnsi="GHEA Grapalat"/>
          <w:b/>
          <w:bCs w:val="0"/>
          <w:i w:val="0"/>
          <w:sz w:val="24"/>
          <w:szCs w:val="24"/>
          <w:lang w:val="af-ZA"/>
        </w:rPr>
        <w:t xml:space="preserve"> </w:t>
      </w:r>
      <w:r w:rsidR="0097487E" w:rsidRPr="0097487E">
        <w:rPr>
          <w:rFonts w:ascii="GHEA Grapalat" w:hAnsi="GHEA Grapalat"/>
          <w:b/>
          <w:i w:val="0"/>
          <w:sz w:val="24"/>
          <w:szCs w:val="24"/>
          <w:lang w:val="hy-AM"/>
        </w:rPr>
        <w:t>ՊԵՏԱԿԱՆ</w:t>
      </w:r>
      <w:r w:rsidR="0097487E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="0097487E" w:rsidRPr="0097487E">
        <w:rPr>
          <w:rFonts w:ascii="GHEA Grapalat" w:hAnsi="GHEA Grapalat"/>
          <w:b/>
          <w:i w:val="0"/>
          <w:sz w:val="24"/>
          <w:szCs w:val="24"/>
          <w:lang w:val="hy-AM"/>
        </w:rPr>
        <w:t>ԳՈՒՅՔՆ</w:t>
      </w:r>
      <w:r w:rsidR="0097487E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="0097487E" w:rsidRPr="0097487E">
        <w:rPr>
          <w:rFonts w:ascii="GHEA Grapalat" w:hAnsi="GHEA Grapalat"/>
          <w:b/>
          <w:i w:val="0"/>
          <w:sz w:val="24"/>
          <w:szCs w:val="24"/>
          <w:lang w:val="hy-AM"/>
        </w:rPr>
        <w:t>ՕՏԱՐԵԼՈՒ</w:t>
      </w:r>
      <w:r w:rsidR="0097487E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="0097487E" w:rsidRPr="0097487E">
        <w:rPr>
          <w:rFonts w:ascii="GHEA Grapalat" w:hAnsi="GHEA Grapalat"/>
          <w:b/>
          <w:i w:val="0"/>
          <w:sz w:val="24"/>
          <w:szCs w:val="24"/>
          <w:lang w:val="hy-AM"/>
        </w:rPr>
        <w:t>ՄԱՍԻՆ</w:t>
      </w:r>
    </w:p>
    <w:p w:rsidR="00D02497" w:rsidRDefault="00993331" w:rsidP="00461E5A">
      <w:pPr>
        <w:spacing w:line="360" w:lineRule="auto"/>
        <w:ind w:left="-810" w:right="189" w:firstLine="720"/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ՀՀ կառավարության որոշման նախագծի </w:t>
      </w:r>
    </w:p>
    <w:p w:rsidR="00AC2C5F" w:rsidRDefault="00AC2C5F" w:rsidP="00461E5A">
      <w:pPr>
        <w:spacing w:line="360" w:lineRule="auto"/>
        <w:ind w:left="-810" w:right="189" w:firstLine="720"/>
        <w:jc w:val="center"/>
        <w:rPr>
          <w:rFonts w:ascii="GHEA Grapalat" w:hAnsi="GHEA Grapalat"/>
          <w:i w:val="0"/>
          <w:sz w:val="24"/>
          <w:szCs w:val="24"/>
          <w:lang w:val="hy-AM"/>
        </w:rPr>
      </w:pPr>
    </w:p>
    <w:p w:rsidR="00A207FC" w:rsidRDefault="00A207FC" w:rsidP="00A207FC">
      <w:pPr>
        <w:spacing w:after="0" w:line="360" w:lineRule="auto"/>
        <w:ind w:left="-630" w:firstLine="630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>
        <w:rPr>
          <w:rFonts w:ascii="GHEA Grapalat" w:hAnsi="GHEA Grapalat"/>
          <w:i w:val="0"/>
          <w:sz w:val="24"/>
          <w:szCs w:val="24"/>
          <w:lang w:val="hy-AM"/>
        </w:rPr>
        <w:t>Ներկայացված նախագծով առաջարկվում է ՀՀ ՏԿԵ նախարարության պետական գույքի կառավարման կոմիտեին ամրացված</w:t>
      </w:r>
      <w:r w:rsidR="00CA7871">
        <w:rPr>
          <w:rFonts w:ascii="GHEA Grapalat" w:hAnsi="GHEA Grapalat"/>
          <w:i w:val="0"/>
          <w:sz w:val="24"/>
          <w:szCs w:val="24"/>
          <w:lang w:val="hy-AM"/>
        </w:rPr>
        <w:t>,</w:t>
      </w:r>
      <w:r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Pr="00556D8E">
        <w:rPr>
          <w:rFonts w:ascii="GHEA Grapalat" w:hAnsi="GHEA Grapalat"/>
          <w:i w:val="0"/>
          <w:sz w:val="24"/>
          <w:szCs w:val="24"/>
          <w:lang w:val="hy-AM"/>
        </w:rPr>
        <w:t>պետական սեփականություն հանդիսացող</w:t>
      </w:r>
      <w:r w:rsidR="00CA7871">
        <w:rPr>
          <w:rFonts w:ascii="GHEA Grapalat" w:hAnsi="GHEA Grapalat"/>
          <w:i w:val="0"/>
          <w:sz w:val="24"/>
          <w:szCs w:val="24"/>
          <w:lang w:val="hy-AM"/>
        </w:rPr>
        <w:t>,</w:t>
      </w:r>
      <w:r w:rsidRPr="00556D8E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F1527E" w:rsidRPr="00F1527E">
        <w:rPr>
          <w:rFonts w:ascii="GHEA Grapalat" w:hAnsi="GHEA Grapalat"/>
          <w:i w:val="0"/>
          <w:sz w:val="24"/>
          <w:szCs w:val="24"/>
          <w:lang w:val="hy-AM"/>
        </w:rPr>
        <w:t xml:space="preserve">Հայաստանի Հանրապետության Արմավիրի մարզ, համայնք Մեծամոր ք. թիվ 2 </w:t>
      </w:r>
      <w:r w:rsidRPr="00556D8E">
        <w:rPr>
          <w:rFonts w:ascii="GHEA Grapalat" w:hAnsi="GHEA Grapalat"/>
          <w:i w:val="0"/>
          <w:sz w:val="24"/>
          <w:szCs w:val="24"/>
          <w:lang w:val="hy-AM"/>
        </w:rPr>
        <w:t>հասցեում</w:t>
      </w:r>
      <w:r w:rsidRPr="00F1527E">
        <w:rPr>
          <w:rFonts w:ascii="GHEA Grapalat" w:hAnsi="GHEA Grapalat"/>
          <w:i w:val="0"/>
          <w:sz w:val="24"/>
          <w:szCs w:val="24"/>
          <w:lang w:val="hy-AM"/>
        </w:rPr>
        <w:t xml:space="preserve"> գտնվող </w:t>
      </w:r>
      <w:r w:rsidR="00F1527E" w:rsidRPr="00F1527E">
        <w:rPr>
          <w:rFonts w:ascii="GHEA Grapalat" w:hAnsi="GHEA Grapalat"/>
          <w:i w:val="0"/>
          <w:sz w:val="24"/>
          <w:szCs w:val="24"/>
          <w:lang w:val="hy-AM"/>
        </w:rPr>
        <w:t xml:space="preserve">1811.5 </w:t>
      </w:r>
      <w:r w:rsidR="00556D8E" w:rsidRPr="00556D8E">
        <w:rPr>
          <w:rFonts w:ascii="GHEA Grapalat" w:hAnsi="GHEA Grapalat"/>
          <w:i w:val="0"/>
          <w:sz w:val="24"/>
          <w:szCs w:val="24"/>
          <w:lang w:val="hy-AM"/>
        </w:rPr>
        <w:t xml:space="preserve">քառ. մետր մակերեսով </w:t>
      </w:r>
      <w:r w:rsidR="00F1527E">
        <w:rPr>
          <w:rFonts w:ascii="GHEA Grapalat" w:hAnsi="GHEA Grapalat"/>
          <w:i w:val="0"/>
          <w:sz w:val="24"/>
          <w:szCs w:val="24"/>
          <w:lang w:val="hy-AM"/>
        </w:rPr>
        <w:t xml:space="preserve"> դպրոցի </w:t>
      </w:r>
      <w:r w:rsidR="00556D8E" w:rsidRPr="00556D8E">
        <w:rPr>
          <w:rFonts w:ascii="GHEA Grapalat" w:hAnsi="GHEA Grapalat"/>
          <w:i w:val="0"/>
          <w:sz w:val="24"/>
          <w:szCs w:val="24"/>
          <w:lang w:val="hy-AM"/>
        </w:rPr>
        <w:t xml:space="preserve">շենքը, ինչպես նաև </w:t>
      </w:r>
      <w:r w:rsidR="00F1527E">
        <w:rPr>
          <w:rFonts w:ascii="GHEA Grapalat" w:hAnsi="GHEA Grapalat"/>
          <w:i w:val="0"/>
          <w:sz w:val="24"/>
          <w:szCs w:val="24"/>
          <w:lang w:val="hy-AM"/>
        </w:rPr>
        <w:t>դրա</w:t>
      </w:r>
      <w:r w:rsidR="00556D8E" w:rsidRPr="00556D8E">
        <w:rPr>
          <w:rFonts w:ascii="GHEA Grapalat" w:hAnsi="GHEA Grapalat"/>
          <w:i w:val="0"/>
          <w:sz w:val="24"/>
          <w:szCs w:val="24"/>
          <w:lang w:val="hy-AM"/>
        </w:rPr>
        <w:t xml:space="preserve"> զբաղեցրած, օգտագործման ու սպասարկման համար հատկացված </w:t>
      </w:r>
      <w:r w:rsidR="00F1527E">
        <w:rPr>
          <w:rFonts w:ascii="GHEA Grapalat" w:hAnsi="GHEA Grapalat"/>
          <w:i w:val="0"/>
          <w:sz w:val="24"/>
          <w:szCs w:val="24"/>
          <w:lang w:val="hy-AM"/>
        </w:rPr>
        <w:t>0.804</w:t>
      </w:r>
      <w:r w:rsidR="00556D8E" w:rsidRPr="00556D8E">
        <w:rPr>
          <w:rFonts w:ascii="GHEA Grapalat" w:hAnsi="GHEA Grapalat"/>
          <w:i w:val="0"/>
          <w:sz w:val="24"/>
          <w:szCs w:val="24"/>
          <w:lang w:val="hy-AM"/>
        </w:rPr>
        <w:t xml:space="preserve"> հեկտար մակերեսով հողամասն </w:t>
      </w:r>
      <w:r w:rsidR="00C83A83" w:rsidRPr="00556D8E">
        <w:rPr>
          <w:rFonts w:ascii="GHEA Grapalat" w:hAnsi="GHEA Grapalat"/>
          <w:i w:val="0"/>
          <w:sz w:val="24"/>
          <w:szCs w:val="24"/>
          <w:lang w:val="hy-AM"/>
        </w:rPr>
        <w:t xml:space="preserve">(այսուհետ՝ Գույք) </w:t>
      </w:r>
      <w:r w:rsidRPr="00556D8E">
        <w:rPr>
          <w:rFonts w:ascii="GHEA Grapalat" w:hAnsi="GHEA Grapalat"/>
          <w:i w:val="0"/>
          <w:sz w:val="24"/>
          <w:szCs w:val="24"/>
          <w:lang w:val="hy-AM"/>
        </w:rPr>
        <w:t xml:space="preserve">օտարել </w:t>
      </w:r>
      <w:r w:rsidR="00CB4937">
        <w:rPr>
          <w:rFonts w:ascii="GHEA Grapalat" w:hAnsi="GHEA Grapalat"/>
          <w:i w:val="0"/>
          <w:sz w:val="24"/>
          <w:szCs w:val="24"/>
          <w:lang w:val="hy-AM"/>
        </w:rPr>
        <w:t>աճուրդով</w:t>
      </w:r>
      <w:r w:rsidRPr="00556D8E">
        <w:rPr>
          <w:rFonts w:ascii="GHEA Grapalat" w:hAnsi="GHEA Grapalat"/>
          <w:i w:val="0"/>
          <w:sz w:val="24"/>
          <w:szCs w:val="24"/>
          <w:lang w:val="hy-AM"/>
        </w:rPr>
        <w:t>:</w:t>
      </w:r>
    </w:p>
    <w:p w:rsidR="006B63D0" w:rsidRPr="00556D8E" w:rsidRDefault="006B63D0" w:rsidP="006B63D0">
      <w:pPr>
        <w:spacing w:after="0" w:line="360" w:lineRule="auto"/>
        <w:ind w:left="-630" w:firstLine="630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>
        <w:rPr>
          <w:rFonts w:ascii="GHEA Grapalat" w:hAnsi="GHEA Grapalat"/>
          <w:i w:val="0"/>
          <w:sz w:val="24"/>
          <w:szCs w:val="24"/>
          <w:lang w:val="hy-AM"/>
        </w:rPr>
        <w:t xml:space="preserve">Գույքն անհատույց օգտագործման իրավունքով տրամադրված է </w:t>
      </w:r>
      <w:r w:rsidRPr="006B63D0">
        <w:rPr>
          <w:rFonts w:ascii="GHEA Grapalat" w:hAnsi="GHEA Grapalat"/>
          <w:i w:val="0"/>
          <w:sz w:val="24"/>
          <w:szCs w:val="24"/>
          <w:lang w:val="hy-AM"/>
        </w:rPr>
        <w:t>«Կրթության ազգային ինստիտուտ» փակ բաժնետիրական ընկերությանն (այսուհետ՝ Ընկերություն)</w:t>
      </w:r>
      <w:r>
        <w:rPr>
          <w:rFonts w:ascii="GHEA Grapalat" w:hAnsi="GHEA Grapalat"/>
          <w:i w:val="0"/>
          <w:sz w:val="24"/>
          <w:szCs w:val="24"/>
          <w:lang w:val="hy-AM"/>
        </w:rPr>
        <w:t>, որի արդյունքում նախագծում ներառվել է դրույթ Գույքն Ընկերությունից հետ վերցնելու և գործող պայմանագիրը դադարեցնելու վերաբերյալ։</w:t>
      </w:r>
      <w:bookmarkStart w:id="0" w:name="_GoBack"/>
      <w:bookmarkEnd w:id="0"/>
      <w:r w:rsidRPr="006B63D0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</w:p>
    <w:p w:rsidR="00A207FC" w:rsidRDefault="00A207FC" w:rsidP="00A207FC">
      <w:pPr>
        <w:spacing w:after="0" w:line="360" w:lineRule="auto"/>
        <w:ind w:left="-630" w:firstLine="630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>
        <w:rPr>
          <w:rFonts w:ascii="GHEA Grapalat" w:hAnsi="GHEA Grapalat"/>
          <w:i w:val="0"/>
          <w:sz w:val="24"/>
          <w:szCs w:val="24"/>
          <w:lang w:val="hy-AM"/>
        </w:rPr>
        <w:t xml:space="preserve">Օտարման առաջարկվող </w:t>
      </w:r>
      <w:r w:rsidR="00C83A83">
        <w:rPr>
          <w:rFonts w:ascii="GHEA Grapalat" w:hAnsi="GHEA Grapalat"/>
          <w:i w:val="0"/>
          <w:sz w:val="24"/>
          <w:szCs w:val="24"/>
          <w:lang w:val="hy-AM"/>
        </w:rPr>
        <w:t>Գ</w:t>
      </w:r>
      <w:r>
        <w:rPr>
          <w:rFonts w:ascii="GHEA Grapalat" w:hAnsi="GHEA Grapalat"/>
          <w:i w:val="0"/>
          <w:sz w:val="24"/>
          <w:szCs w:val="24"/>
          <w:lang w:val="hy-AM"/>
        </w:rPr>
        <w:t>ույքը Պետական գույքի կառավարման կոմիտեին է հանձնվել</w:t>
      </w:r>
      <w:r w:rsidR="00552143">
        <w:rPr>
          <w:rFonts w:ascii="GHEA Grapalat" w:hAnsi="GHEA Grapalat"/>
          <w:i w:val="0"/>
          <w:sz w:val="24"/>
          <w:szCs w:val="24"/>
          <w:lang w:val="hy-AM"/>
        </w:rPr>
        <w:t xml:space="preserve"> 20</w:t>
      </w:r>
      <w:r w:rsidR="00CB4937">
        <w:rPr>
          <w:rFonts w:ascii="GHEA Grapalat" w:hAnsi="GHEA Grapalat"/>
          <w:i w:val="0"/>
          <w:sz w:val="24"/>
          <w:szCs w:val="24"/>
          <w:lang w:val="hy-AM"/>
        </w:rPr>
        <w:t>17</w:t>
      </w:r>
      <w:r>
        <w:rPr>
          <w:rFonts w:ascii="GHEA Grapalat" w:hAnsi="GHEA Grapalat"/>
          <w:i w:val="0"/>
          <w:sz w:val="24"/>
          <w:szCs w:val="24"/>
          <w:lang w:val="hy-AM"/>
        </w:rPr>
        <w:t xml:space="preserve"> թվականին, </w:t>
      </w:r>
      <w:r w:rsidR="00414DAA">
        <w:rPr>
          <w:rFonts w:ascii="GHEA Grapalat" w:hAnsi="GHEA Grapalat"/>
          <w:i w:val="0"/>
          <w:sz w:val="24"/>
          <w:szCs w:val="24"/>
          <w:lang w:val="hy-AM"/>
        </w:rPr>
        <w:t>իսկ</w:t>
      </w:r>
      <w:r w:rsidR="00CB4937">
        <w:rPr>
          <w:rFonts w:ascii="GHEA Grapalat" w:hAnsi="GHEA Grapalat"/>
          <w:i w:val="0"/>
          <w:sz w:val="24"/>
          <w:szCs w:val="24"/>
          <w:lang w:val="hy-AM"/>
        </w:rPr>
        <w:t xml:space="preserve"> նախկինում ամրացված է եղել</w:t>
      </w:r>
      <w:r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CB4937" w:rsidRPr="00CB4937">
        <w:rPr>
          <w:rFonts w:ascii="GHEA Grapalat" w:hAnsi="GHEA Grapalat" w:cs="Times New Roman"/>
          <w:i w:val="0"/>
          <w:color w:val="000000"/>
          <w:sz w:val="24"/>
          <w:szCs w:val="24"/>
          <w:shd w:val="clear" w:color="auto" w:fill="FFFFFF"/>
          <w:lang w:val="hy-AM"/>
        </w:rPr>
        <w:t>Կրթության ազգային ինստիտուտ» ՓԲԸ-ին</w:t>
      </w:r>
      <w:r w:rsidR="00CB4937">
        <w:rPr>
          <w:rFonts w:ascii="GHEA Grapalat" w:hAnsi="GHEA Grapalat" w:cs="Times New Roman"/>
          <w:i w:val="0"/>
          <w:color w:val="000000"/>
          <w:sz w:val="24"/>
          <w:szCs w:val="24"/>
          <w:shd w:val="clear" w:color="auto" w:fill="FFFFFF"/>
          <w:lang w:val="hy-AM"/>
        </w:rPr>
        <w:t>, այն</w:t>
      </w:r>
      <w:r w:rsidR="00CB4937" w:rsidRPr="00CB4937">
        <w:rPr>
          <w:rFonts w:ascii="GHEA Grapalat" w:hAnsi="GHEA Grapalat" w:cs="Times New Roman"/>
          <w:i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 xml:space="preserve">իրենից ներկայացնում է </w:t>
      </w:r>
      <w:r w:rsidR="00414DAA">
        <w:rPr>
          <w:rFonts w:ascii="GHEA Grapalat" w:hAnsi="GHEA Grapalat"/>
          <w:i w:val="0"/>
          <w:sz w:val="24"/>
          <w:szCs w:val="24"/>
          <w:lang w:val="hy-AM"/>
        </w:rPr>
        <w:t xml:space="preserve">նախկին </w:t>
      </w:r>
      <w:r w:rsidR="00CB4937">
        <w:rPr>
          <w:rFonts w:ascii="GHEA Grapalat" w:hAnsi="GHEA Grapalat"/>
          <w:i w:val="0"/>
          <w:sz w:val="24"/>
          <w:szCs w:val="24"/>
          <w:lang w:val="hy-AM"/>
        </w:rPr>
        <w:t>դպրոցի</w:t>
      </w:r>
      <w:r>
        <w:rPr>
          <w:rFonts w:ascii="GHEA Grapalat" w:hAnsi="GHEA Grapalat"/>
          <w:i w:val="0"/>
          <w:sz w:val="24"/>
          <w:szCs w:val="24"/>
          <w:lang w:val="hy-AM"/>
        </w:rPr>
        <w:t xml:space="preserve"> շենք և հողամաս</w:t>
      </w:r>
      <w:r w:rsidR="0081510C">
        <w:rPr>
          <w:rFonts w:ascii="GHEA Grapalat" w:hAnsi="GHEA Grapalat"/>
          <w:i w:val="0"/>
          <w:sz w:val="24"/>
          <w:szCs w:val="24"/>
          <w:lang w:val="hy-AM"/>
        </w:rPr>
        <w:t>,</w:t>
      </w:r>
      <w:r>
        <w:rPr>
          <w:rFonts w:ascii="GHEA Grapalat" w:hAnsi="GHEA Grapalat"/>
          <w:i w:val="0"/>
          <w:sz w:val="24"/>
          <w:szCs w:val="24"/>
          <w:lang w:val="hy-AM"/>
        </w:rPr>
        <w:t xml:space="preserve"> որ</w:t>
      </w:r>
      <w:r w:rsidR="00D02497">
        <w:rPr>
          <w:rFonts w:ascii="GHEA Grapalat" w:hAnsi="GHEA Grapalat"/>
          <w:i w:val="0"/>
          <w:sz w:val="24"/>
          <w:szCs w:val="24"/>
          <w:lang w:val="hy-AM"/>
        </w:rPr>
        <w:t xml:space="preserve">ը ներկայումս </w:t>
      </w:r>
      <w:r w:rsidR="00882F08">
        <w:rPr>
          <w:rFonts w:ascii="GHEA Grapalat" w:hAnsi="GHEA Grapalat"/>
          <w:i w:val="0"/>
          <w:sz w:val="24"/>
          <w:szCs w:val="24"/>
          <w:lang w:val="hy-AM"/>
        </w:rPr>
        <w:t>չի շահագործվում</w:t>
      </w:r>
      <w:r>
        <w:rPr>
          <w:rFonts w:ascii="GHEA Grapalat" w:hAnsi="GHEA Grapalat"/>
          <w:i w:val="0"/>
          <w:sz w:val="24"/>
          <w:szCs w:val="24"/>
          <w:lang w:val="hy-AM"/>
        </w:rPr>
        <w:t>։</w:t>
      </w:r>
    </w:p>
    <w:p w:rsidR="00B656B3" w:rsidRDefault="00B656B3" w:rsidP="00B656B3">
      <w:pPr>
        <w:spacing w:after="0" w:line="360" w:lineRule="auto"/>
        <w:ind w:left="-630" w:firstLine="630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 w:rsidRPr="00B656B3">
        <w:rPr>
          <w:rFonts w:ascii="GHEA Grapalat" w:hAnsi="GHEA Grapalat"/>
          <w:i w:val="0"/>
          <w:sz w:val="24"/>
          <w:szCs w:val="24"/>
          <w:lang w:val="hy-AM"/>
        </w:rPr>
        <w:t xml:space="preserve">2021 թվականի </w:t>
      </w:r>
      <w:r w:rsidR="005544E5">
        <w:rPr>
          <w:rFonts w:ascii="GHEA Grapalat" w:hAnsi="GHEA Grapalat"/>
          <w:i w:val="0"/>
          <w:sz w:val="24"/>
          <w:szCs w:val="24"/>
          <w:lang w:val="hy-AM"/>
        </w:rPr>
        <w:t>օգոստոսի</w:t>
      </w:r>
      <w:r w:rsidRPr="00B656B3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5544E5">
        <w:rPr>
          <w:rFonts w:ascii="GHEA Grapalat" w:hAnsi="GHEA Grapalat"/>
          <w:i w:val="0"/>
          <w:sz w:val="24"/>
          <w:szCs w:val="24"/>
          <w:lang w:val="hy-AM"/>
        </w:rPr>
        <w:t>11</w:t>
      </w:r>
      <w:r w:rsidRPr="00B656B3">
        <w:rPr>
          <w:rFonts w:ascii="GHEA Grapalat" w:hAnsi="GHEA Grapalat"/>
          <w:i w:val="0"/>
          <w:sz w:val="24"/>
          <w:szCs w:val="24"/>
          <w:lang w:val="hy-AM"/>
        </w:rPr>
        <w:t xml:space="preserve">-ի դրությամբ Գույքի գնահատված շուկայական </w:t>
      </w:r>
      <w:r w:rsidR="00C611B1">
        <w:rPr>
          <w:rFonts w:ascii="GHEA Grapalat" w:hAnsi="GHEA Grapalat"/>
          <w:i w:val="0"/>
          <w:sz w:val="24"/>
          <w:szCs w:val="24"/>
          <w:lang w:val="hy-AM"/>
        </w:rPr>
        <w:t xml:space="preserve">արժեքը կազմում է </w:t>
      </w:r>
      <w:r w:rsidR="005544E5">
        <w:rPr>
          <w:rFonts w:ascii="GHEA Grapalat" w:hAnsi="GHEA Grapalat"/>
          <w:i w:val="0"/>
          <w:sz w:val="24"/>
          <w:szCs w:val="24"/>
          <w:lang w:val="hy-AM"/>
        </w:rPr>
        <w:t>80 700 000</w:t>
      </w:r>
      <w:r w:rsidRPr="00B656B3">
        <w:rPr>
          <w:rFonts w:ascii="GHEA Grapalat" w:hAnsi="GHEA Grapalat"/>
          <w:i w:val="0"/>
          <w:sz w:val="24"/>
          <w:szCs w:val="24"/>
          <w:lang w:val="hy-AM"/>
        </w:rPr>
        <w:t xml:space="preserve"> ՀՀ դրամ,</w:t>
      </w:r>
      <w:r>
        <w:rPr>
          <w:rFonts w:ascii="GHEA Grapalat" w:hAnsi="GHEA Grapalat"/>
          <w:i w:val="0"/>
          <w:sz w:val="24"/>
          <w:szCs w:val="24"/>
          <w:lang w:val="hy-AM"/>
        </w:rPr>
        <w:t xml:space="preserve"> ներառյալ </w:t>
      </w:r>
      <w:r w:rsidRPr="00B656B3">
        <w:rPr>
          <w:rFonts w:ascii="GHEA Grapalat" w:hAnsi="GHEA Grapalat"/>
          <w:i w:val="0"/>
          <w:sz w:val="24"/>
          <w:szCs w:val="24"/>
          <w:lang w:val="hy-AM"/>
        </w:rPr>
        <w:t xml:space="preserve">շենք-շինություններին հատկացված հողամասի տվյալ պահին գործող կադաստրային արժեքը՝ </w:t>
      </w:r>
      <w:r w:rsidRPr="00B656B3">
        <w:rPr>
          <w:rFonts w:ascii="Calibri" w:hAnsi="Calibri" w:cs="Calibri"/>
          <w:i w:val="0"/>
          <w:sz w:val="24"/>
          <w:szCs w:val="24"/>
          <w:lang w:val="hy-AM"/>
        </w:rPr>
        <w:t> </w:t>
      </w:r>
      <w:r w:rsidRPr="00B656B3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C72FED">
        <w:rPr>
          <w:rFonts w:ascii="GHEA Grapalat" w:hAnsi="GHEA Grapalat"/>
          <w:i w:val="0"/>
          <w:sz w:val="24"/>
          <w:szCs w:val="24"/>
          <w:lang w:val="hy-AM"/>
        </w:rPr>
        <w:t>23 215 500</w:t>
      </w:r>
      <w:r w:rsidRPr="00B656B3">
        <w:rPr>
          <w:rFonts w:ascii="GHEA Grapalat" w:hAnsi="GHEA Grapalat"/>
          <w:i w:val="0"/>
          <w:sz w:val="24"/>
          <w:szCs w:val="24"/>
          <w:lang w:val="hy-AM"/>
        </w:rPr>
        <w:t xml:space="preserve"> ՀՀ դրամ</w:t>
      </w:r>
      <w:r>
        <w:rPr>
          <w:rFonts w:ascii="GHEA Grapalat" w:hAnsi="GHEA Grapalat"/>
          <w:i w:val="0"/>
          <w:sz w:val="24"/>
          <w:szCs w:val="24"/>
          <w:lang w:val="hy-AM"/>
        </w:rPr>
        <w:t>։</w:t>
      </w:r>
    </w:p>
    <w:p w:rsidR="00C611B1" w:rsidRDefault="00C72FED" w:rsidP="00C611B1">
      <w:pPr>
        <w:spacing w:after="0" w:line="360" w:lineRule="auto"/>
        <w:ind w:left="-630" w:firstLine="630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>
        <w:rPr>
          <w:rFonts w:ascii="GHEA Grapalat" w:hAnsi="GHEA Grapalat"/>
          <w:i w:val="0"/>
          <w:sz w:val="24"/>
          <w:szCs w:val="24"/>
          <w:lang w:val="hy-AM"/>
        </w:rPr>
        <w:t xml:space="preserve">Աճուրդով </w:t>
      </w:r>
      <w:r w:rsidR="00C611B1" w:rsidRPr="00C611B1">
        <w:rPr>
          <w:rFonts w:ascii="GHEA Grapalat" w:hAnsi="GHEA Grapalat"/>
          <w:i w:val="0"/>
          <w:sz w:val="24"/>
          <w:szCs w:val="24"/>
          <w:lang w:val="hy-AM"/>
        </w:rPr>
        <w:t xml:space="preserve">օտարման ենթակա Գույքի </w:t>
      </w:r>
      <w:r w:rsidR="00FF5062">
        <w:rPr>
          <w:rFonts w:ascii="GHEA Grapalat" w:hAnsi="GHEA Grapalat"/>
          <w:i w:val="0"/>
          <w:sz w:val="24"/>
          <w:szCs w:val="24"/>
          <w:lang w:val="hy-AM"/>
        </w:rPr>
        <w:t>վաճառքի</w:t>
      </w:r>
      <w:r w:rsidR="00C611B1" w:rsidRPr="00C611B1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C611B1">
        <w:rPr>
          <w:rFonts w:ascii="GHEA Grapalat" w:hAnsi="GHEA Grapalat"/>
          <w:i w:val="0"/>
          <w:sz w:val="24"/>
          <w:szCs w:val="24"/>
          <w:lang w:val="hy-AM"/>
        </w:rPr>
        <w:t>գին է սահմանվել</w:t>
      </w:r>
      <w:r w:rsidR="00C611B1" w:rsidRPr="00C611B1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C611B1" w:rsidRPr="00C611B1">
        <w:rPr>
          <w:rFonts w:ascii="Calibri" w:hAnsi="Calibri" w:cs="Calibri"/>
          <w:i w:val="0"/>
          <w:sz w:val="24"/>
          <w:szCs w:val="24"/>
          <w:lang w:val="hy-AM"/>
        </w:rPr>
        <w:t> </w:t>
      </w:r>
      <w:r w:rsidR="00C611B1" w:rsidRPr="00C611B1">
        <w:rPr>
          <w:rFonts w:ascii="GHEA Grapalat" w:hAnsi="GHEA Grapalat"/>
          <w:i w:val="0"/>
          <w:sz w:val="24"/>
          <w:szCs w:val="24"/>
          <w:lang w:val="hy-AM"/>
        </w:rPr>
        <w:t xml:space="preserve"> գնահատված արժեքի 100 տոկոսի </w:t>
      </w:r>
      <w:r w:rsidR="003E3605">
        <w:rPr>
          <w:rFonts w:ascii="GHEA Grapalat" w:hAnsi="GHEA Grapalat"/>
          <w:i w:val="0"/>
          <w:sz w:val="24"/>
          <w:szCs w:val="24"/>
          <w:lang w:val="hy-AM"/>
        </w:rPr>
        <w:t>չափը</w:t>
      </w:r>
      <w:r w:rsidR="00C611B1" w:rsidRPr="00C611B1">
        <w:rPr>
          <w:rFonts w:ascii="GHEA Grapalat" w:hAnsi="GHEA Grapalat"/>
          <w:i w:val="0"/>
          <w:sz w:val="24"/>
          <w:szCs w:val="24"/>
          <w:lang w:val="hy-AM"/>
        </w:rPr>
        <w:t xml:space="preserve">՝ </w:t>
      </w:r>
      <w:r>
        <w:rPr>
          <w:rFonts w:ascii="GHEA Grapalat" w:hAnsi="GHEA Grapalat"/>
          <w:i w:val="0"/>
          <w:sz w:val="24"/>
          <w:szCs w:val="24"/>
          <w:lang w:val="hy-AM"/>
        </w:rPr>
        <w:t>80 700 000</w:t>
      </w:r>
      <w:r w:rsidRPr="00B656B3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C611B1" w:rsidRPr="00C611B1">
        <w:rPr>
          <w:rFonts w:ascii="GHEA Grapalat" w:hAnsi="GHEA Grapalat"/>
          <w:i w:val="0"/>
          <w:sz w:val="24"/>
          <w:szCs w:val="24"/>
          <w:lang w:val="hy-AM"/>
        </w:rPr>
        <w:t>ՀՀ դրամ</w:t>
      </w:r>
      <w:r w:rsidR="00C611B1">
        <w:rPr>
          <w:rFonts w:ascii="GHEA Grapalat" w:hAnsi="GHEA Grapalat"/>
          <w:i w:val="0"/>
          <w:sz w:val="24"/>
          <w:szCs w:val="24"/>
          <w:lang w:val="hy-AM"/>
        </w:rPr>
        <w:t>։</w:t>
      </w:r>
    </w:p>
    <w:p w:rsidR="00C72FED" w:rsidRDefault="00C72FED" w:rsidP="00C611B1">
      <w:pPr>
        <w:spacing w:after="0" w:line="360" w:lineRule="auto"/>
        <w:ind w:left="-630" w:firstLine="63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i w:val="0"/>
          <w:sz w:val="24"/>
          <w:szCs w:val="24"/>
          <w:lang w:val="hy-AM"/>
        </w:rPr>
        <w:t>Ա</w:t>
      </w:r>
      <w:r w:rsidRPr="00C72FED">
        <w:rPr>
          <w:rFonts w:ascii="GHEA Grapalat" w:hAnsi="GHEA Grapalat"/>
          <w:i w:val="0"/>
          <w:sz w:val="24"/>
          <w:szCs w:val="24"/>
          <w:lang w:val="hy-AM"/>
        </w:rPr>
        <w:t xml:space="preserve">ճուրդին մասնակցելու </w:t>
      </w:r>
      <w:r>
        <w:rPr>
          <w:rFonts w:ascii="GHEA Grapalat" w:hAnsi="GHEA Grapalat"/>
          <w:i w:val="0"/>
          <w:sz w:val="24"/>
          <w:szCs w:val="24"/>
          <w:lang w:val="hy-AM"/>
        </w:rPr>
        <w:t>նախավճարը սահմանում է</w:t>
      </w:r>
      <w:r w:rsidRPr="00C72FED">
        <w:rPr>
          <w:rFonts w:ascii="GHEA Grapalat" w:hAnsi="GHEA Grapalat"/>
          <w:i w:val="0"/>
          <w:sz w:val="24"/>
          <w:szCs w:val="24"/>
          <w:lang w:val="hy-AM"/>
        </w:rPr>
        <w:t xml:space="preserve"> գույքի մեկնարկային գնի 5 տոկոսի չափով՝ 4 035 000 ՀՀ դրամ, որը աճուրդի հաղթող մասնակցի համար համարվում է Գույքի վաճառքի գնի մաս և Գնորդի կողմից հետագա վճարումները կատարելուց հրաժարվելու դեպքում վերադարձման ենթակա չէ ու փոխանցվում է Հայաստանի Հանրապետության պետական բյուջե։</w:t>
      </w:r>
      <w:r w:rsidRPr="00012DE9">
        <w:rPr>
          <w:rFonts w:ascii="GHEA Grapalat" w:hAnsi="GHEA Grapalat"/>
          <w:color w:val="000000"/>
          <w:lang w:val="hy-AM"/>
        </w:rPr>
        <w:t xml:space="preserve"> </w:t>
      </w:r>
    </w:p>
    <w:p w:rsidR="009E137C" w:rsidRDefault="009E137C" w:rsidP="00C611B1">
      <w:pPr>
        <w:spacing w:after="0" w:line="360" w:lineRule="auto"/>
        <w:ind w:left="-630" w:firstLine="630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 w:rsidRPr="009E137C">
        <w:rPr>
          <w:rFonts w:ascii="GHEA Grapalat" w:hAnsi="GHEA Grapalat"/>
          <w:i w:val="0"/>
          <w:sz w:val="24"/>
          <w:szCs w:val="24"/>
          <w:lang w:val="hy-AM"/>
        </w:rPr>
        <w:t>Գնորդը պարտավոր է վճարել նաև Գույքի արժեքի որոշման ծառայությունների վճարը</w:t>
      </w:r>
      <w:r w:rsidR="00C72FED">
        <w:rPr>
          <w:rFonts w:ascii="GHEA Grapalat" w:hAnsi="GHEA Grapalat"/>
          <w:i w:val="0"/>
          <w:sz w:val="24"/>
          <w:szCs w:val="24"/>
          <w:lang w:val="hy-AM"/>
        </w:rPr>
        <w:t xml:space="preserve">՝ </w:t>
      </w:r>
      <w:r w:rsidR="00C72FED" w:rsidRPr="00C72FED">
        <w:rPr>
          <w:rFonts w:ascii="GHEA Grapalat" w:hAnsi="GHEA Grapalat"/>
          <w:i w:val="0"/>
          <w:sz w:val="24"/>
          <w:szCs w:val="24"/>
          <w:lang w:val="hy-AM"/>
        </w:rPr>
        <w:t xml:space="preserve">223 380 </w:t>
      </w:r>
      <w:r w:rsidRPr="009E137C">
        <w:rPr>
          <w:rFonts w:ascii="GHEA Grapalat" w:hAnsi="GHEA Grapalat"/>
          <w:i w:val="0"/>
          <w:sz w:val="24"/>
          <w:szCs w:val="24"/>
          <w:lang w:val="hy-AM"/>
        </w:rPr>
        <w:t>ՀՀ դրամ գումարը</w:t>
      </w:r>
      <w:r>
        <w:rPr>
          <w:rFonts w:ascii="GHEA Grapalat" w:hAnsi="GHEA Grapalat"/>
          <w:i w:val="0"/>
          <w:sz w:val="24"/>
          <w:szCs w:val="24"/>
          <w:lang w:val="hy-AM"/>
        </w:rPr>
        <w:t>։</w:t>
      </w:r>
    </w:p>
    <w:p w:rsidR="00EC5B2D" w:rsidRDefault="00EC5B2D" w:rsidP="00C611B1">
      <w:pPr>
        <w:spacing w:after="0" w:line="360" w:lineRule="auto"/>
        <w:ind w:left="-630" w:firstLine="630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 w:rsidRPr="00EC5B2D">
        <w:rPr>
          <w:rFonts w:ascii="GHEA Grapalat" w:hAnsi="GHEA Grapalat"/>
          <w:i w:val="0"/>
          <w:sz w:val="24"/>
          <w:szCs w:val="24"/>
          <w:lang w:val="hy-AM"/>
        </w:rPr>
        <w:lastRenderedPageBreak/>
        <w:t>Գնորդի կողմից սահմանված ժամկետում վճարումները չկատարելու դեպքում աճուրդը համարվում է չկայացած և լոտը վաճառելու նպատակով կազմակերպվում է նոր աճուրդ՝ նույն պայմաններով։</w:t>
      </w:r>
    </w:p>
    <w:p w:rsidR="002C09D4" w:rsidRDefault="002C09D4" w:rsidP="002C09D4">
      <w:pPr>
        <w:spacing w:after="0" w:line="360" w:lineRule="auto"/>
        <w:ind w:left="-709" w:firstLine="412"/>
        <w:jc w:val="both"/>
        <w:rPr>
          <w:rFonts w:ascii="GHEA Grapalat" w:eastAsia="Times New Roman" w:hAnsi="GHEA Grapalat" w:cs="Arial"/>
          <w:b/>
          <w:bCs w:val="0"/>
          <w:i w:val="0"/>
          <w:sz w:val="24"/>
          <w:szCs w:val="24"/>
          <w:lang w:val="af-ZA" w:eastAsia="ru-RU"/>
        </w:rPr>
      </w:pPr>
      <w:r w:rsidRPr="0081510C">
        <w:rPr>
          <w:rFonts w:ascii="GHEA Grapalat" w:eastAsia="Times New Roman" w:hAnsi="GHEA Grapalat" w:cs="Arial"/>
          <w:b/>
          <w:bCs w:val="0"/>
          <w:i w:val="0"/>
          <w:sz w:val="24"/>
          <w:szCs w:val="24"/>
          <w:lang w:val="af-ZA" w:eastAsia="ru-RU"/>
        </w:rPr>
        <w:t xml:space="preserve">ՀՀ կառավարության 18.08.2021թ. թիվ 1363-Ա որոշմամբ սահմանվել է ՀՀ կառավարության 2021-2026թթ. ծրագիրը, որի 6.7 կետով հաստատվել է «Պետական գույքի արդյունավետ կառավարում» բաժինը։ Ծրագրի համաձայն սահմանվել է գույքի արդյունավետության և գրավչության բարձրացմանը, միասնական բազայի հաշվառմանը, բնակչության սոցիալ-տնտեսական խնդիրների լուծմանն ուղղված մի շարք կատարման ենթակա միջոցառումներ։ </w:t>
      </w:r>
      <w:r w:rsidR="00D27BA1" w:rsidRPr="00D27BA1">
        <w:rPr>
          <w:rFonts w:ascii="GHEA Grapalat" w:eastAsia="Times New Roman" w:hAnsi="GHEA Grapalat" w:cs="Arial"/>
          <w:b/>
          <w:bCs w:val="0"/>
          <w:i w:val="0"/>
          <w:sz w:val="24"/>
          <w:szCs w:val="24"/>
          <w:lang w:val="af-ZA" w:eastAsia="ru-RU"/>
        </w:rPr>
        <w:t xml:space="preserve">Հայաստանի Հանրապետության Արմավիրի մարզ, համայնք Մեծամոր ք. թիվ 2 </w:t>
      </w:r>
      <w:r w:rsidR="00BA5ADF" w:rsidRPr="00D27BA1">
        <w:rPr>
          <w:rFonts w:ascii="GHEA Grapalat" w:eastAsia="Times New Roman" w:hAnsi="GHEA Grapalat" w:cs="Arial"/>
          <w:b/>
          <w:bCs w:val="0"/>
          <w:i w:val="0"/>
          <w:sz w:val="24"/>
          <w:szCs w:val="24"/>
          <w:lang w:val="af-ZA" w:eastAsia="ru-RU"/>
        </w:rPr>
        <w:t xml:space="preserve"> </w:t>
      </w:r>
      <w:r w:rsidR="00A634FB" w:rsidRPr="00D27BA1">
        <w:rPr>
          <w:rFonts w:ascii="GHEA Grapalat" w:eastAsia="Times New Roman" w:hAnsi="GHEA Grapalat" w:cs="Arial"/>
          <w:b/>
          <w:bCs w:val="0"/>
          <w:i w:val="0"/>
          <w:sz w:val="24"/>
          <w:szCs w:val="24"/>
          <w:lang w:val="af-ZA" w:eastAsia="ru-RU"/>
        </w:rPr>
        <w:t>հասցեում գտնվող</w:t>
      </w:r>
      <w:r w:rsidR="00A634FB" w:rsidRPr="0081510C">
        <w:rPr>
          <w:rFonts w:ascii="GHEA Grapalat" w:eastAsia="Times New Roman" w:hAnsi="GHEA Grapalat"/>
          <w:b/>
          <w:i w:val="0"/>
          <w:sz w:val="24"/>
          <w:szCs w:val="24"/>
          <w:lang w:val="hy-AM"/>
        </w:rPr>
        <w:t xml:space="preserve"> Գույքի </w:t>
      </w:r>
      <w:r w:rsidRPr="0081510C">
        <w:rPr>
          <w:rFonts w:ascii="GHEA Grapalat" w:eastAsia="Times New Roman" w:hAnsi="GHEA Grapalat" w:cs="Arial"/>
          <w:b/>
          <w:bCs w:val="0"/>
          <w:i w:val="0"/>
          <w:sz w:val="24"/>
          <w:szCs w:val="24"/>
          <w:lang w:val="af-ZA" w:eastAsia="ru-RU"/>
        </w:rPr>
        <w:t>օտարմ</w:t>
      </w:r>
      <w:r w:rsidR="00A634FB" w:rsidRPr="0081510C">
        <w:rPr>
          <w:rFonts w:ascii="GHEA Grapalat" w:eastAsia="Times New Roman" w:hAnsi="GHEA Grapalat" w:cs="Arial"/>
          <w:b/>
          <w:bCs w:val="0"/>
          <w:i w:val="0"/>
          <w:sz w:val="24"/>
          <w:szCs w:val="24"/>
          <w:lang w:val="hy-AM" w:eastAsia="ru-RU"/>
        </w:rPr>
        <w:t>ան արդյունքում հնարավորություն կստ</w:t>
      </w:r>
      <w:r w:rsidR="00D27BA1">
        <w:rPr>
          <w:rFonts w:ascii="GHEA Grapalat" w:eastAsia="Times New Roman" w:hAnsi="GHEA Grapalat" w:cs="Arial"/>
          <w:b/>
          <w:bCs w:val="0"/>
          <w:i w:val="0"/>
          <w:sz w:val="24"/>
          <w:szCs w:val="24"/>
          <w:lang w:val="hy-AM" w:eastAsia="ru-RU"/>
        </w:rPr>
        <w:t>եղծի տարիներ ի վեր չշահագործվող</w:t>
      </w:r>
      <w:r w:rsidR="00A634FB" w:rsidRPr="0081510C">
        <w:rPr>
          <w:rFonts w:ascii="GHEA Grapalat" w:eastAsia="Times New Roman" w:hAnsi="GHEA Grapalat" w:cs="Arial"/>
          <w:b/>
          <w:bCs w:val="0"/>
          <w:i w:val="0"/>
          <w:sz w:val="24"/>
          <w:szCs w:val="24"/>
          <w:lang w:val="hy-AM" w:eastAsia="ru-RU"/>
        </w:rPr>
        <w:t xml:space="preserve"> Գույքը </w:t>
      </w:r>
      <w:r w:rsidRPr="0081510C">
        <w:rPr>
          <w:rFonts w:ascii="GHEA Grapalat" w:eastAsia="Times New Roman" w:hAnsi="GHEA Grapalat" w:cs="Arial"/>
          <w:b/>
          <w:bCs w:val="0"/>
          <w:i w:val="0"/>
          <w:sz w:val="24"/>
          <w:szCs w:val="24"/>
          <w:lang w:val="af-ZA" w:eastAsia="ru-RU"/>
        </w:rPr>
        <w:t xml:space="preserve"> </w:t>
      </w:r>
      <w:r w:rsidR="00A634FB" w:rsidRPr="0081510C">
        <w:rPr>
          <w:rFonts w:ascii="GHEA Grapalat" w:eastAsia="Times New Roman" w:hAnsi="GHEA Grapalat" w:cs="Arial"/>
          <w:b/>
          <w:bCs w:val="0"/>
          <w:i w:val="0"/>
          <w:sz w:val="24"/>
          <w:szCs w:val="24"/>
          <w:lang w:val="hy-AM" w:eastAsia="ru-RU"/>
        </w:rPr>
        <w:t>գնորդի կողմից վերան</w:t>
      </w:r>
      <w:r w:rsidR="00214368">
        <w:rPr>
          <w:rFonts w:ascii="GHEA Grapalat" w:eastAsia="Times New Roman" w:hAnsi="GHEA Grapalat" w:cs="Arial"/>
          <w:b/>
          <w:bCs w:val="0"/>
          <w:i w:val="0"/>
          <w:sz w:val="24"/>
          <w:szCs w:val="24"/>
          <w:lang w:val="hy-AM" w:eastAsia="ru-RU"/>
        </w:rPr>
        <w:t>որոգել և</w:t>
      </w:r>
      <w:r w:rsidR="00BA5ADF">
        <w:rPr>
          <w:rFonts w:ascii="GHEA Grapalat" w:eastAsia="Times New Roman" w:hAnsi="GHEA Grapalat" w:cs="Arial"/>
          <w:b/>
          <w:bCs w:val="0"/>
          <w:i w:val="0"/>
          <w:sz w:val="24"/>
          <w:szCs w:val="24"/>
          <w:lang w:val="hy-AM" w:eastAsia="ru-RU"/>
        </w:rPr>
        <w:t xml:space="preserve"> շահագործել՝ արդյունքում՝</w:t>
      </w:r>
      <w:r w:rsidR="00A634FB" w:rsidRPr="0081510C">
        <w:rPr>
          <w:rFonts w:ascii="GHEA Grapalat" w:eastAsia="Times New Roman" w:hAnsi="GHEA Grapalat" w:cs="Arial"/>
          <w:b/>
          <w:bCs w:val="0"/>
          <w:i w:val="0"/>
          <w:sz w:val="24"/>
          <w:szCs w:val="24"/>
          <w:lang w:val="hy-AM" w:eastAsia="ru-RU"/>
        </w:rPr>
        <w:t xml:space="preserve"> արդյունավետ կառավարել, ինչը </w:t>
      </w:r>
      <w:r w:rsidRPr="0081510C">
        <w:rPr>
          <w:rFonts w:ascii="GHEA Grapalat" w:eastAsia="Times New Roman" w:hAnsi="GHEA Grapalat" w:cs="Arial"/>
          <w:b/>
          <w:bCs w:val="0"/>
          <w:i w:val="0"/>
          <w:sz w:val="24"/>
          <w:szCs w:val="24"/>
          <w:lang w:val="af-ZA" w:eastAsia="ru-RU"/>
        </w:rPr>
        <w:t>բխում է ՀՀ կառավարության 2021-2026թթ. ծրագրի պահանջներից։</w:t>
      </w:r>
    </w:p>
    <w:p w:rsidR="002C09D4" w:rsidRPr="002C09D4" w:rsidRDefault="002C09D4" w:rsidP="002C09D4">
      <w:pPr>
        <w:tabs>
          <w:tab w:val="left" w:pos="9810"/>
          <w:tab w:val="left" w:pos="9900"/>
        </w:tabs>
        <w:spacing w:after="0" w:line="360" w:lineRule="auto"/>
        <w:ind w:left="-709" w:firstLine="412"/>
        <w:jc w:val="both"/>
        <w:rPr>
          <w:rFonts w:ascii="GHEA Grapalat" w:eastAsia="Times New Roman" w:hAnsi="GHEA Grapalat" w:cs="Arial"/>
          <w:bCs w:val="0"/>
          <w:i w:val="0"/>
          <w:color w:val="000000"/>
          <w:sz w:val="24"/>
          <w:szCs w:val="24"/>
          <w:lang w:val="af-ZA" w:eastAsia="ru-RU"/>
        </w:rPr>
      </w:pPr>
      <w:r w:rsidRPr="00A6241E">
        <w:rPr>
          <w:rFonts w:ascii="GHEA Grapalat" w:eastAsia="Times New Roman" w:hAnsi="GHEA Grapalat" w:cs="Arial"/>
          <w:b/>
          <w:bCs w:val="0"/>
          <w:i w:val="0"/>
          <w:color w:val="000000"/>
          <w:sz w:val="24"/>
          <w:szCs w:val="24"/>
          <w:lang w:val="af-ZA" w:eastAsia="ru-RU"/>
        </w:rPr>
        <w:t>«Պետական գույքն օտարելու մասին»</w:t>
      </w:r>
      <w:r w:rsidRPr="002C09D4">
        <w:rPr>
          <w:rFonts w:ascii="GHEA Grapalat" w:eastAsia="Times New Roman" w:hAnsi="GHEA Grapalat" w:cs="Arial"/>
          <w:bCs w:val="0"/>
          <w:i w:val="0"/>
          <w:color w:val="000000"/>
          <w:sz w:val="24"/>
          <w:szCs w:val="24"/>
          <w:lang w:val="af-ZA" w:eastAsia="ru-RU"/>
        </w:rPr>
        <w:t xml:space="preserve"> ՀՀ կառավարության որոշման նախագծի ընդունման արդյունքում նախատեսվում է Հայաստանի Հանրապետության պետական բյուջե ապահովել լրացուցիչ դրամական մուտքեր։</w:t>
      </w:r>
    </w:p>
    <w:p w:rsidR="006E0CA5" w:rsidRDefault="00A6241E" w:rsidP="00A6241E">
      <w:pPr>
        <w:tabs>
          <w:tab w:val="left" w:pos="2940"/>
        </w:tabs>
        <w:spacing w:after="0" w:line="360" w:lineRule="auto"/>
        <w:ind w:left="-720" w:firstLine="720"/>
        <w:jc w:val="both"/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/>
          <w:i w:val="0"/>
          <w:color w:val="000000"/>
          <w:sz w:val="24"/>
          <w:szCs w:val="24"/>
          <w:lang w:val="af-ZA"/>
        </w:rPr>
        <w:tab/>
      </w:r>
    </w:p>
    <w:sectPr w:rsidR="006E0CA5" w:rsidSect="00461E5A">
      <w:pgSz w:w="11906" w:h="16838"/>
      <w:pgMar w:top="810" w:right="991" w:bottom="540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33D7" w:rsidRDefault="007533D7" w:rsidP="00C2046D">
      <w:pPr>
        <w:spacing w:after="0" w:line="240" w:lineRule="auto"/>
      </w:pPr>
      <w:r>
        <w:separator/>
      </w:r>
    </w:p>
  </w:endnote>
  <w:endnote w:type="continuationSeparator" w:id="0">
    <w:p w:rsidR="007533D7" w:rsidRDefault="007533D7" w:rsidP="00C204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33D7" w:rsidRDefault="007533D7" w:rsidP="00C2046D">
      <w:pPr>
        <w:spacing w:after="0" w:line="240" w:lineRule="auto"/>
      </w:pPr>
      <w:r>
        <w:separator/>
      </w:r>
    </w:p>
  </w:footnote>
  <w:footnote w:type="continuationSeparator" w:id="0">
    <w:p w:rsidR="007533D7" w:rsidRDefault="007533D7" w:rsidP="00C2046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3391"/>
    <w:rsid w:val="000006CE"/>
    <w:rsid w:val="0002382A"/>
    <w:rsid w:val="00046724"/>
    <w:rsid w:val="0005220D"/>
    <w:rsid w:val="0006041A"/>
    <w:rsid w:val="000665EA"/>
    <w:rsid w:val="000869D3"/>
    <w:rsid w:val="0008726B"/>
    <w:rsid w:val="000D0F7D"/>
    <w:rsid w:val="000E05F3"/>
    <w:rsid w:val="000F4DF6"/>
    <w:rsid w:val="001305A2"/>
    <w:rsid w:val="00187DB9"/>
    <w:rsid w:val="00190F6D"/>
    <w:rsid w:val="00194DC2"/>
    <w:rsid w:val="001D5CB3"/>
    <w:rsid w:val="00202321"/>
    <w:rsid w:val="00210EDF"/>
    <w:rsid w:val="00214368"/>
    <w:rsid w:val="00222E3C"/>
    <w:rsid w:val="0028456A"/>
    <w:rsid w:val="002853C3"/>
    <w:rsid w:val="002C09D4"/>
    <w:rsid w:val="00304784"/>
    <w:rsid w:val="00360EA2"/>
    <w:rsid w:val="00363F11"/>
    <w:rsid w:val="003A4063"/>
    <w:rsid w:val="003B3222"/>
    <w:rsid w:val="003B5B35"/>
    <w:rsid w:val="003E3605"/>
    <w:rsid w:val="00410417"/>
    <w:rsid w:val="0041469D"/>
    <w:rsid w:val="00414DAA"/>
    <w:rsid w:val="004214D4"/>
    <w:rsid w:val="00431496"/>
    <w:rsid w:val="0044127E"/>
    <w:rsid w:val="00453AD4"/>
    <w:rsid w:val="00461E5A"/>
    <w:rsid w:val="004677E5"/>
    <w:rsid w:val="00474340"/>
    <w:rsid w:val="004767F9"/>
    <w:rsid w:val="00486553"/>
    <w:rsid w:val="004945A4"/>
    <w:rsid w:val="004A6CB2"/>
    <w:rsid w:val="004B286C"/>
    <w:rsid w:val="004D3544"/>
    <w:rsid w:val="004D596E"/>
    <w:rsid w:val="004D7D9A"/>
    <w:rsid w:val="00532B51"/>
    <w:rsid w:val="00543391"/>
    <w:rsid w:val="00552143"/>
    <w:rsid w:val="005544E5"/>
    <w:rsid w:val="00556D8E"/>
    <w:rsid w:val="00562AA0"/>
    <w:rsid w:val="00573381"/>
    <w:rsid w:val="00575F21"/>
    <w:rsid w:val="00576611"/>
    <w:rsid w:val="005B38D0"/>
    <w:rsid w:val="005D0FD5"/>
    <w:rsid w:val="005D2A42"/>
    <w:rsid w:val="005D7506"/>
    <w:rsid w:val="005F2ED7"/>
    <w:rsid w:val="00615F56"/>
    <w:rsid w:val="00624444"/>
    <w:rsid w:val="00642E7D"/>
    <w:rsid w:val="00660B1D"/>
    <w:rsid w:val="006652C1"/>
    <w:rsid w:val="00673013"/>
    <w:rsid w:val="00680560"/>
    <w:rsid w:val="006A2B41"/>
    <w:rsid w:val="006A7E6C"/>
    <w:rsid w:val="006B63D0"/>
    <w:rsid w:val="006D5AC7"/>
    <w:rsid w:val="006E0CA5"/>
    <w:rsid w:val="007036C0"/>
    <w:rsid w:val="00706400"/>
    <w:rsid w:val="00710FDB"/>
    <w:rsid w:val="007127FC"/>
    <w:rsid w:val="00720816"/>
    <w:rsid w:val="007305DD"/>
    <w:rsid w:val="007410D0"/>
    <w:rsid w:val="0075319E"/>
    <w:rsid w:val="007533D7"/>
    <w:rsid w:val="00770BBA"/>
    <w:rsid w:val="007747A9"/>
    <w:rsid w:val="00784DDC"/>
    <w:rsid w:val="0078634A"/>
    <w:rsid w:val="007943D4"/>
    <w:rsid w:val="007A3879"/>
    <w:rsid w:val="007B23F7"/>
    <w:rsid w:val="007C3254"/>
    <w:rsid w:val="007C449A"/>
    <w:rsid w:val="008066DB"/>
    <w:rsid w:val="00806E03"/>
    <w:rsid w:val="0081510C"/>
    <w:rsid w:val="00816FCF"/>
    <w:rsid w:val="00825603"/>
    <w:rsid w:val="00830FB5"/>
    <w:rsid w:val="0084546A"/>
    <w:rsid w:val="00865277"/>
    <w:rsid w:val="00882F08"/>
    <w:rsid w:val="00883456"/>
    <w:rsid w:val="00884A99"/>
    <w:rsid w:val="00896010"/>
    <w:rsid w:val="008A0A28"/>
    <w:rsid w:val="008A14AF"/>
    <w:rsid w:val="008A2137"/>
    <w:rsid w:val="008A6738"/>
    <w:rsid w:val="008B6EB3"/>
    <w:rsid w:val="008D7267"/>
    <w:rsid w:val="008E7FF6"/>
    <w:rsid w:val="008F73C0"/>
    <w:rsid w:val="00937C12"/>
    <w:rsid w:val="009552D8"/>
    <w:rsid w:val="009644D5"/>
    <w:rsid w:val="009678BF"/>
    <w:rsid w:val="00972859"/>
    <w:rsid w:val="0097487E"/>
    <w:rsid w:val="00993331"/>
    <w:rsid w:val="009940E1"/>
    <w:rsid w:val="009A36EF"/>
    <w:rsid w:val="009C68BB"/>
    <w:rsid w:val="009E137C"/>
    <w:rsid w:val="009E3B65"/>
    <w:rsid w:val="009E6304"/>
    <w:rsid w:val="00A040D3"/>
    <w:rsid w:val="00A05EAF"/>
    <w:rsid w:val="00A07DE1"/>
    <w:rsid w:val="00A1202A"/>
    <w:rsid w:val="00A207FC"/>
    <w:rsid w:val="00A25BC1"/>
    <w:rsid w:val="00A47E77"/>
    <w:rsid w:val="00A51E32"/>
    <w:rsid w:val="00A52A42"/>
    <w:rsid w:val="00A52E3C"/>
    <w:rsid w:val="00A5499E"/>
    <w:rsid w:val="00A6241E"/>
    <w:rsid w:val="00A634FB"/>
    <w:rsid w:val="00A85C29"/>
    <w:rsid w:val="00A85F49"/>
    <w:rsid w:val="00A87817"/>
    <w:rsid w:val="00AB3168"/>
    <w:rsid w:val="00AC27DA"/>
    <w:rsid w:val="00AC2C5F"/>
    <w:rsid w:val="00AE3D07"/>
    <w:rsid w:val="00AE7397"/>
    <w:rsid w:val="00AF3D05"/>
    <w:rsid w:val="00B15572"/>
    <w:rsid w:val="00B2619D"/>
    <w:rsid w:val="00B5639F"/>
    <w:rsid w:val="00B656B3"/>
    <w:rsid w:val="00B73599"/>
    <w:rsid w:val="00B959FE"/>
    <w:rsid w:val="00B97AA1"/>
    <w:rsid w:val="00BA5ADF"/>
    <w:rsid w:val="00C0184C"/>
    <w:rsid w:val="00C04D4E"/>
    <w:rsid w:val="00C07025"/>
    <w:rsid w:val="00C0771B"/>
    <w:rsid w:val="00C2046D"/>
    <w:rsid w:val="00C43548"/>
    <w:rsid w:val="00C611B1"/>
    <w:rsid w:val="00C6142E"/>
    <w:rsid w:val="00C72FED"/>
    <w:rsid w:val="00C8298D"/>
    <w:rsid w:val="00C83A83"/>
    <w:rsid w:val="00CA7871"/>
    <w:rsid w:val="00CB4937"/>
    <w:rsid w:val="00CB57DE"/>
    <w:rsid w:val="00CC1C77"/>
    <w:rsid w:val="00CC2263"/>
    <w:rsid w:val="00CE3209"/>
    <w:rsid w:val="00CE35EF"/>
    <w:rsid w:val="00CE5ED6"/>
    <w:rsid w:val="00CE750B"/>
    <w:rsid w:val="00D02497"/>
    <w:rsid w:val="00D0747F"/>
    <w:rsid w:val="00D27BA1"/>
    <w:rsid w:val="00D444F7"/>
    <w:rsid w:val="00D471FA"/>
    <w:rsid w:val="00D5186C"/>
    <w:rsid w:val="00D61016"/>
    <w:rsid w:val="00D73FA6"/>
    <w:rsid w:val="00DA3217"/>
    <w:rsid w:val="00DC6E07"/>
    <w:rsid w:val="00DE1E55"/>
    <w:rsid w:val="00DF382C"/>
    <w:rsid w:val="00DF394E"/>
    <w:rsid w:val="00DF3C44"/>
    <w:rsid w:val="00E1295D"/>
    <w:rsid w:val="00E16E3D"/>
    <w:rsid w:val="00E34564"/>
    <w:rsid w:val="00E36CC0"/>
    <w:rsid w:val="00E475A4"/>
    <w:rsid w:val="00E52124"/>
    <w:rsid w:val="00E72635"/>
    <w:rsid w:val="00E76768"/>
    <w:rsid w:val="00E9261A"/>
    <w:rsid w:val="00EA11FB"/>
    <w:rsid w:val="00EA6428"/>
    <w:rsid w:val="00EC5B2D"/>
    <w:rsid w:val="00F139A8"/>
    <w:rsid w:val="00F1527E"/>
    <w:rsid w:val="00F35B22"/>
    <w:rsid w:val="00F419D2"/>
    <w:rsid w:val="00F424F4"/>
    <w:rsid w:val="00F46218"/>
    <w:rsid w:val="00F5451C"/>
    <w:rsid w:val="00F84598"/>
    <w:rsid w:val="00F84F6E"/>
    <w:rsid w:val="00F86A27"/>
    <w:rsid w:val="00F94289"/>
    <w:rsid w:val="00FB12C2"/>
    <w:rsid w:val="00FB7679"/>
    <w:rsid w:val="00FF5062"/>
    <w:rsid w:val="00FF73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74AB78"/>
  <w15:chartTrackingRefBased/>
  <w15:docId w15:val="{07B55F0B-7A5E-439B-80ED-79EC306B56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93331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993331"/>
    <w:pPr>
      <w:spacing w:after="120" w:line="480" w:lineRule="auto"/>
      <w:ind w:left="283"/>
    </w:pPr>
    <w:rPr>
      <w:rFonts w:ascii="Arial Armenian" w:eastAsia="Times New Roman" w:hAnsi="Arial Armenian" w:cs="Sylfaen"/>
      <w:bCs w:val="0"/>
      <w:i w:val="0"/>
      <w:sz w:val="24"/>
      <w:szCs w:val="24"/>
      <w:lang w:eastAsia="ru-RU"/>
    </w:rPr>
  </w:style>
  <w:style w:type="character" w:customStyle="1" w:styleId="normChar">
    <w:name w:val="norm Char"/>
    <w:link w:val="norm"/>
    <w:locked/>
    <w:rsid w:val="00993331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993331"/>
    <w:pPr>
      <w:spacing w:after="0" w:line="480" w:lineRule="auto"/>
      <w:ind w:firstLine="709"/>
      <w:jc w:val="both"/>
    </w:pPr>
    <w:rPr>
      <w:rFonts w:ascii="Arial Armenian" w:eastAsiaTheme="minorHAnsi" w:hAnsi="Arial Armenian" w:cstheme="minorBidi"/>
      <w:bCs w:val="0"/>
      <w:i w:val="0"/>
      <w:sz w:val="22"/>
      <w:szCs w:val="22"/>
    </w:rPr>
  </w:style>
  <w:style w:type="character" w:customStyle="1" w:styleId="mechtexChar">
    <w:name w:val="mechtex Char"/>
    <w:link w:val="mechtex"/>
    <w:locked/>
    <w:rsid w:val="00993331"/>
    <w:rPr>
      <w:rFonts w:ascii="Arial Armenian" w:eastAsia="Times New Roman" w:hAnsi="Arial Armenian" w:cs="Times New Roman"/>
      <w:lang w:val="en-US"/>
    </w:rPr>
  </w:style>
  <w:style w:type="paragraph" w:customStyle="1" w:styleId="mechtex">
    <w:name w:val="mechtex"/>
    <w:basedOn w:val="Normal"/>
    <w:link w:val="mechtexChar"/>
    <w:rsid w:val="00993331"/>
    <w:pPr>
      <w:spacing w:after="0" w:line="240" w:lineRule="auto"/>
      <w:jc w:val="center"/>
    </w:pPr>
    <w:rPr>
      <w:rFonts w:ascii="Arial Armenian" w:eastAsia="Times New Roman" w:hAnsi="Arial Armenian" w:cs="Times New Roman"/>
      <w:bCs w:val="0"/>
      <w:i w:val="0"/>
      <w:sz w:val="22"/>
      <w:szCs w:val="22"/>
      <w:lang w:val="en-US"/>
    </w:rPr>
  </w:style>
  <w:style w:type="character" w:styleId="Hyperlink">
    <w:name w:val="Hyperlink"/>
    <w:basedOn w:val="DefaultParagraphFont"/>
    <w:uiPriority w:val="99"/>
    <w:semiHidden/>
    <w:unhideWhenUsed/>
    <w:rsid w:val="00993331"/>
    <w:rPr>
      <w:color w:val="0000FF"/>
      <w:u w:val="single"/>
    </w:rPr>
  </w:style>
  <w:style w:type="character" w:styleId="Strong">
    <w:name w:val="Strong"/>
    <w:basedOn w:val="DefaultParagraphFont"/>
    <w:qFormat/>
    <w:rsid w:val="00993331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C204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2046D"/>
    <w:rPr>
      <w:rFonts w:ascii="ArTarumianHeghnar" w:eastAsia="Calibri" w:hAnsi="ArTarumianHeghnar" w:cs="Cambria"/>
      <w:bCs/>
      <w:i/>
      <w:sz w:val="36"/>
      <w:szCs w:val="36"/>
    </w:rPr>
  </w:style>
  <w:style w:type="paragraph" w:styleId="Footer">
    <w:name w:val="footer"/>
    <w:basedOn w:val="Normal"/>
    <w:link w:val="FooterChar"/>
    <w:uiPriority w:val="99"/>
    <w:unhideWhenUsed/>
    <w:rsid w:val="00C204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2046D"/>
    <w:rPr>
      <w:rFonts w:ascii="ArTarumianHeghnar" w:eastAsia="Calibri" w:hAnsi="ArTarumianHeghnar" w:cs="Cambria"/>
      <w:bCs/>
      <w:i/>
      <w:sz w:val="36"/>
      <w:szCs w:val="3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B38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38D0"/>
    <w:rPr>
      <w:rFonts w:ascii="Segoe UI" w:eastAsia="Calibri" w:hAnsi="Segoe UI" w:cs="Segoe UI"/>
      <w:bCs/>
      <w:i/>
      <w:sz w:val="18"/>
      <w:szCs w:val="18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D02497"/>
    <w:rPr>
      <w:rFonts w:ascii="Arial Armenian" w:eastAsia="Times New Roman" w:hAnsi="Arial Armenian" w:cs="Sylfaen"/>
      <w:sz w:val="24"/>
      <w:szCs w:val="24"/>
      <w:lang w:eastAsia="ru-RU"/>
    </w:rPr>
  </w:style>
  <w:style w:type="paragraph" w:styleId="BodyTextIndent2">
    <w:name w:val="Body Text Indent 2"/>
    <w:basedOn w:val="Normal"/>
    <w:link w:val="BodyTextIndent2Char"/>
    <w:rsid w:val="002C09D4"/>
    <w:pPr>
      <w:spacing w:after="120" w:line="480" w:lineRule="auto"/>
      <w:ind w:left="283"/>
    </w:pPr>
    <w:rPr>
      <w:rFonts w:ascii="Arial" w:eastAsia="Times New Roman" w:hAnsi="Arial" w:cs="Arial"/>
      <w:bCs w:val="0"/>
      <w:i w:val="0"/>
      <w:spacing w:val="36"/>
      <w:kern w:val="16"/>
      <w:position w:val="-40"/>
      <w:sz w:val="22"/>
      <w:szCs w:val="20"/>
      <w:lang w:val="en-US"/>
    </w:rPr>
  </w:style>
  <w:style w:type="character" w:customStyle="1" w:styleId="BodyTextIndent2Char">
    <w:name w:val="Body Text Indent 2 Char"/>
    <w:basedOn w:val="DefaultParagraphFont"/>
    <w:link w:val="BodyTextIndent2"/>
    <w:rsid w:val="002C09D4"/>
    <w:rPr>
      <w:rFonts w:ascii="Arial" w:eastAsia="Times New Roman" w:hAnsi="Arial" w:cs="Arial"/>
      <w:spacing w:val="36"/>
      <w:kern w:val="16"/>
      <w:position w:val="-4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768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7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64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8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31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5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412</Words>
  <Characters>2350</Characters>
  <Application>Microsoft Office Word</Application>
  <DocSecurity>0</DocSecurity>
  <Lines>19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Windows User</cp:lastModifiedBy>
  <cp:revision>42</cp:revision>
  <cp:lastPrinted>2020-02-01T05:45:00Z</cp:lastPrinted>
  <dcterms:created xsi:type="dcterms:W3CDTF">2021-12-02T12:45:00Z</dcterms:created>
  <dcterms:modified xsi:type="dcterms:W3CDTF">2022-11-23T11:47:00Z</dcterms:modified>
</cp:coreProperties>
</file>