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409" w:rsidRPr="00F4145B" w:rsidRDefault="00113409" w:rsidP="00500342">
      <w:pPr>
        <w:spacing w:after="0" w:line="360" w:lineRule="auto"/>
        <w:jc w:val="center"/>
        <w:rPr>
          <w:b/>
          <w:lang w:val="hy-AM"/>
        </w:rPr>
      </w:pPr>
      <w:r w:rsidRPr="00F4145B">
        <w:rPr>
          <w:b/>
          <w:lang w:val="hy-AM"/>
        </w:rPr>
        <w:t>ԱՄՓՈՓԱԹԵՐԹ</w:t>
      </w:r>
    </w:p>
    <w:p w:rsidR="00612BB0" w:rsidRDefault="00982F23" w:rsidP="00500342">
      <w:pPr>
        <w:spacing w:after="0" w:line="360" w:lineRule="auto"/>
        <w:jc w:val="center"/>
        <w:rPr>
          <w:b/>
          <w:lang w:val="hy-AM"/>
        </w:rPr>
      </w:pPr>
      <w:r w:rsidRPr="00F4145B">
        <w:rPr>
          <w:b/>
          <w:lang w:val="hy-AM"/>
        </w:rPr>
        <w:t>«</w:t>
      </w:r>
      <w:r w:rsidR="00145F59" w:rsidRPr="00F4145B">
        <w:rPr>
          <w:b/>
          <w:lang w:val="hy-AM"/>
        </w:rPr>
        <w:t>ՀԱՅԱՍՏԱՆԻ ՀԱՆՐԱՊԵՏՈՒԹՅԱՆ ԿԱՌԱՎԱՐՈՒԹՅԱՆ 2021 ԹՎԱԿԱՆԻ ՍԵՊՏԵՄԲԵՐԻ 24-Ի</w:t>
      </w:r>
      <w:r w:rsidR="00E5172F">
        <w:rPr>
          <w:b/>
          <w:lang w:val="hy-AM"/>
        </w:rPr>
        <w:t xml:space="preserve"> </w:t>
      </w:r>
      <w:r w:rsidR="00145F59" w:rsidRPr="00F4145B">
        <w:rPr>
          <w:b/>
          <w:lang w:val="hy-AM"/>
        </w:rPr>
        <w:t xml:space="preserve">N 1565-Ն </w:t>
      </w:r>
      <w:r w:rsidR="00612BB0">
        <w:rPr>
          <w:b/>
          <w:lang w:val="hy-AM"/>
        </w:rPr>
        <w:t>ՈՐՈՇ</w:t>
      </w:r>
      <w:r w:rsidR="00145F59" w:rsidRPr="00F4145B">
        <w:rPr>
          <w:b/>
          <w:lang w:val="hy-AM"/>
        </w:rPr>
        <w:t>Մ</w:t>
      </w:r>
      <w:r w:rsidR="00612BB0">
        <w:rPr>
          <w:b/>
          <w:lang w:val="hy-AM"/>
        </w:rPr>
        <w:t>Ա</w:t>
      </w:r>
      <w:r w:rsidR="00145F59" w:rsidRPr="00F4145B">
        <w:rPr>
          <w:b/>
          <w:lang w:val="hy-AM"/>
        </w:rPr>
        <w:t>Ն ՄԵՋ ՓՈՓՈԽՈՒԹՅՈՒՆ</w:t>
      </w:r>
      <w:r w:rsidR="001B04D6">
        <w:rPr>
          <w:b/>
          <w:lang w:val="hy-AM"/>
        </w:rPr>
        <w:t>ՆԵՐ ԵՎ ԼՐԱՑՈՒՄ</w:t>
      </w:r>
      <w:bookmarkStart w:id="0" w:name="_GoBack"/>
      <w:bookmarkEnd w:id="0"/>
      <w:r w:rsidR="00145F59" w:rsidRPr="00F4145B">
        <w:rPr>
          <w:b/>
          <w:lang w:val="hy-AM"/>
        </w:rPr>
        <w:t xml:space="preserve"> ԿԱՏԱՐԵԼՈՒ ՄԱՍԻՆ</w:t>
      </w:r>
      <w:r w:rsidRPr="00F4145B">
        <w:rPr>
          <w:b/>
          <w:lang w:val="hy-AM"/>
        </w:rPr>
        <w:t xml:space="preserve">» ԿԱՌԱՎԱՐՈՒԹՅԱՆ ՈՐՈՇՄԱՆ </w:t>
      </w:r>
      <w:r w:rsidR="007F0B6A" w:rsidRPr="00F4145B">
        <w:rPr>
          <w:b/>
          <w:lang w:val="hy-AM"/>
        </w:rPr>
        <w:t>ՆԱԽԱԳԾԻ</w:t>
      </w:r>
      <w:r w:rsidR="00F4145B" w:rsidRPr="00F4145B">
        <w:rPr>
          <w:b/>
          <w:lang w:val="hy-AM"/>
        </w:rPr>
        <w:t xml:space="preserve"> ՎԵՐԱԲԵՐՅԱԼ</w:t>
      </w:r>
      <w:r w:rsidR="00612BB0">
        <w:rPr>
          <w:b/>
          <w:lang w:val="hy-AM"/>
        </w:rPr>
        <w:t xml:space="preserve"> </w:t>
      </w:r>
      <w:r w:rsidR="00E5172F">
        <w:rPr>
          <w:b/>
          <w:lang w:val="hy-AM"/>
        </w:rPr>
        <w:t>ՍՏԱՑՎԱԾ</w:t>
      </w:r>
    </w:p>
    <w:p w:rsidR="00A16472" w:rsidRDefault="00F4145B" w:rsidP="00500342">
      <w:pPr>
        <w:spacing w:after="0" w:line="360" w:lineRule="auto"/>
        <w:jc w:val="center"/>
        <w:rPr>
          <w:lang w:val="hy-AM"/>
        </w:rPr>
      </w:pPr>
      <w:r w:rsidRPr="00F4145B">
        <w:rPr>
          <w:b/>
          <w:lang w:val="hy-AM"/>
        </w:rPr>
        <w:t>ԱՌԱՋԱՐԿՈՒԹՅՈՒՆՆԵՐԻ</w:t>
      </w:r>
      <w:r w:rsidR="00612BB0">
        <w:rPr>
          <w:b/>
          <w:lang w:val="hy-AM"/>
        </w:rPr>
        <w:t xml:space="preserve"> ԵՎ ԴԻՏՈՂՈՒԹՅՈՒՆՆԵՐԻ</w:t>
      </w:r>
    </w:p>
    <w:p w:rsidR="00612BB0" w:rsidRPr="00461972" w:rsidRDefault="00612BB0" w:rsidP="00500342">
      <w:pPr>
        <w:spacing w:after="0" w:line="360" w:lineRule="auto"/>
        <w:jc w:val="center"/>
        <w:rPr>
          <w:lang w:val="hy-AM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33"/>
        <w:gridCol w:w="5017"/>
      </w:tblGrid>
      <w:tr w:rsidR="00A16472" w:rsidRPr="002E5B8C" w:rsidTr="00B42280">
        <w:tc>
          <w:tcPr>
            <w:tcW w:w="7933" w:type="dxa"/>
            <w:shd w:val="clear" w:color="auto" w:fill="D9D9D9" w:themeFill="background1" w:themeFillShade="D9"/>
            <w:vAlign w:val="center"/>
          </w:tcPr>
          <w:p w:rsidR="00A16472" w:rsidRPr="00736567" w:rsidRDefault="00736567" w:rsidP="00736567">
            <w:pPr>
              <w:pStyle w:val="a8"/>
              <w:numPr>
                <w:ilvl w:val="0"/>
                <w:numId w:val="1"/>
              </w:num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Արդարադատության նախարարություն</w:t>
            </w:r>
          </w:p>
        </w:tc>
        <w:tc>
          <w:tcPr>
            <w:tcW w:w="5017" w:type="dxa"/>
            <w:shd w:val="clear" w:color="auto" w:fill="D9D9D9" w:themeFill="background1" w:themeFillShade="D9"/>
            <w:vAlign w:val="center"/>
          </w:tcPr>
          <w:p w:rsidR="00736567" w:rsidRPr="00F247D2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1</w:t>
            </w:r>
            <w:r>
              <w:t>0.0</w:t>
            </w:r>
            <w:r>
              <w:rPr>
                <w:lang w:val="hy-AM"/>
              </w:rPr>
              <w:t>6</w:t>
            </w:r>
            <w:r>
              <w:t>.2022</w:t>
            </w:r>
            <w:r>
              <w:rPr>
                <w:lang w:val="hy-AM"/>
              </w:rPr>
              <w:t>թ.</w:t>
            </w:r>
          </w:p>
          <w:p w:rsidR="00A16472" w:rsidRPr="00461972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>
              <w:t>N /27.3/25498</w:t>
            </w:r>
          </w:p>
        </w:tc>
      </w:tr>
      <w:tr w:rsidR="00736567" w:rsidRPr="00736567" w:rsidTr="00736567">
        <w:tc>
          <w:tcPr>
            <w:tcW w:w="7933" w:type="dxa"/>
            <w:shd w:val="clear" w:color="auto" w:fill="auto"/>
            <w:vAlign w:val="center"/>
          </w:tcPr>
          <w:p w:rsidR="00736567" w:rsidRDefault="00736567" w:rsidP="00736567">
            <w:pPr>
              <w:pStyle w:val="a7"/>
              <w:tabs>
                <w:tab w:val="left" w:pos="-1440"/>
                <w:tab w:val="left" w:pos="0"/>
                <w:tab w:val="left" w:pos="450"/>
              </w:tabs>
              <w:spacing w:after="0" w:line="336" w:lineRule="auto"/>
              <w:ind w:left="0" w:righ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1.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2021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սեպտեմբերի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24-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1565-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 փոփոխություններ կատարելու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Verdana" w:hAnsi="Verdana"/>
                <w:color w:val="000000"/>
                <w:sz w:val="17"/>
                <w:szCs w:val="17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(այսուհետ՝ Նախագիծ)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վերնագրում  «փոփոխություններ» բառից հետո անհրաժեշտ է լրացնել «և լրացում» բառերը՝ նկատի ունենալով այն հանգամանքը, որ Նախագծի 1-ին կետի 1-ին ենթակետով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2021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սեպտեմբերի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24-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1565-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(այսուհետ՝ Որոշում)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Ցանկ 1-ում փոփոխություններից  բացի նախատեսվում է կատարել նաև լրացում: Նկատի ունենալով վերոհիշյալը՝ Նախագծի 1-ին կետում «փոփոխությունները» բառից հետո անհրաժեշտ է լրացնել «և լրացումը» բառերը:</w:t>
            </w:r>
          </w:p>
          <w:p w:rsidR="00736567" w:rsidRDefault="00736567" w:rsidP="00736567">
            <w:pPr>
              <w:pStyle w:val="a7"/>
              <w:tabs>
                <w:tab w:val="left" w:pos="-1440"/>
                <w:tab w:val="left" w:pos="450"/>
              </w:tabs>
              <w:spacing w:after="0" w:line="336" w:lineRule="auto"/>
              <w:ind w:left="0" w:right="0"/>
              <w:jc w:val="both"/>
              <w:rPr>
                <w:lang w:val="hy-AM"/>
              </w:rPr>
            </w:pPr>
          </w:p>
        </w:tc>
        <w:tc>
          <w:tcPr>
            <w:tcW w:w="5017" w:type="dxa"/>
            <w:shd w:val="clear" w:color="auto" w:fill="auto"/>
          </w:tcPr>
          <w:p w:rsidR="00736567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lastRenderedPageBreak/>
              <w:t>Ընդունվել է</w:t>
            </w:r>
          </w:p>
          <w:p w:rsidR="00736567" w:rsidRPr="00736567" w:rsidRDefault="00736567" w:rsidP="00500342">
            <w:pPr>
              <w:spacing w:line="360" w:lineRule="auto"/>
              <w:jc w:val="center"/>
              <w:rPr>
                <w:lang w:val="hy-AM"/>
              </w:rPr>
            </w:pPr>
          </w:p>
        </w:tc>
      </w:tr>
      <w:tr w:rsidR="00736567" w:rsidRPr="00736567" w:rsidTr="00736567">
        <w:tc>
          <w:tcPr>
            <w:tcW w:w="7933" w:type="dxa"/>
            <w:shd w:val="clear" w:color="auto" w:fill="auto"/>
            <w:vAlign w:val="center"/>
          </w:tcPr>
          <w:p w:rsidR="00736567" w:rsidRDefault="00736567" w:rsidP="00736567">
            <w:pPr>
              <w:pStyle w:val="a7"/>
              <w:tabs>
                <w:tab w:val="left" w:pos="-1440"/>
                <w:tab w:val="left" w:pos="450"/>
              </w:tabs>
              <w:spacing w:after="0" w:line="336" w:lineRule="auto"/>
              <w:ind w:left="0" w:righ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 2.Նախագծի 1-ին կետի 1-ին ենթակետում «ավելացնել» բառն անհրաժեշտ է փոխարինել «լրացնել» բառով՝ նկատի ունենալով «Նորմատիվ իրավական ակտերի մասին» օրենքի 33-րդ հոդվածի 3-րդ մասի պահանջները:</w:t>
            </w:r>
          </w:p>
          <w:p w:rsidR="00736567" w:rsidRDefault="00736567" w:rsidP="00736567">
            <w:pPr>
              <w:pStyle w:val="a7"/>
              <w:tabs>
                <w:tab w:val="left" w:pos="-1440"/>
                <w:tab w:val="left" w:pos="0"/>
                <w:tab w:val="left" w:pos="450"/>
              </w:tabs>
              <w:spacing w:after="0" w:line="336" w:lineRule="auto"/>
              <w:ind w:left="0" w:right="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017" w:type="dxa"/>
            <w:shd w:val="clear" w:color="auto" w:fill="auto"/>
          </w:tcPr>
          <w:p w:rsidR="00736567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Ընդունվել է</w:t>
            </w:r>
          </w:p>
          <w:p w:rsidR="00736567" w:rsidRDefault="00736567" w:rsidP="00736567">
            <w:pPr>
              <w:spacing w:line="360" w:lineRule="auto"/>
              <w:jc w:val="center"/>
              <w:rPr>
                <w:lang w:val="hy-AM"/>
              </w:rPr>
            </w:pPr>
          </w:p>
        </w:tc>
      </w:tr>
      <w:tr w:rsidR="00736567" w:rsidRPr="00736567" w:rsidTr="00736567">
        <w:tc>
          <w:tcPr>
            <w:tcW w:w="7933" w:type="dxa"/>
            <w:shd w:val="clear" w:color="auto" w:fill="auto"/>
            <w:vAlign w:val="center"/>
          </w:tcPr>
          <w:p w:rsidR="00736567" w:rsidRDefault="00736567" w:rsidP="00736567">
            <w:pPr>
              <w:pStyle w:val="a7"/>
              <w:tabs>
                <w:tab w:val="left" w:pos="-1440"/>
                <w:tab w:val="left" w:pos="450"/>
              </w:tabs>
              <w:spacing w:after="0" w:line="336" w:lineRule="auto"/>
              <w:ind w:left="0" w:righ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3,Նախագծի 1-ին կետի 2-րդ ենթակետում «Շարժիչը» բառն անհրաժեշտ է փոխարինել «Շարժիչի» բառով՝ նկատի ունենալով Որոշման Ցանկ 2-ը, իսկ «շարադրել» բառից հետո լրացնել «հետևյալ» բառը:</w:t>
            </w:r>
          </w:p>
          <w:p w:rsidR="00736567" w:rsidRDefault="00736567" w:rsidP="00736567">
            <w:pPr>
              <w:pStyle w:val="a7"/>
              <w:tabs>
                <w:tab w:val="left" w:pos="-1440"/>
                <w:tab w:val="left" w:pos="450"/>
              </w:tabs>
              <w:spacing w:after="0" w:line="336" w:lineRule="auto"/>
              <w:ind w:left="0" w:righ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017" w:type="dxa"/>
            <w:shd w:val="clear" w:color="auto" w:fill="auto"/>
          </w:tcPr>
          <w:p w:rsidR="00736567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Ընդունվել է</w:t>
            </w:r>
          </w:p>
          <w:p w:rsidR="00736567" w:rsidRDefault="00736567" w:rsidP="00736567">
            <w:pPr>
              <w:spacing w:line="360" w:lineRule="auto"/>
              <w:jc w:val="center"/>
              <w:rPr>
                <w:lang w:val="hy-AM"/>
              </w:rPr>
            </w:pPr>
          </w:p>
        </w:tc>
      </w:tr>
      <w:tr w:rsidR="00736567" w:rsidRPr="002E5B8C" w:rsidTr="00B42280">
        <w:tc>
          <w:tcPr>
            <w:tcW w:w="7933" w:type="dxa"/>
            <w:shd w:val="clear" w:color="auto" w:fill="D9D9D9" w:themeFill="background1" w:themeFillShade="D9"/>
            <w:vAlign w:val="center"/>
          </w:tcPr>
          <w:p w:rsidR="00736567" w:rsidRPr="00461972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 xml:space="preserve">2. </w:t>
            </w:r>
            <w:r w:rsidRPr="00F4145B">
              <w:rPr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5017" w:type="dxa"/>
            <w:shd w:val="clear" w:color="auto" w:fill="D9D9D9" w:themeFill="background1" w:themeFillShade="D9"/>
            <w:vAlign w:val="center"/>
          </w:tcPr>
          <w:p w:rsidR="00736567" w:rsidRPr="00F247D2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>
              <w:t>20.05.2022</w:t>
            </w:r>
            <w:r>
              <w:rPr>
                <w:lang w:val="hy-AM"/>
              </w:rPr>
              <w:t>թ.</w:t>
            </w:r>
          </w:p>
          <w:p w:rsidR="00736567" w:rsidRPr="00461972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>
              <w:t xml:space="preserve">N </w:t>
            </w:r>
            <w:r w:rsidRPr="00612BB0">
              <w:rPr>
                <w:lang w:val="hy-AM"/>
              </w:rPr>
              <w:t>ԳՍ//12561</w:t>
            </w:r>
          </w:p>
        </w:tc>
      </w:tr>
      <w:tr w:rsidR="00736567" w:rsidRPr="00612BB0" w:rsidTr="00B42280">
        <w:tc>
          <w:tcPr>
            <w:tcW w:w="7933" w:type="dxa"/>
            <w:shd w:val="clear" w:color="auto" w:fill="auto"/>
            <w:vAlign w:val="center"/>
          </w:tcPr>
          <w:p w:rsidR="00736567" w:rsidRPr="00311EA3" w:rsidRDefault="00736567" w:rsidP="00736567">
            <w:pPr>
              <w:spacing w:line="360" w:lineRule="auto"/>
            </w:pPr>
            <w:r>
              <w:rPr>
                <w:lang w:val="hy-AM"/>
              </w:rPr>
              <w:t>1.</w:t>
            </w:r>
            <w:r>
              <w:t xml:space="preserve"> </w:t>
            </w:r>
            <w:r w:rsidRPr="00612BB0">
              <w:rPr>
                <w:lang w:val="hy-AM"/>
              </w:rPr>
              <w:t>ՀՀ տարածքային կառավարման և ենթակառուցվածքների նախարարությունն առաջարկում է «Հայաստանի Հանրապետության կառավարության 2021 թվականի սեպտեմբերի 24-ի N 1565-Ն որոշման մեջ փոփոխություններ կատարելու մասին» ՀՀ կառավարության որոշման նախագծի 1-ին կետը շարադրել հետևյալ խմբագրությամբ</w:t>
            </w:r>
            <w:r>
              <w:t>.</w:t>
            </w:r>
          </w:p>
          <w:p w:rsidR="00736567" w:rsidRDefault="00736567" w:rsidP="00736567">
            <w:pPr>
              <w:spacing w:line="360" w:lineRule="auto"/>
              <w:rPr>
                <w:lang w:val="hy-AM"/>
              </w:rPr>
            </w:pPr>
            <w:r w:rsidRPr="00612BB0">
              <w:rPr>
                <w:lang w:val="hy-AM"/>
              </w:rPr>
              <w:lastRenderedPageBreak/>
              <w:t>&lt;&lt;1</w:t>
            </w:r>
            <w:r>
              <w:rPr>
                <w:lang w:val="hy-AM"/>
              </w:rPr>
              <w:t>.</w:t>
            </w:r>
            <w:r w:rsidRPr="00612BB0">
              <w:rPr>
                <w:lang w:val="hy-AM"/>
              </w:rPr>
              <w:t>Ցանկ N 1-ի աղյուսակի «Շարժիչը և դրա համակարգերը» բաժնի 1-ին կետում &lt;&lt;և ածխաջրածինների` CH&gt;&gt; բառերը փոխարինել &lt;&lt;,</w:t>
            </w:r>
            <w:r>
              <w:rPr>
                <w:lang w:val="hy-AM"/>
              </w:rPr>
              <w:t xml:space="preserve"> ա</w:t>
            </w:r>
            <w:r w:rsidRPr="00612BB0">
              <w:rPr>
                <w:lang w:val="hy-AM"/>
              </w:rPr>
              <w:t>ծխաջրածինների` CH, ազոտի օքսիդների՝ NOx&gt;&gt; բառերով։&gt;&gt;։</w:t>
            </w:r>
          </w:p>
        </w:tc>
        <w:tc>
          <w:tcPr>
            <w:tcW w:w="5017" w:type="dxa"/>
            <w:shd w:val="clear" w:color="auto" w:fill="auto"/>
          </w:tcPr>
          <w:p w:rsidR="00736567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lastRenderedPageBreak/>
              <w:t>Ընդունվել է</w:t>
            </w:r>
          </w:p>
          <w:p w:rsidR="00736567" w:rsidRDefault="00736567" w:rsidP="00736567">
            <w:pPr>
              <w:spacing w:line="360" w:lineRule="auto"/>
              <w:jc w:val="center"/>
              <w:rPr>
                <w:lang w:val="hy-AM"/>
              </w:rPr>
            </w:pPr>
          </w:p>
          <w:p w:rsidR="00736567" w:rsidRPr="001823F3" w:rsidRDefault="00736567" w:rsidP="00736567">
            <w:pPr>
              <w:spacing w:line="360" w:lineRule="auto"/>
              <w:rPr>
                <w:lang w:val="hy-AM"/>
              </w:rPr>
            </w:pPr>
          </w:p>
        </w:tc>
      </w:tr>
      <w:tr w:rsidR="00736567" w:rsidRPr="00612BB0" w:rsidTr="00B42280">
        <w:tc>
          <w:tcPr>
            <w:tcW w:w="7933" w:type="dxa"/>
            <w:shd w:val="clear" w:color="auto" w:fill="D9D9D9" w:themeFill="background1" w:themeFillShade="D9"/>
            <w:vAlign w:val="center"/>
          </w:tcPr>
          <w:p w:rsidR="00736567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lastRenderedPageBreak/>
              <w:t>3</w:t>
            </w:r>
            <w:r w:rsidRPr="00612BB0">
              <w:rPr>
                <w:lang w:val="hy-AM"/>
              </w:rPr>
              <w:t>. Էկոնոմիկայի նախարարություն</w:t>
            </w:r>
          </w:p>
          <w:p w:rsidR="00736567" w:rsidRPr="00461972" w:rsidRDefault="00736567" w:rsidP="00736567">
            <w:pPr>
              <w:spacing w:line="360" w:lineRule="auto"/>
              <w:jc w:val="center"/>
              <w:rPr>
                <w:lang w:val="hy-AM"/>
              </w:rPr>
            </w:pPr>
          </w:p>
        </w:tc>
        <w:tc>
          <w:tcPr>
            <w:tcW w:w="5017" w:type="dxa"/>
            <w:shd w:val="clear" w:color="auto" w:fill="D9D9D9" w:themeFill="background1" w:themeFillShade="D9"/>
            <w:vAlign w:val="center"/>
          </w:tcPr>
          <w:p w:rsidR="00736567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24.05.2022թ.</w:t>
            </w:r>
          </w:p>
          <w:p w:rsidR="00736567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>
              <w:t xml:space="preserve">N </w:t>
            </w:r>
            <w:r w:rsidRPr="00612BB0">
              <w:rPr>
                <w:lang w:val="hy-AM"/>
              </w:rPr>
              <w:t>01/7623</w:t>
            </w:r>
          </w:p>
        </w:tc>
      </w:tr>
      <w:tr w:rsidR="00736567" w:rsidRPr="00882C23" w:rsidTr="00B42280">
        <w:tc>
          <w:tcPr>
            <w:tcW w:w="7933" w:type="dxa"/>
          </w:tcPr>
          <w:p w:rsidR="00736567" w:rsidRPr="00461972" w:rsidRDefault="00736567" w:rsidP="00736567">
            <w:pPr>
              <w:spacing w:line="360" w:lineRule="auto"/>
              <w:rPr>
                <w:lang w:val="hy-AM"/>
              </w:rPr>
            </w:pPr>
            <w:r>
              <w:t xml:space="preserve">1. </w:t>
            </w:r>
            <w:r>
              <w:rPr>
                <w:lang w:val="hy-AM"/>
              </w:rPr>
              <w:t>Առաջարկություններ չկան</w:t>
            </w:r>
          </w:p>
        </w:tc>
        <w:tc>
          <w:tcPr>
            <w:tcW w:w="5017" w:type="dxa"/>
          </w:tcPr>
          <w:p w:rsidR="00736567" w:rsidRPr="00461972" w:rsidRDefault="00736567" w:rsidP="00736567">
            <w:pPr>
              <w:spacing w:line="360" w:lineRule="auto"/>
              <w:jc w:val="both"/>
              <w:rPr>
                <w:lang w:val="hy-AM"/>
              </w:rPr>
            </w:pPr>
          </w:p>
        </w:tc>
      </w:tr>
      <w:tr w:rsidR="00736567" w:rsidRPr="00C74B42" w:rsidTr="00B42280">
        <w:tc>
          <w:tcPr>
            <w:tcW w:w="7933" w:type="dxa"/>
            <w:shd w:val="clear" w:color="auto" w:fill="D9D9D9" w:themeFill="background1" w:themeFillShade="D9"/>
            <w:vAlign w:val="center"/>
          </w:tcPr>
          <w:p w:rsidR="00736567" w:rsidRPr="00461972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4</w:t>
            </w:r>
            <w:r w:rsidRPr="00612BB0">
              <w:rPr>
                <w:lang w:val="hy-AM"/>
              </w:rPr>
              <w:t>. Պետական եկամուտների կոմիտե</w:t>
            </w:r>
          </w:p>
        </w:tc>
        <w:tc>
          <w:tcPr>
            <w:tcW w:w="5017" w:type="dxa"/>
            <w:shd w:val="clear" w:color="auto" w:fill="D9D9D9" w:themeFill="background1" w:themeFillShade="D9"/>
          </w:tcPr>
          <w:p w:rsidR="00736567" w:rsidRPr="00612BB0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>
              <w:t>18.05.2022</w:t>
            </w:r>
            <w:r>
              <w:rPr>
                <w:lang w:val="hy-AM"/>
              </w:rPr>
              <w:t>թ.</w:t>
            </w:r>
          </w:p>
          <w:p w:rsidR="00736567" w:rsidRPr="00461972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>
              <w:t xml:space="preserve">N </w:t>
            </w:r>
            <w:r w:rsidRPr="00612BB0">
              <w:rPr>
                <w:lang w:val="hy-AM"/>
              </w:rPr>
              <w:t>01/3-4/34040</w:t>
            </w:r>
          </w:p>
        </w:tc>
      </w:tr>
      <w:tr w:rsidR="00736567" w:rsidRPr="00882C23" w:rsidTr="00B42280">
        <w:tc>
          <w:tcPr>
            <w:tcW w:w="7933" w:type="dxa"/>
          </w:tcPr>
          <w:p w:rsidR="00736567" w:rsidRPr="002E5B8C" w:rsidRDefault="00736567" w:rsidP="00736567">
            <w:pPr>
              <w:tabs>
                <w:tab w:val="left" w:pos="0"/>
              </w:tabs>
              <w:spacing w:line="360" w:lineRule="auto"/>
              <w:rPr>
                <w:lang w:val="hy-AM"/>
              </w:rPr>
            </w:pPr>
            <w:r>
              <w:t xml:space="preserve">1. </w:t>
            </w:r>
            <w:r>
              <w:rPr>
                <w:lang w:val="hy-AM"/>
              </w:rPr>
              <w:t>Առաջարկություններ չկան</w:t>
            </w:r>
          </w:p>
        </w:tc>
        <w:tc>
          <w:tcPr>
            <w:tcW w:w="5017" w:type="dxa"/>
          </w:tcPr>
          <w:p w:rsidR="00736567" w:rsidRPr="00461972" w:rsidRDefault="00736567" w:rsidP="00736567">
            <w:pPr>
              <w:spacing w:line="360" w:lineRule="auto"/>
              <w:jc w:val="both"/>
              <w:rPr>
                <w:lang w:val="hy-AM"/>
              </w:rPr>
            </w:pPr>
          </w:p>
        </w:tc>
      </w:tr>
      <w:tr w:rsidR="00736567" w:rsidRPr="00A74FFE" w:rsidTr="00B42280">
        <w:tc>
          <w:tcPr>
            <w:tcW w:w="7933" w:type="dxa"/>
            <w:shd w:val="clear" w:color="auto" w:fill="D9D9D9" w:themeFill="background1" w:themeFillShade="D9"/>
            <w:vAlign w:val="center"/>
          </w:tcPr>
          <w:p w:rsidR="00736567" w:rsidRPr="00461972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5. Բնապահպանության և ընդերքի տեսչական մարմին</w:t>
            </w:r>
          </w:p>
        </w:tc>
        <w:tc>
          <w:tcPr>
            <w:tcW w:w="5017" w:type="dxa"/>
            <w:shd w:val="clear" w:color="auto" w:fill="D9D9D9" w:themeFill="background1" w:themeFillShade="D9"/>
          </w:tcPr>
          <w:p w:rsidR="00736567" w:rsidRPr="00311EA3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>
              <w:t>12.05.2022</w:t>
            </w:r>
            <w:r>
              <w:rPr>
                <w:lang w:val="hy-AM"/>
              </w:rPr>
              <w:t>թ.</w:t>
            </w:r>
          </w:p>
          <w:p w:rsidR="00736567" w:rsidRPr="00461972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>
              <w:t xml:space="preserve">N </w:t>
            </w:r>
            <w:r w:rsidRPr="00311EA3">
              <w:rPr>
                <w:lang w:val="hy-AM"/>
              </w:rPr>
              <w:t>01/007/2/1873</w:t>
            </w:r>
          </w:p>
        </w:tc>
      </w:tr>
      <w:tr w:rsidR="00736567" w:rsidRPr="001B04D6" w:rsidTr="00B42280">
        <w:tc>
          <w:tcPr>
            <w:tcW w:w="7933" w:type="dxa"/>
          </w:tcPr>
          <w:p w:rsidR="00736567" w:rsidRPr="00461972" w:rsidRDefault="00736567" w:rsidP="00736567">
            <w:pPr>
              <w:spacing w:line="360" w:lineRule="auto"/>
              <w:jc w:val="both"/>
              <w:rPr>
                <w:lang w:val="hy-AM"/>
              </w:rPr>
            </w:pPr>
            <w:r>
              <w:rPr>
                <w:lang w:val="hy-AM"/>
              </w:rPr>
              <w:t xml:space="preserve">1. </w:t>
            </w:r>
            <w:r w:rsidRPr="00311EA3">
              <w:rPr>
                <w:lang w:val="hy-AM"/>
              </w:rPr>
              <w:t>Ցանկ N1 աղ</w:t>
            </w:r>
            <w:r>
              <w:rPr>
                <w:lang w:val="hy-AM"/>
              </w:rPr>
              <w:t>յ</w:t>
            </w:r>
            <w:r w:rsidRPr="00311EA3">
              <w:rPr>
                <w:lang w:val="hy-AM"/>
              </w:rPr>
              <w:t>ուսակի «Շարժիչը և դրա համակարգերը» գլխի 2-րդ կետում «Դիզելային շարժիչի ծխայնության ստուգում դիզելային շարժիչներով» ավելացնել նաև ածխաջրածինների՝ CH, ածխածնի օքսիդի` CO, ինչպես նաև ազոտի օքսիդների` NOx պարունակության ստուգում` հիմք ընդունելով Հայաստանի Հանրապետության կառավարության 2017 թվականի հուլիսի 20-ի N 860-Ն որոշմամբ սահմանված վերը նշված նյութերի սահմանային թույլատրելի մակարդակները (նորմերը</w:t>
            </w:r>
            <w:r>
              <w:rPr>
                <w:lang w:val="hy-AM"/>
              </w:rPr>
              <w:t>):</w:t>
            </w:r>
          </w:p>
        </w:tc>
        <w:tc>
          <w:tcPr>
            <w:tcW w:w="5017" w:type="dxa"/>
          </w:tcPr>
          <w:p w:rsidR="00736567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Մասնակի է ընդունվել</w:t>
            </w:r>
          </w:p>
          <w:p w:rsidR="00736567" w:rsidRDefault="00736567" w:rsidP="00736567">
            <w:pPr>
              <w:spacing w:line="360" w:lineRule="auto"/>
              <w:jc w:val="center"/>
              <w:rPr>
                <w:lang w:val="hy-AM"/>
              </w:rPr>
            </w:pPr>
          </w:p>
          <w:p w:rsidR="00736567" w:rsidRDefault="00736567" w:rsidP="00736567">
            <w:pPr>
              <w:spacing w:line="360" w:lineRule="auto"/>
              <w:jc w:val="both"/>
              <w:rPr>
                <w:lang w:val="hy-AM"/>
              </w:rPr>
            </w:pPr>
            <w:r>
              <w:rPr>
                <w:lang w:val="hy-AM"/>
              </w:rPr>
              <w:t>Առաջարկության «</w:t>
            </w:r>
            <w:r w:rsidRPr="00B42280">
              <w:rPr>
                <w:lang w:val="hy-AM"/>
              </w:rPr>
              <w:t>` հիմք ընդունելով Հայաստանի Հանրապետության կառավարության 2017 թվականի հուլիսի 20-ի N 860-Ն որոշմամբ սահմանված վերը նշված նյութերի սահմանային թույլատրելի մակարդակները (նորմերը</w:t>
            </w:r>
            <w:r>
              <w:rPr>
                <w:lang w:val="hy-AM"/>
              </w:rPr>
              <w:t xml:space="preserve">» մասը չի </w:t>
            </w:r>
            <w:r>
              <w:rPr>
                <w:lang w:val="hy-AM"/>
              </w:rPr>
              <w:lastRenderedPageBreak/>
              <w:t>ընդունվել, հաշվի առնելով այն հանգամանքը, որ.</w:t>
            </w:r>
          </w:p>
          <w:p w:rsidR="00736567" w:rsidRDefault="00736567" w:rsidP="00736567">
            <w:pPr>
              <w:spacing w:line="360" w:lineRule="auto"/>
              <w:jc w:val="both"/>
              <w:rPr>
                <w:lang w:val="hy-AM"/>
              </w:rPr>
            </w:pPr>
            <w:r>
              <w:rPr>
                <w:lang w:val="hy-AM"/>
              </w:rPr>
              <w:t xml:space="preserve">- </w:t>
            </w:r>
            <w:r w:rsidRPr="00311EA3">
              <w:rPr>
                <w:lang w:val="hy-AM"/>
              </w:rPr>
              <w:t>Հայաստանի Հանրապետության կառավարության 2017 թվականի հուլիսի 20-ի N 860-Ն որոշմամբ սահմանված</w:t>
            </w:r>
            <w:r>
              <w:rPr>
                <w:lang w:val="hy-AM"/>
              </w:rPr>
              <w:t xml:space="preserve"> են </w:t>
            </w:r>
            <w:r w:rsidRPr="00351A17">
              <w:rPr>
                <w:lang w:val="hy-AM"/>
              </w:rPr>
              <w:t>Հայաստանի Հանրապետության տարածքում շահագործվող ավտոտրանսպորտային միջոցների արտանետումների սահմանային թույլատրելի մակարդակները</w:t>
            </w:r>
            <w:r>
              <w:rPr>
                <w:lang w:val="hy-AM"/>
              </w:rPr>
              <w:t>,</w:t>
            </w:r>
          </w:p>
          <w:p w:rsidR="00736567" w:rsidRPr="00461972" w:rsidRDefault="00736567" w:rsidP="00736567">
            <w:pPr>
              <w:spacing w:line="360" w:lineRule="auto"/>
              <w:jc w:val="both"/>
              <w:rPr>
                <w:lang w:val="hy-AM"/>
              </w:rPr>
            </w:pPr>
            <w:r>
              <w:rPr>
                <w:lang w:val="hy-AM"/>
              </w:rPr>
              <w:t xml:space="preserve">- ՀՀ կառավարության </w:t>
            </w:r>
            <w:r w:rsidRPr="00B42280">
              <w:rPr>
                <w:lang w:val="hy-AM"/>
              </w:rPr>
              <w:t>28</w:t>
            </w:r>
            <w:r>
              <w:rPr>
                <w:lang w:val="hy-AM"/>
              </w:rPr>
              <w:t>.06.</w:t>
            </w:r>
            <w:r w:rsidRPr="00B42280">
              <w:rPr>
                <w:lang w:val="hy-AM"/>
              </w:rPr>
              <w:t>2007</w:t>
            </w:r>
            <w:r>
              <w:rPr>
                <w:lang w:val="hy-AM"/>
              </w:rPr>
              <w:t xml:space="preserve">թ. </w:t>
            </w:r>
            <w:r w:rsidRPr="00B42280">
              <w:rPr>
                <w:lang w:val="hy-AM"/>
              </w:rPr>
              <w:t>N 955-Ն</w:t>
            </w:r>
            <w:r>
              <w:rPr>
                <w:lang w:val="hy-AM"/>
              </w:rPr>
              <w:t xml:space="preserve"> որոշման 1-ին կետի 2-րդ ենթակետով հաստատված </w:t>
            </w:r>
            <w:r w:rsidRPr="00B42280">
              <w:rPr>
                <w:lang w:val="hy-AM"/>
              </w:rPr>
              <w:t>տրանսպորտային միջոցների շահագործումն արգելող անսարքությունների և պայմանների ցանկ</w:t>
            </w:r>
            <w:r>
              <w:rPr>
                <w:lang w:val="hy-AM"/>
              </w:rPr>
              <w:t>ի 5-րդ կետի 1-ին ենթակետի համաձայն՝ տ</w:t>
            </w:r>
            <w:r w:rsidRPr="00B42280">
              <w:rPr>
                <w:lang w:val="hy-AM"/>
              </w:rPr>
              <w:t xml:space="preserve">րանսպորտային միջոցի շարժիչի անսարքություն </w:t>
            </w:r>
            <w:r>
              <w:rPr>
                <w:lang w:val="hy-AM"/>
              </w:rPr>
              <w:t xml:space="preserve">է հանդիսանում </w:t>
            </w:r>
            <w:r w:rsidRPr="00B42280">
              <w:rPr>
                <w:lang w:val="hy-AM"/>
              </w:rPr>
              <w:t xml:space="preserve">արտածվող գազերում վնասակար նյութերի </w:t>
            </w:r>
            <w:r>
              <w:rPr>
                <w:lang w:val="hy-AM"/>
              </w:rPr>
              <w:t>պարունակությա</w:t>
            </w:r>
            <w:r w:rsidRPr="00B42280">
              <w:rPr>
                <w:lang w:val="hy-AM"/>
              </w:rPr>
              <w:t xml:space="preserve">ն կամ դրանց </w:t>
            </w:r>
            <w:r>
              <w:rPr>
                <w:lang w:val="hy-AM"/>
              </w:rPr>
              <w:lastRenderedPageBreak/>
              <w:t>ծխայնությա</w:t>
            </w:r>
            <w:r w:rsidRPr="00B42280">
              <w:rPr>
                <w:lang w:val="hy-AM"/>
              </w:rPr>
              <w:t>ն</w:t>
            </w:r>
            <w:r>
              <w:rPr>
                <w:lang w:val="hy-AM"/>
              </w:rPr>
              <w:t>՝ Հայաստանի</w:t>
            </w:r>
            <w:r w:rsidRPr="00B42280">
              <w:rPr>
                <w:lang w:val="hy-AM"/>
              </w:rPr>
              <w:t xml:space="preserve"> Հանրապետության օրենսդրությամբ սահմանված նորմեր</w:t>
            </w:r>
            <w:r>
              <w:rPr>
                <w:lang w:val="hy-AM"/>
              </w:rPr>
              <w:t>ի</w:t>
            </w:r>
            <w:r w:rsidRPr="00B42280">
              <w:rPr>
                <w:lang w:val="hy-AM"/>
              </w:rPr>
              <w:t xml:space="preserve"> գերազանցում</w:t>
            </w:r>
            <w:r>
              <w:rPr>
                <w:lang w:val="hy-AM"/>
              </w:rPr>
              <w:t>ը։</w:t>
            </w:r>
          </w:p>
        </w:tc>
      </w:tr>
      <w:tr w:rsidR="00736567" w:rsidRPr="001B04D6" w:rsidTr="00B42280">
        <w:tc>
          <w:tcPr>
            <w:tcW w:w="7933" w:type="dxa"/>
          </w:tcPr>
          <w:p w:rsidR="00736567" w:rsidRDefault="00736567" w:rsidP="00736567">
            <w:pPr>
              <w:spacing w:line="360" w:lineRule="auto"/>
              <w:jc w:val="both"/>
              <w:rPr>
                <w:lang w:val="hy-AM"/>
              </w:rPr>
            </w:pPr>
            <w:r w:rsidRPr="00311EA3">
              <w:rPr>
                <w:lang w:val="hy-AM"/>
              </w:rPr>
              <w:lastRenderedPageBreak/>
              <w:t>2. Տրանսպորտային միջոցի տեխնիկական վիճակի արատորոշման քարտ Ձևի աղյուսակի «Շարժիչը և դրա համակարգերը» տողի 3-րդ սյունակում «Դիզել. Շարժիչի ծխայնությունը» բառերից հետո ավելացնել նաև CH-ի, CO-ի և NOx-ի  պարունակությունը:</w:t>
            </w:r>
          </w:p>
        </w:tc>
        <w:tc>
          <w:tcPr>
            <w:tcW w:w="5017" w:type="dxa"/>
          </w:tcPr>
          <w:p w:rsidR="00736567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Չի ընդունվել</w:t>
            </w:r>
          </w:p>
          <w:p w:rsidR="00736567" w:rsidRDefault="00736567" w:rsidP="00736567">
            <w:pPr>
              <w:spacing w:line="360" w:lineRule="auto"/>
              <w:jc w:val="center"/>
              <w:rPr>
                <w:lang w:val="hy-AM"/>
              </w:rPr>
            </w:pPr>
          </w:p>
          <w:p w:rsidR="00736567" w:rsidRPr="00951A3F" w:rsidRDefault="00736567" w:rsidP="00736567">
            <w:pPr>
              <w:spacing w:line="360" w:lineRule="auto"/>
              <w:jc w:val="both"/>
              <w:rPr>
                <w:lang w:val="hy-AM"/>
              </w:rPr>
            </w:pPr>
            <w:r>
              <w:rPr>
                <w:lang w:val="hy-AM"/>
              </w:rPr>
              <w:t xml:space="preserve">Կառավարության 24.09.2021թ. </w:t>
            </w:r>
            <w:r w:rsidRPr="00951A3F">
              <w:rPr>
                <w:lang w:val="hy-AM"/>
              </w:rPr>
              <w:t>N</w:t>
            </w:r>
            <w:r>
              <w:rPr>
                <w:lang w:val="hy-AM"/>
              </w:rPr>
              <w:t xml:space="preserve"> 1565-Ն որոշման հավելվածի </w:t>
            </w:r>
            <w:r w:rsidRPr="00951A3F">
              <w:rPr>
                <w:lang w:val="hy-AM"/>
              </w:rPr>
              <w:t>«Տրանսպորտային միջոցի տեխնիկական վիճակի արատորոշման քարտ» Ձևի աղյուսակի «Շարժիչը և դրա համակարգերը» տող</w:t>
            </w:r>
            <w:r>
              <w:rPr>
                <w:lang w:val="hy-AM"/>
              </w:rPr>
              <w:t>ի, ինչպես նաև Նախագծի 1-ին կետի 3-րդ ենթակետի կարգավորումներում շարժիչի տեսակը ըստ տրանսպորտային միջոցի կողմից օգտագործվող վառելիքի տեսակի առանձնացված չէ, հետևաբար Նախագծի 1-ին կետի 3-րդ ենթակետի դրույթը վերաբերում է նաև դիզելային շարժիչի բանած գազերում առկա նյութերի պարունակությանը։</w:t>
            </w:r>
          </w:p>
        </w:tc>
      </w:tr>
      <w:tr w:rsidR="00736567" w:rsidRPr="00951A3F" w:rsidTr="00B42280">
        <w:tc>
          <w:tcPr>
            <w:tcW w:w="7933" w:type="dxa"/>
            <w:shd w:val="clear" w:color="auto" w:fill="D9D9D9" w:themeFill="background1" w:themeFillShade="D9"/>
            <w:vAlign w:val="center"/>
          </w:tcPr>
          <w:p w:rsidR="00736567" w:rsidRPr="00461972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lastRenderedPageBreak/>
              <w:t xml:space="preserve">6. </w:t>
            </w:r>
            <w:r w:rsidRPr="00311EA3">
              <w:rPr>
                <w:lang w:val="hy-AM"/>
              </w:rPr>
              <w:t>Քաղաքաշինության, տեխնիկական և հրդեհային անվտանգության տեսչական մարմին</w:t>
            </w:r>
          </w:p>
        </w:tc>
        <w:tc>
          <w:tcPr>
            <w:tcW w:w="5017" w:type="dxa"/>
            <w:shd w:val="clear" w:color="auto" w:fill="D9D9D9" w:themeFill="background1" w:themeFillShade="D9"/>
          </w:tcPr>
          <w:p w:rsidR="00736567" w:rsidRPr="00311EA3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 w:rsidRPr="00951A3F">
              <w:rPr>
                <w:lang w:val="hy-AM"/>
              </w:rPr>
              <w:t>18.05.2022</w:t>
            </w:r>
            <w:r>
              <w:rPr>
                <w:lang w:val="hy-AM"/>
              </w:rPr>
              <w:t>թ.</w:t>
            </w:r>
          </w:p>
          <w:p w:rsidR="00736567" w:rsidRPr="00461972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 w:rsidRPr="00951A3F">
              <w:rPr>
                <w:lang w:val="hy-AM"/>
              </w:rPr>
              <w:t xml:space="preserve">N </w:t>
            </w:r>
            <w:r w:rsidRPr="00311EA3">
              <w:rPr>
                <w:lang w:val="hy-AM"/>
              </w:rPr>
              <w:t>ՔՏՄ/06</w:t>
            </w:r>
            <w:r>
              <w:rPr>
                <w:rFonts w:ascii="MS Gothic" w:eastAsia="MS Gothic" w:hAnsi="MS Gothic" w:cs="MS Gothic" w:hint="eastAsia"/>
                <w:lang w:val="hy-AM"/>
              </w:rPr>
              <w:t>.</w:t>
            </w:r>
            <w:r w:rsidRPr="00311EA3">
              <w:rPr>
                <w:lang w:val="hy-AM"/>
              </w:rPr>
              <w:t>1</w:t>
            </w:r>
            <w:r>
              <w:rPr>
                <w:lang w:val="hy-AM"/>
              </w:rPr>
              <w:t>.</w:t>
            </w:r>
            <w:r w:rsidRPr="00311EA3">
              <w:rPr>
                <w:lang w:val="hy-AM"/>
              </w:rPr>
              <w:t>3/7374</w:t>
            </w:r>
          </w:p>
        </w:tc>
      </w:tr>
      <w:tr w:rsidR="00736567" w:rsidRPr="00311EA3" w:rsidTr="00B42280">
        <w:tc>
          <w:tcPr>
            <w:tcW w:w="7933" w:type="dxa"/>
          </w:tcPr>
          <w:p w:rsidR="00736567" w:rsidRPr="00461972" w:rsidRDefault="00736567" w:rsidP="00736567">
            <w:pPr>
              <w:spacing w:line="360" w:lineRule="auto"/>
              <w:jc w:val="both"/>
              <w:rPr>
                <w:lang w:val="hy-AM"/>
              </w:rPr>
            </w:pPr>
            <w:r w:rsidRPr="00311EA3">
              <w:rPr>
                <w:lang w:val="hy-AM"/>
              </w:rPr>
              <w:t>1. Առաջարկություններ չկան</w:t>
            </w:r>
          </w:p>
        </w:tc>
        <w:tc>
          <w:tcPr>
            <w:tcW w:w="5017" w:type="dxa"/>
          </w:tcPr>
          <w:p w:rsidR="00736567" w:rsidRPr="00461972" w:rsidRDefault="00736567" w:rsidP="00736567">
            <w:pPr>
              <w:spacing w:line="360" w:lineRule="auto"/>
              <w:jc w:val="center"/>
              <w:rPr>
                <w:lang w:val="hy-AM"/>
              </w:rPr>
            </w:pPr>
          </w:p>
        </w:tc>
      </w:tr>
      <w:tr w:rsidR="00736567" w:rsidRPr="001B04D6" w:rsidTr="00B42280">
        <w:tc>
          <w:tcPr>
            <w:tcW w:w="7933" w:type="dxa"/>
          </w:tcPr>
          <w:p w:rsidR="00736567" w:rsidRPr="00B82076" w:rsidRDefault="00736567" w:rsidP="00736567">
            <w:pPr>
              <w:spacing w:line="360" w:lineRule="auto"/>
              <w:jc w:val="both"/>
              <w:rPr>
                <w:lang w:val="hy-AM"/>
              </w:rPr>
            </w:pPr>
            <w:r>
              <w:rPr>
                <w:lang w:val="hy-AM"/>
              </w:rPr>
              <w:t xml:space="preserve">2. </w:t>
            </w:r>
            <w:r w:rsidRPr="00311EA3">
              <w:rPr>
                <w:lang w:val="hy-AM"/>
              </w:rPr>
              <w:t>Միաժամակ, տեղեկացնում եմ, որ վերոնշյալ Նախագծով սահմանված տեխնիկական զննության կայաններում զննվող տրանսպորտային միջոցներից մթնոլորտ արտանետվող վնասակար նյութերի չափման նկատմամբ վերահսկողական գործառույթները ՀՀ քաղաքաշինության, տեխնիկական և հրդեհային անվտանգության տեսչական մարմնին վերապահելու դեպքում անհրաժեշտություն կառաջանա համապատասխան փոփոխություններ կատարել Վարչական իրավախախտումների վերաբերյալ Հայաստանի Հանրապետության օրենսգրքում։</w:t>
            </w:r>
          </w:p>
        </w:tc>
        <w:tc>
          <w:tcPr>
            <w:tcW w:w="5017" w:type="dxa"/>
          </w:tcPr>
          <w:p w:rsidR="00736567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Չի ընդունվել</w:t>
            </w:r>
          </w:p>
          <w:p w:rsidR="00736567" w:rsidRDefault="00736567" w:rsidP="00736567">
            <w:pPr>
              <w:spacing w:line="360" w:lineRule="auto"/>
              <w:jc w:val="center"/>
              <w:rPr>
                <w:lang w:val="hy-AM"/>
              </w:rPr>
            </w:pPr>
          </w:p>
          <w:p w:rsidR="00736567" w:rsidRDefault="00736567" w:rsidP="00736567">
            <w:pPr>
              <w:spacing w:line="360" w:lineRule="auto"/>
              <w:jc w:val="both"/>
              <w:rPr>
                <w:lang w:val="hy-AM"/>
              </w:rPr>
            </w:pPr>
            <w:r>
              <w:rPr>
                <w:lang w:val="hy-AM"/>
              </w:rPr>
              <w:t>Համաձայն «Վարչական իրավախախտումների վերաբերյալ օրենսգրքի.</w:t>
            </w:r>
          </w:p>
          <w:p w:rsidR="00736567" w:rsidRDefault="00736567" w:rsidP="00736567">
            <w:pPr>
              <w:spacing w:line="360" w:lineRule="auto"/>
              <w:jc w:val="both"/>
              <w:rPr>
                <w:lang w:val="hy-AM"/>
              </w:rPr>
            </w:pPr>
            <w:r>
              <w:rPr>
                <w:lang w:val="hy-AM"/>
              </w:rPr>
              <w:t>84-րդ հոդվածի՝</w:t>
            </w:r>
          </w:p>
          <w:p w:rsidR="00736567" w:rsidRDefault="00736567" w:rsidP="00736567">
            <w:pPr>
              <w:spacing w:line="360" w:lineRule="auto"/>
              <w:jc w:val="both"/>
              <w:rPr>
                <w:lang w:val="hy-AM"/>
              </w:rPr>
            </w:pPr>
            <w:r>
              <w:rPr>
                <w:lang w:val="hy-AM"/>
              </w:rPr>
              <w:t>«</w:t>
            </w:r>
            <w:r w:rsidRPr="004B4181">
              <w:rPr>
                <w:lang w:val="hy-AM"/>
              </w:rPr>
              <w:t>Քաղաքացիների կողմից ավտոմոտոտրանսպորտային և այլ փոխադրամիջոցներն ու կայանքները շահագործելը, որոնց արտանետումներում աղտոտող նյութերի պարունակությունը, ինչպես նաև աշխատանքի ժամանակ դրանց առաջացրած աղմուկի մակարդակը գերազանցում են սահմանված նորմատիվները`</w:t>
            </w:r>
            <w:r>
              <w:rPr>
                <w:lang w:val="hy-AM"/>
              </w:rPr>
              <w:t xml:space="preserve"> </w:t>
            </w:r>
            <w:r w:rsidRPr="004B4181">
              <w:rPr>
                <w:lang w:val="hy-AM"/>
              </w:rPr>
              <w:t xml:space="preserve">առաջացնում է տուգանքի նշանակում քաղաքացիների նկատմամբ` </w:t>
            </w:r>
            <w:r w:rsidRPr="004B4181">
              <w:rPr>
                <w:lang w:val="hy-AM"/>
              </w:rPr>
              <w:lastRenderedPageBreak/>
              <w:t>սահմանված նվազագույն աշխատավարձի հիսնապատիկի չափով:</w:t>
            </w:r>
            <w:r>
              <w:rPr>
                <w:lang w:val="hy-AM"/>
              </w:rPr>
              <w:t>»,</w:t>
            </w:r>
          </w:p>
          <w:p w:rsidR="00736567" w:rsidRDefault="00736567" w:rsidP="00736567">
            <w:pPr>
              <w:spacing w:line="360" w:lineRule="auto"/>
              <w:jc w:val="both"/>
              <w:rPr>
                <w:lang w:val="hy-AM"/>
              </w:rPr>
            </w:pPr>
            <w:r>
              <w:rPr>
                <w:lang w:val="hy-AM"/>
              </w:rPr>
              <w:t>84.1-րդ հոդվածի՝</w:t>
            </w:r>
          </w:p>
          <w:p w:rsidR="00736567" w:rsidRDefault="00736567" w:rsidP="00736567">
            <w:pPr>
              <w:spacing w:line="360" w:lineRule="auto"/>
              <w:jc w:val="both"/>
              <w:rPr>
                <w:lang w:val="hy-AM"/>
              </w:rPr>
            </w:pPr>
            <w:r>
              <w:rPr>
                <w:lang w:val="hy-AM"/>
              </w:rPr>
              <w:t>«</w:t>
            </w:r>
            <w:r w:rsidRPr="004B4181">
              <w:rPr>
                <w:lang w:val="hy-AM"/>
              </w:rPr>
              <w:t>Ավտոտրանսպորտային միջոցներից աղտոտող նյութերի արտանետումների չափումներ կատարելու լիցենզիա ունեցող կազմակերպությունների կողմից առանց չափումներ իրականացնելու ավտոտրանսպորտային միջոցներից աղտոտող նյութերի արտանետումների նորմատիվների համապատասխանության կտրոն տրամադրելը կամ չափման կարգի պահանջներն ու պայմանները չպահպանելը`</w:t>
            </w:r>
            <w:r>
              <w:rPr>
                <w:lang w:val="hy-AM"/>
              </w:rPr>
              <w:t xml:space="preserve"> </w:t>
            </w:r>
            <w:r w:rsidRPr="004B4181">
              <w:rPr>
                <w:lang w:val="hy-AM"/>
              </w:rPr>
              <w:t>առաջացնում է տուգանքի նշանակում պաշտոնատար անձանց նկատմամբ` սահմանված նվազագույն աշխատավարձի երկուհարյուրապատիկի չափով:</w:t>
            </w:r>
            <w:r>
              <w:rPr>
                <w:lang w:val="hy-AM"/>
              </w:rPr>
              <w:t>»,</w:t>
            </w:r>
          </w:p>
          <w:p w:rsidR="00736567" w:rsidRDefault="00736567" w:rsidP="00736567">
            <w:pPr>
              <w:spacing w:line="360" w:lineRule="auto"/>
              <w:jc w:val="both"/>
              <w:rPr>
                <w:lang w:val="hy-AM"/>
              </w:rPr>
            </w:pPr>
            <w:r>
              <w:rPr>
                <w:lang w:val="hy-AM"/>
              </w:rPr>
              <w:t>242-րդ հոդվածի՝</w:t>
            </w:r>
          </w:p>
          <w:p w:rsidR="00736567" w:rsidRDefault="00736567" w:rsidP="00736567">
            <w:pPr>
              <w:spacing w:line="360" w:lineRule="auto"/>
              <w:jc w:val="both"/>
              <w:rPr>
                <w:lang w:val="hy-AM"/>
              </w:rPr>
            </w:pPr>
            <w:r w:rsidRPr="004B4181">
              <w:rPr>
                <w:lang w:val="hy-AM"/>
              </w:rPr>
              <w:lastRenderedPageBreak/>
              <w:t>սույն օրենսգրքի</w:t>
            </w:r>
            <w:r>
              <w:rPr>
                <w:lang w:val="hy-AM"/>
              </w:rPr>
              <w:t xml:space="preserve"> 84</w:t>
            </w:r>
            <w:r w:rsidRPr="004B4181">
              <w:rPr>
                <w:lang w:val="hy-AM"/>
              </w:rPr>
              <w:t>-րդ</w:t>
            </w:r>
            <w:r>
              <w:rPr>
                <w:lang w:val="hy-AM"/>
              </w:rPr>
              <w:t xml:space="preserve"> և 84.1-րդ</w:t>
            </w:r>
            <w:r w:rsidRPr="004B4181">
              <w:rPr>
                <w:lang w:val="hy-AM"/>
              </w:rPr>
              <w:t xml:space="preserve"> հոդվածներով (մթնոլորտային օդի պահպանության համար սահմանված նորմերի ու կանոնների խախտման մասով)</w:t>
            </w:r>
            <w:r>
              <w:rPr>
                <w:lang w:val="hy-AM"/>
              </w:rPr>
              <w:t xml:space="preserve"> </w:t>
            </w:r>
            <w:r w:rsidRPr="004B4181">
              <w:rPr>
                <w:lang w:val="hy-AM"/>
              </w:rPr>
              <w:t>նախատեսված վարչական իրավախախտումների վերաբերյալ գործերը</w:t>
            </w:r>
            <w:r>
              <w:rPr>
                <w:lang w:val="hy-AM"/>
              </w:rPr>
              <w:t xml:space="preserve"> քննում է շ</w:t>
            </w:r>
            <w:r w:rsidRPr="004B4181">
              <w:rPr>
                <w:lang w:val="hy-AM"/>
              </w:rPr>
              <w:t>րջակա միջավայրի օրենսդրության կատարման նկատմամբ պետական վերահսկողություն (հսկողություն) իրականացնող տեսչական մարմինը</w:t>
            </w:r>
            <w:r>
              <w:rPr>
                <w:lang w:val="hy-AM"/>
              </w:rPr>
              <w:t>։</w:t>
            </w:r>
          </w:p>
        </w:tc>
      </w:tr>
      <w:tr w:rsidR="00736567" w:rsidRPr="00311EA3" w:rsidTr="00B42280">
        <w:tc>
          <w:tcPr>
            <w:tcW w:w="7933" w:type="dxa"/>
            <w:shd w:val="clear" w:color="auto" w:fill="D9D9D9" w:themeFill="background1" w:themeFillShade="D9"/>
            <w:vAlign w:val="center"/>
          </w:tcPr>
          <w:p w:rsidR="00736567" w:rsidRPr="00461972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lastRenderedPageBreak/>
              <w:t>7. Ոստիկանութուն</w:t>
            </w:r>
          </w:p>
        </w:tc>
        <w:tc>
          <w:tcPr>
            <w:tcW w:w="5017" w:type="dxa"/>
            <w:shd w:val="clear" w:color="auto" w:fill="D9D9D9" w:themeFill="background1" w:themeFillShade="D9"/>
          </w:tcPr>
          <w:p w:rsidR="00736567" w:rsidRPr="000E4897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>
              <w:t>17.05.2022</w:t>
            </w:r>
            <w:r>
              <w:rPr>
                <w:lang w:val="hy-AM"/>
              </w:rPr>
              <w:t>թ.</w:t>
            </w:r>
          </w:p>
          <w:p w:rsidR="00736567" w:rsidRPr="00461972" w:rsidRDefault="00736567" w:rsidP="00736567">
            <w:pPr>
              <w:spacing w:line="360" w:lineRule="auto"/>
              <w:jc w:val="center"/>
              <w:rPr>
                <w:lang w:val="hy-AM"/>
              </w:rPr>
            </w:pPr>
            <w:r>
              <w:t xml:space="preserve">N </w:t>
            </w:r>
            <w:r w:rsidRPr="000E4897">
              <w:rPr>
                <w:lang w:val="hy-AM"/>
              </w:rPr>
              <w:t>1/21/41863</w:t>
            </w:r>
          </w:p>
        </w:tc>
      </w:tr>
      <w:tr w:rsidR="00736567" w:rsidRPr="00311EA3" w:rsidTr="00B42280">
        <w:tc>
          <w:tcPr>
            <w:tcW w:w="7933" w:type="dxa"/>
          </w:tcPr>
          <w:p w:rsidR="00736567" w:rsidRPr="00B82076" w:rsidRDefault="00736567" w:rsidP="00736567">
            <w:pPr>
              <w:spacing w:line="360" w:lineRule="auto"/>
              <w:jc w:val="both"/>
              <w:rPr>
                <w:lang w:val="hy-AM"/>
              </w:rPr>
            </w:pPr>
            <w:r w:rsidRPr="00311EA3">
              <w:rPr>
                <w:lang w:val="hy-AM"/>
              </w:rPr>
              <w:t xml:space="preserve">1. </w:t>
            </w:r>
            <w:r>
              <w:rPr>
                <w:lang w:val="hy-AM"/>
              </w:rPr>
              <w:t>Առաջարկություններ չկան</w:t>
            </w:r>
          </w:p>
        </w:tc>
        <w:tc>
          <w:tcPr>
            <w:tcW w:w="5017" w:type="dxa"/>
          </w:tcPr>
          <w:p w:rsidR="00736567" w:rsidRPr="00461972" w:rsidRDefault="00736567" w:rsidP="00736567">
            <w:pPr>
              <w:spacing w:line="360" w:lineRule="auto"/>
              <w:jc w:val="both"/>
              <w:rPr>
                <w:lang w:val="hy-AM"/>
              </w:rPr>
            </w:pPr>
          </w:p>
        </w:tc>
      </w:tr>
    </w:tbl>
    <w:p w:rsidR="00A16472" w:rsidRPr="00461972" w:rsidRDefault="00A16472" w:rsidP="00500342">
      <w:pPr>
        <w:spacing w:after="0" w:line="360" w:lineRule="auto"/>
        <w:jc w:val="center"/>
        <w:rPr>
          <w:lang w:val="hy-AM"/>
        </w:rPr>
      </w:pPr>
    </w:p>
    <w:sectPr w:rsidR="00A16472" w:rsidRPr="00461972" w:rsidSect="00B82076">
      <w:pgSz w:w="15840" w:h="12240" w:orient="landscape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97340"/>
    <w:multiLevelType w:val="hybridMultilevel"/>
    <w:tmpl w:val="9D6228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958"/>
    <w:rsid w:val="00007F91"/>
    <w:rsid w:val="000171E8"/>
    <w:rsid w:val="00017DBB"/>
    <w:rsid w:val="00051F19"/>
    <w:rsid w:val="00083BAD"/>
    <w:rsid w:val="000B1D5B"/>
    <w:rsid w:val="000E4897"/>
    <w:rsid w:val="000F7121"/>
    <w:rsid w:val="00103556"/>
    <w:rsid w:val="00113409"/>
    <w:rsid w:val="00137525"/>
    <w:rsid w:val="00145F59"/>
    <w:rsid w:val="0015093C"/>
    <w:rsid w:val="001823F3"/>
    <w:rsid w:val="00192EE0"/>
    <w:rsid w:val="00197C55"/>
    <w:rsid w:val="001B04D6"/>
    <w:rsid w:val="001C6EA9"/>
    <w:rsid w:val="00230F51"/>
    <w:rsid w:val="002616B8"/>
    <w:rsid w:val="0026253E"/>
    <w:rsid w:val="00283B4D"/>
    <w:rsid w:val="002E5B8C"/>
    <w:rsid w:val="002F28C6"/>
    <w:rsid w:val="00311EA3"/>
    <w:rsid w:val="00320A3C"/>
    <w:rsid w:val="0032155E"/>
    <w:rsid w:val="00332A21"/>
    <w:rsid w:val="00351A17"/>
    <w:rsid w:val="00361E4C"/>
    <w:rsid w:val="00377C5F"/>
    <w:rsid w:val="003C4D83"/>
    <w:rsid w:val="003C4DEE"/>
    <w:rsid w:val="003D0BAC"/>
    <w:rsid w:val="003E132A"/>
    <w:rsid w:val="003F320C"/>
    <w:rsid w:val="00461972"/>
    <w:rsid w:val="00474BE1"/>
    <w:rsid w:val="00494958"/>
    <w:rsid w:val="004A4B31"/>
    <w:rsid w:val="004B4181"/>
    <w:rsid w:val="004D0894"/>
    <w:rsid w:val="004E06C1"/>
    <w:rsid w:val="00500342"/>
    <w:rsid w:val="00503B3B"/>
    <w:rsid w:val="005219B3"/>
    <w:rsid w:val="005479CA"/>
    <w:rsid w:val="005664E3"/>
    <w:rsid w:val="005B35C2"/>
    <w:rsid w:val="00612BB0"/>
    <w:rsid w:val="00642772"/>
    <w:rsid w:val="006E3878"/>
    <w:rsid w:val="00733117"/>
    <w:rsid w:val="00736567"/>
    <w:rsid w:val="007453D2"/>
    <w:rsid w:val="00761856"/>
    <w:rsid w:val="00776D40"/>
    <w:rsid w:val="00793DE4"/>
    <w:rsid w:val="007F0B6A"/>
    <w:rsid w:val="007F6989"/>
    <w:rsid w:val="008748CE"/>
    <w:rsid w:val="00882C23"/>
    <w:rsid w:val="008B6262"/>
    <w:rsid w:val="008D565B"/>
    <w:rsid w:val="008F5730"/>
    <w:rsid w:val="00934B44"/>
    <w:rsid w:val="00951A3F"/>
    <w:rsid w:val="00982F23"/>
    <w:rsid w:val="009D2016"/>
    <w:rsid w:val="00A16472"/>
    <w:rsid w:val="00A353E6"/>
    <w:rsid w:val="00A564BD"/>
    <w:rsid w:val="00A714BA"/>
    <w:rsid w:val="00A74FFE"/>
    <w:rsid w:val="00AA0DF7"/>
    <w:rsid w:val="00AC6082"/>
    <w:rsid w:val="00AF4B35"/>
    <w:rsid w:val="00B14540"/>
    <w:rsid w:val="00B42280"/>
    <w:rsid w:val="00B451E1"/>
    <w:rsid w:val="00B71E25"/>
    <w:rsid w:val="00B82076"/>
    <w:rsid w:val="00B86945"/>
    <w:rsid w:val="00B86FD4"/>
    <w:rsid w:val="00BC0F43"/>
    <w:rsid w:val="00C00CA4"/>
    <w:rsid w:val="00C416E2"/>
    <w:rsid w:val="00C60796"/>
    <w:rsid w:val="00C74B42"/>
    <w:rsid w:val="00C90C80"/>
    <w:rsid w:val="00CA1DC4"/>
    <w:rsid w:val="00CF6847"/>
    <w:rsid w:val="00D308F0"/>
    <w:rsid w:val="00D46D29"/>
    <w:rsid w:val="00D5386F"/>
    <w:rsid w:val="00DA6FAE"/>
    <w:rsid w:val="00DD7101"/>
    <w:rsid w:val="00DE74A6"/>
    <w:rsid w:val="00E4031C"/>
    <w:rsid w:val="00E51066"/>
    <w:rsid w:val="00E5172F"/>
    <w:rsid w:val="00E535E7"/>
    <w:rsid w:val="00E75599"/>
    <w:rsid w:val="00EB65D5"/>
    <w:rsid w:val="00EE0C59"/>
    <w:rsid w:val="00F224A9"/>
    <w:rsid w:val="00F247D2"/>
    <w:rsid w:val="00F3364E"/>
    <w:rsid w:val="00F4145B"/>
    <w:rsid w:val="00F53EDC"/>
    <w:rsid w:val="00F85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A500C"/>
  <w15:chartTrackingRefBased/>
  <w15:docId w15:val="{F53F1930-89BF-4596-B410-D5C3C307E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6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93D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93DE4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15093C"/>
    <w:rPr>
      <w:color w:val="0563C1" w:themeColor="hyperlink"/>
      <w:u w:val="single"/>
    </w:rPr>
  </w:style>
  <w:style w:type="paragraph" w:styleId="a7">
    <w:name w:val="Block Text"/>
    <w:basedOn w:val="a"/>
    <w:semiHidden/>
    <w:unhideWhenUsed/>
    <w:rsid w:val="00736567"/>
    <w:pPr>
      <w:spacing w:after="200" w:line="276" w:lineRule="auto"/>
      <w:ind w:left="-709" w:right="-694"/>
    </w:pPr>
    <w:rPr>
      <w:rFonts w:ascii="Baltica" w:eastAsia="Times New Roman" w:hAnsi="Baltica" w:cs="Times New Roman"/>
      <w:sz w:val="18"/>
      <w:szCs w:val="20"/>
      <w:lang w:val="en-GB" w:bidi="en-US"/>
    </w:rPr>
  </w:style>
  <w:style w:type="paragraph" w:styleId="a8">
    <w:name w:val="List Paragraph"/>
    <w:basedOn w:val="a"/>
    <w:uiPriority w:val="34"/>
    <w:qFormat/>
    <w:rsid w:val="007365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7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3252C4-852D-4D8A-B620-76EC34B5B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8</Pages>
  <Words>897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>https://mul2-mnp.gov.am/tasks/313876/oneclick/03.ampopatert.docx?token=6743db4efb8324e6fbdf9d448ecd1ec1</cp:keywords>
  <dc:description/>
  <cp:lastModifiedBy>User</cp:lastModifiedBy>
  <cp:revision>17</cp:revision>
  <cp:lastPrinted>2022-02-15T05:04:00Z</cp:lastPrinted>
  <dcterms:created xsi:type="dcterms:W3CDTF">2022-02-15T09:09:00Z</dcterms:created>
  <dcterms:modified xsi:type="dcterms:W3CDTF">2022-06-14T07:35:00Z</dcterms:modified>
</cp:coreProperties>
</file>