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C48" w:rsidRPr="00646C48" w:rsidRDefault="00646C48" w:rsidP="00646C48">
      <w:pPr>
        <w:spacing w:line="240" w:lineRule="auto"/>
        <w:ind w:firstLine="0"/>
        <w:jc w:val="center"/>
        <w:rPr>
          <w:rFonts w:eastAsia="Times New Roman" w:cs="GHEA Grapalat"/>
          <w:b/>
          <w:szCs w:val="24"/>
          <w:lang w:val="fr-FR"/>
        </w:rPr>
      </w:pPr>
      <w:r w:rsidRPr="00646C48">
        <w:rPr>
          <w:rFonts w:cs="GHEA Grapalat"/>
          <w:b/>
          <w:lang w:val="fr-FR"/>
        </w:rPr>
        <w:t>Հիմնավորում</w:t>
      </w:r>
    </w:p>
    <w:p w:rsidR="00646C48" w:rsidRPr="00646C48" w:rsidRDefault="00646C48" w:rsidP="00646C48">
      <w:pPr>
        <w:spacing w:before="120"/>
        <w:ind w:firstLine="0"/>
        <w:jc w:val="center"/>
        <w:rPr>
          <w:rFonts w:eastAsia="Times New Roman" w:cs="Sylfaen"/>
          <w:bCs/>
          <w:szCs w:val="24"/>
        </w:rPr>
      </w:pPr>
      <w:r w:rsidRPr="00646C48">
        <w:rPr>
          <w:rFonts w:eastAsia="Times New Roman"/>
          <w:szCs w:val="24"/>
          <w:lang w:val="nl-NL"/>
        </w:rPr>
        <w:t>«</w:t>
      </w:r>
      <w:r w:rsidRPr="00646C48">
        <w:rPr>
          <w:rFonts w:eastAsia="Times New Roman" w:cs="Sylfaen"/>
          <w:bCs/>
          <w:szCs w:val="24"/>
        </w:rPr>
        <w:t>Հայաստանի</w:t>
      </w:r>
      <w:r w:rsidRPr="00646C48">
        <w:rPr>
          <w:rFonts w:eastAsia="Times New Roman" w:cs="Sylfaen"/>
          <w:bCs/>
          <w:szCs w:val="24"/>
          <w:lang w:val="fr-FR"/>
        </w:rPr>
        <w:t xml:space="preserve"> </w:t>
      </w:r>
      <w:r w:rsidRPr="00646C48">
        <w:rPr>
          <w:rFonts w:eastAsia="Times New Roman" w:cs="Sylfaen"/>
          <w:bCs/>
          <w:szCs w:val="24"/>
        </w:rPr>
        <w:t>Հան</w:t>
      </w:r>
      <w:r w:rsidRPr="00646C48">
        <w:rPr>
          <w:rFonts w:eastAsia="Times New Roman" w:cs="Sylfaen"/>
          <w:bCs/>
          <w:szCs w:val="24"/>
        </w:rPr>
        <w:softHyphen/>
        <w:t xml:space="preserve">րապետության կառավարության 2017 թվականի հոկտեմբերի 5-ի </w:t>
      </w:r>
    </w:p>
    <w:p w:rsidR="00646C48" w:rsidRPr="00646C48" w:rsidRDefault="00646C48" w:rsidP="00646C48">
      <w:pPr>
        <w:ind w:firstLine="0"/>
        <w:jc w:val="center"/>
        <w:rPr>
          <w:rFonts w:eastAsia="Times New Roman" w:cs="GHEA Mariam"/>
          <w:szCs w:val="24"/>
          <w:lang w:val="fr-FR"/>
        </w:rPr>
      </w:pPr>
      <w:r w:rsidRPr="00646C48">
        <w:rPr>
          <w:rFonts w:eastAsia="Times New Roman" w:cs="Sylfaen"/>
          <w:bCs/>
          <w:szCs w:val="24"/>
        </w:rPr>
        <w:t>N1261-Ն որոշման մեջ լրացում կատարելու մասին</w:t>
      </w:r>
      <w:r w:rsidRPr="00646C48">
        <w:rPr>
          <w:rFonts w:eastAsia="Times New Roman"/>
          <w:szCs w:val="24"/>
          <w:lang w:val="nl-NL"/>
        </w:rPr>
        <w:t xml:space="preserve">» </w:t>
      </w:r>
      <w:r w:rsidRPr="00646C48">
        <w:rPr>
          <w:rFonts w:eastAsia="Times New Roman" w:cs="Sylfaen"/>
          <w:szCs w:val="24"/>
          <w:lang w:val="fr-FR"/>
        </w:rPr>
        <w:t>ՀՀ</w:t>
      </w:r>
      <w:r w:rsidRPr="00646C48">
        <w:rPr>
          <w:rFonts w:eastAsia="Times New Roman" w:cs="GHEA Mariam"/>
          <w:szCs w:val="24"/>
          <w:lang w:val="fr-FR"/>
        </w:rPr>
        <w:t xml:space="preserve"> </w:t>
      </w:r>
      <w:r w:rsidRPr="00646C48">
        <w:rPr>
          <w:rFonts w:eastAsia="Times New Roman" w:cs="Sylfaen"/>
          <w:szCs w:val="24"/>
          <w:lang w:val="fr-FR"/>
        </w:rPr>
        <w:t>կառավարության</w:t>
      </w:r>
      <w:r w:rsidRPr="00646C48">
        <w:rPr>
          <w:rFonts w:eastAsia="Times New Roman" w:cs="GHEA Mariam"/>
          <w:szCs w:val="24"/>
          <w:lang w:val="fr-FR"/>
        </w:rPr>
        <w:t xml:space="preserve"> </w:t>
      </w:r>
      <w:r w:rsidRPr="00646C48">
        <w:rPr>
          <w:rFonts w:eastAsia="Times New Roman" w:cs="Sylfaen"/>
          <w:szCs w:val="24"/>
          <w:lang w:val="fr-FR"/>
        </w:rPr>
        <w:t>որոշման</w:t>
      </w:r>
      <w:r w:rsidRPr="00646C48">
        <w:rPr>
          <w:rFonts w:eastAsia="Times New Roman" w:cs="GHEA Mariam"/>
          <w:szCs w:val="24"/>
          <w:lang w:val="fr-FR"/>
        </w:rPr>
        <w:t xml:space="preserve"> </w:t>
      </w:r>
    </w:p>
    <w:p w:rsidR="00646C48" w:rsidRPr="00646C48" w:rsidRDefault="00646C48" w:rsidP="00646C48">
      <w:pPr>
        <w:ind w:firstLine="0"/>
        <w:jc w:val="center"/>
        <w:rPr>
          <w:rFonts w:eastAsia="Times New Roman" w:cs="Sylfaen"/>
          <w:bCs/>
          <w:szCs w:val="24"/>
        </w:rPr>
      </w:pPr>
      <w:proofErr w:type="gramStart"/>
      <w:r w:rsidRPr="00646C48">
        <w:rPr>
          <w:rFonts w:eastAsia="Times New Roman" w:cs="Sylfaen"/>
          <w:szCs w:val="24"/>
          <w:lang w:val="fr-FR"/>
        </w:rPr>
        <w:t>նախագծի</w:t>
      </w:r>
      <w:proofErr w:type="gramEnd"/>
      <w:r w:rsidRPr="00646C48">
        <w:rPr>
          <w:rFonts w:eastAsia="Times New Roman" w:cs="GHEA Mariam"/>
          <w:szCs w:val="24"/>
          <w:lang w:val="fr-FR"/>
        </w:rPr>
        <w:t xml:space="preserve"> </w:t>
      </w:r>
      <w:r w:rsidRPr="00646C48">
        <w:rPr>
          <w:rFonts w:eastAsia="Times New Roman" w:cs="Sylfaen"/>
          <w:szCs w:val="24"/>
          <w:lang w:val="fr-FR"/>
        </w:rPr>
        <w:t>վերաբերյալ</w:t>
      </w:r>
    </w:p>
    <w:p w:rsidR="00646C48" w:rsidRPr="00646C48" w:rsidRDefault="00646C48" w:rsidP="00646C48">
      <w:pPr>
        <w:spacing w:after="120"/>
        <w:ind w:firstLine="0"/>
        <w:jc w:val="left"/>
        <w:rPr>
          <w:rFonts w:eastAsia="Times New Roman"/>
          <w:szCs w:val="24"/>
          <w:lang w:val="fr-FR"/>
        </w:rPr>
      </w:pPr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</w:tabs>
        <w:autoSpaceDN w:val="0"/>
        <w:ind w:left="-11"/>
        <w:rPr>
          <w:rFonts w:cs="GHEA Grapalat"/>
          <w:b/>
          <w:lang w:val="fr-FR"/>
        </w:rPr>
      </w:pPr>
      <w:r w:rsidRPr="00646C48">
        <w:rPr>
          <w:rFonts w:cs="GHEA Grapalat"/>
          <w:b/>
          <w:lang w:val="fr-FR"/>
        </w:rPr>
        <w:t xml:space="preserve">Իրավական ակտի անհրաժեշտությունը (նպատակը). </w:t>
      </w:r>
      <w:r w:rsidRPr="00646C48">
        <w:rPr>
          <w:rFonts w:cs="GHEA Grapalat"/>
          <w:lang w:val="fr-FR"/>
        </w:rPr>
        <w:t>Նախագծի նպա</w:t>
      </w:r>
      <w:r w:rsidRPr="00646C48">
        <w:rPr>
          <w:rFonts w:cs="GHEA Grapalat"/>
          <w:lang w:val="fr-FR"/>
        </w:rPr>
        <w:softHyphen/>
        <w:t>տակը</w:t>
      </w:r>
      <w:r w:rsidRPr="00646C48">
        <w:rPr>
          <w:rFonts w:cs="GHEA Grapalat"/>
        </w:rPr>
        <w:t xml:space="preserve"> Հայաստանի Հանրապետության հարկային օրենսգրքի </w:t>
      </w:r>
      <w:r w:rsidRPr="00646C48">
        <w:t>կիրարկումն</w:t>
      </w:r>
      <w:r w:rsidRPr="00646C48">
        <w:rPr>
          <w:rFonts w:cs="GHEA Grapalat"/>
          <w:lang w:val="fr-FR"/>
        </w:rPr>
        <w:t xml:space="preserve"> ապա</w:t>
      </w:r>
      <w:r w:rsidRPr="00646C48">
        <w:rPr>
          <w:rFonts w:cs="GHEA Grapalat"/>
          <w:lang w:val="fr-FR"/>
        </w:rPr>
        <w:softHyphen/>
        <w:t xml:space="preserve">հովելն </w:t>
      </w:r>
      <w:proofErr w:type="gramStart"/>
      <w:r w:rsidRPr="00646C48">
        <w:rPr>
          <w:rFonts w:cs="GHEA Grapalat"/>
          <w:lang w:val="fr-FR"/>
        </w:rPr>
        <w:t>է:</w:t>
      </w:r>
      <w:proofErr w:type="gramEnd"/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</w:tabs>
        <w:autoSpaceDN w:val="0"/>
        <w:ind w:left="-11"/>
        <w:rPr>
          <w:rFonts w:cs="GHEA Grapalat"/>
          <w:b/>
          <w:lang w:val="fr-FR"/>
        </w:rPr>
      </w:pPr>
      <w:r w:rsidRPr="00646C48">
        <w:rPr>
          <w:rFonts w:cs="GHEA Grapalat"/>
          <w:b/>
          <w:lang w:val="fr-FR"/>
        </w:rPr>
        <w:t>Կարգավորման հարաբերությունների ներկա վիճակը և առկա խնդիրները.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Sylfaen"/>
          <w:lang w:val="fr-FR"/>
        </w:rPr>
        <w:t>202</w:t>
      </w:r>
      <w:r w:rsidRPr="00646C48">
        <w:rPr>
          <w:rFonts w:cs="Sylfaen"/>
        </w:rPr>
        <w:t>2</w:t>
      </w:r>
      <w:r w:rsidRPr="00646C48">
        <w:rPr>
          <w:rFonts w:cs="Sylfaen"/>
          <w:lang w:val="fr-FR"/>
        </w:rPr>
        <w:t xml:space="preserve"> թվա</w:t>
      </w:r>
      <w:r w:rsidRPr="00646C48">
        <w:rPr>
          <w:rFonts w:cs="Sylfaen"/>
          <w:lang w:val="fr-FR"/>
        </w:rPr>
        <w:softHyphen/>
        <w:t>կանի</w:t>
      </w:r>
      <w:r w:rsidRPr="00646C48">
        <w:rPr>
          <w:rFonts w:cs="Sylfaen"/>
        </w:rPr>
        <w:t xml:space="preserve"> սեպտեմբեր</w:t>
      </w:r>
      <w:r w:rsidRPr="00646C48">
        <w:rPr>
          <w:rFonts w:cs="Sylfaen"/>
          <w:lang w:val="fr-FR"/>
        </w:rPr>
        <w:t xml:space="preserve">ի </w:t>
      </w:r>
      <w:r w:rsidRPr="00646C48">
        <w:rPr>
          <w:rFonts w:cs="Sylfaen"/>
        </w:rPr>
        <w:t>15</w:t>
      </w:r>
      <w:r w:rsidRPr="00646C48">
        <w:rPr>
          <w:rFonts w:cs="Sylfaen"/>
          <w:lang w:val="fr-FR"/>
        </w:rPr>
        <w:t>-ին</w:t>
      </w:r>
      <w:r w:rsidRPr="00646C48">
        <w:rPr>
          <w:rFonts w:cs="GHEA Grapalat"/>
        </w:rPr>
        <w:t xml:space="preserve"> ՀՀ Ազգային Ժողովի կողմից ընդունված՝</w:t>
      </w:r>
      <w:r w:rsidRPr="00646C48">
        <w:rPr>
          <w:rFonts w:cs="GHEA Grapalat"/>
          <w:lang w:val="fr-FR"/>
        </w:rPr>
        <w:t xml:space="preserve"> </w:t>
      </w:r>
      <w:r w:rsidRPr="00646C48">
        <w:rPr>
          <w:rFonts w:cs="GHEA Grapalat"/>
          <w:lang w:val="en-US"/>
        </w:rPr>
        <w:t>Հայաստանի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GHEA Grapalat"/>
          <w:lang w:val="en-US"/>
        </w:rPr>
        <w:t>Հան</w:t>
      </w:r>
      <w:r w:rsidRPr="00646C48">
        <w:rPr>
          <w:rFonts w:cs="GHEA Grapalat"/>
          <w:lang w:val="fr-FR"/>
        </w:rPr>
        <w:softHyphen/>
      </w:r>
      <w:r w:rsidRPr="00646C48">
        <w:rPr>
          <w:rFonts w:cs="GHEA Grapalat"/>
          <w:lang w:val="en-US"/>
        </w:rPr>
        <w:t>րա</w:t>
      </w:r>
      <w:r w:rsidRPr="00646C48">
        <w:rPr>
          <w:rFonts w:cs="GHEA Grapalat"/>
          <w:lang w:val="fr-FR"/>
        </w:rPr>
        <w:softHyphen/>
      </w:r>
      <w:r w:rsidRPr="00646C48">
        <w:rPr>
          <w:rFonts w:cs="GHEA Grapalat"/>
          <w:lang w:val="en-US"/>
        </w:rPr>
        <w:t>պետության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GHEA Grapalat"/>
          <w:lang w:val="en-US"/>
        </w:rPr>
        <w:t>հարկային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GHEA Grapalat"/>
          <w:lang w:val="en-US"/>
        </w:rPr>
        <w:t>օրենս</w:t>
      </w:r>
      <w:r w:rsidRPr="00646C48">
        <w:rPr>
          <w:rFonts w:cs="GHEA Grapalat"/>
          <w:lang w:val="fr-FR"/>
        </w:rPr>
        <w:softHyphen/>
      </w:r>
      <w:r w:rsidRPr="00646C48">
        <w:rPr>
          <w:rFonts w:cs="GHEA Grapalat"/>
          <w:lang w:val="fr-FR"/>
        </w:rPr>
        <w:softHyphen/>
      </w:r>
      <w:r w:rsidRPr="00646C48">
        <w:rPr>
          <w:rFonts w:cs="GHEA Grapalat"/>
          <w:lang w:val="en-US"/>
        </w:rPr>
        <w:t>գրքում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GHEA Grapalat"/>
          <w:lang w:val="en-US"/>
        </w:rPr>
        <w:t>լրացում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GHEA Grapalat"/>
          <w:lang w:val="en-US"/>
        </w:rPr>
        <w:t>կատարելու</w:t>
      </w:r>
      <w:r w:rsidRPr="00646C48">
        <w:rPr>
          <w:rFonts w:cs="GHEA Grapalat"/>
          <w:lang w:val="fr-FR"/>
        </w:rPr>
        <w:t xml:space="preserve"> </w:t>
      </w:r>
      <w:r w:rsidRPr="00646C48">
        <w:rPr>
          <w:rFonts w:cs="GHEA Grapalat"/>
          <w:lang w:val="en-US"/>
        </w:rPr>
        <w:t>մասին</w:t>
      </w:r>
      <w:r w:rsidRPr="00646C48">
        <w:rPr>
          <w:rFonts w:cs="GHEA Grapalat"/>
          <w:lang w:val="fr-FR"/>
        </w:rPr>
        <w:t xml:space="preserve"> ՀՕ-</w:t>
      </w:r>
      <w:r w:rsidRPr="00646C48">
        <w:rPr>
          <w:rFonts w:cs="GHEA Grapalat"/>
        </w:rPr>
        <w:t>350</w:t>
      </w:r>
      <w:r w:rsidRPr="00646C48">
        <w:rPr>
          <w:rFonts w:cs="GHEA Grapalat"/>
          <w:lang w:val="fr-FR"/>
        </w:rPr>
        <w:t>-Ն ՀՀ օրենքի համա</w:t>
      </w:r>
      <w:r w:rsidRPr="00646C48">
        <w:rPr>
          <w:rFonts w:cs="GHEA Grapalat"/>
          <w:lang w:val="fr-FR"/>
        </w:rPr>
        <w:softHyphen/>
        <w:t xml:space="preserve">ձայն՝ որակական կորուստ է համարվում նաև </w:t>
      </w:r>
      <w:r w:rsidRPr="00646C48">
        <w:t>առևտրական (առք ու վաճառքի) գոր</w:t>
      </w:r>
      <w:r w:rsidRPr="00646C48">
        <w:softHyphen/>
        <w:t>ծու</w:t>
      </w:r>
      <w:r w:rsidRPr="00646C48">
        <w:softHyphen/>
        <w:t>նեու</w:t>
      </w:r>
      <w:r w:rsidRPr="00646C48">
        <w:softHyphen/>
        <w:t>թյան նպատակով ձեռք բերված խոտան ապրանքը կամ ապրանքի մատա</w:t>
      </w:r>
      <w:r w:rsidRPr="00646C48">
        <w:softHyphen/>
        <w:t>կա</w:t>
      </w:r>
      <w:r w:rsidRPr="00646C48">
        <w:softHyphen/>
        <w:t>րար</w:t>
      </w:r>
      <w:r w:rsidRPr="00646C48">
        <w:softHyphen/>
        <w:t>ման հրա</w:t>
      </w:r>
      <w:r w:rsidRPr="00646C48">
        <w:softHyphen/>
        <w:t>պարակային պայ</w:t>
      </w:r>
      <w:r w:rsidRPr="00646C48">
        <w:softHyphen/>
        <w:t>մա</w:t>
      </w:r>
      <w:r w:rsidRPr="00646C48">
        <w:softHyphen/>
        <w:t>նագրով սահմանված երաշխիքային ժամանա</w:t>
      </w:r>
      <w:r w:rsidRPr="00646C48">
        <w:softHyphen/>
        <w:t>կա</w:t>
      </w:r>
      <w:r w:rsidRPr="00646C48">
        <w:softHyphen/>
        <w:t>հատ</w:t>
      </w:r>
      <w:r w:rsidRPr="00646C48">
        <w:softHyphen/>
        <w:t>վածում գնորդի հայտ</w:t>
      </w:r>
      <w:r w:rsidRPr="00646C48">
        <w:softHyphen/>
        <w:t>նաբերած և հետ ընդունված խոտան ապրանքը, բացառությամբ այն խոտան ապրանքի, որի դիմաց առևտրական (առք ու վաճառքի) գործունեություն իրականացնող շահութահարկ վճա</w:t>
      </w:r>
      <w:r w:rsidRPr="00646C48">
        <w:softHyphen/>
        <w:t>րողն ապրանքի մատակարարից ստացել է (ստանալու է) փոխհատուցում</w:t>
      </w:r>
      <w:r w:rsidRPr="00646C48">
        <w:rPr>
          <w:rFonts w:cs="GHEA Grapalat"/>
          <w:lang w:val="fr-FR"/>
        </w:rPr>
        <w:t>:</w:t>
      </w:r>
    </w:p>
    <w:p w:rsidR="00646C48" w:rsidRPr="00646C48" w:rsidRDefault="00646C48" w:rsidP="00646C48">
      <w:pPr>
        <w:autoSpaceDN w:val="0"/>
        <w:ind w:firstLine="556"/>
        <w:rPr>
          <w:rFonts w:cs="GHEA Grapalat"/>
          <w:lang w:val="fr-FR"/>
        </w:rPr>
      </w:pPr>
      <w:r w:rsidRPr="00646C48">
        <w:rPr>
          <w:rFonts w:cs="GHEA Grapalat"/>
        </w:rPr>
        <w:t xml:space="preserve">Խնդիրն այն է, որ վերոգրյալով պայմանավորված՝ </w:t>
      </w:r>
      <w:r w:rsidRPr="00646C48">
        <w:rPr>
          <w:rFonts w:cs="Sylfaen"/>
          <w:lang w:val="fr-FR"/>
        </w:rPr>
        <w:t>անհրա</w:t>
      </w:r>
      <w:r w:rsidRPr="00646C48">
        <w:rPr>
          <w:rFonts w:cs="Arial"/>
          <w:lang w:val="fr-FR"/>
        </w:rPr>
        <w:softHyphen/>
      </w:r>
      <w:r w:rsidRPr="00646C48">
        <w:rPr>
          <w:rFonts w:cs="Sylfaen"/>
          <w:lang w:val="fr-FR"/>
        </w:rPr>
        <w:t>ժեշ</w:t>
      </w:r>
      <w:r w:rsidRPr="00646C48">
        <w:rPr>
          <w:rFonts w:cs="Arial"/>
          <w:lang w:val="fr-FR"/>
        </w:rPr>
        <w:softHyphen/>
      </w:r>
      <w:r w:rsidRPr="00646C48">
        <w:rPr>
          <w:rFonts w:cs="Sylfaen"/>
          <w:lang w:val="fr-FR"/>
        </w:rPr>
        <w:t>տ</w:t>
      </w:r>
      <w:r w:rsidRPr="00646C48">
        <w:rPr>
          <w:rFonts w:cs="Sylfaen"/>
        </w:rPr>
        <w:t>ություն</w:t>
      </w:r>
      <w:r w:rsidRPr="00646C48">
        <w:rPr>
          <w:rFonts w:cs="Arial"/>
          <w:lang w:val="fr-FR"/>
        </w:rPr>
        <w:t xml:space="preserve"> </w:t>
      </w:r>
      <w:r w:rsidRPr="00646C48">
        <w:rPr>
          <w:rFonts w:cs="Sylfaen"/>
          <w:lang w:val="fr-FR"/>
        </w:rPr>
        <w:t>է</w:t>
      </w:r>
      <w:r w:rsidRPr="00646C48">
        <w:rPr>
          <w:rFonts w:cs="Arial"/>
          <w:lang w:val="fr-FR"/>
        </w:rPr>
        <w:t xml:space="preserve"> </w:t>
      </w:r>
      <w:r w:rsidRPr="00646C48">
        <w:rPr>
          <w:rFonts w:cs="Arial"/>
        </w:rPr>
        <w:t>առաջանում համա</w:t>
      </w:r>
      <w:r w:rsidRPr="00646C48">
        <w:rPr>
          <w:rFonts w:cs="Arial"/>
        </w:rPr>
        <w:softHyphen/>
        <w:t>պատասխան լրացում կատարել նաև խնդրո առարկա կորուստների փաս</w:t>
      </w:r>
      <w:r w:rsidRPr="00646C48">
        <w:rPr>
          <w:rFonts w:cs="Arial"/>
        </w:rPr>
        <w:softHyphen/>
        <w:t>տաթղթա</w:t>
      </w:r>
      <w:r w:rsidRPr="00646C48">
        <w:rPr>
          <w:rFonts w:cs="Arial"/>
        </w:rPr>
        <w:softHyphen/>
        <w:t>վոր</w:t>
      </w:r>
      <w:r w:rsidRPr="00646C48">
        <w:rPr>
          <w:rFonts w:cs="Arial"/>
        </w:rPr>
        <w:softHyphen/>
        <w:t xml:space="preserve">ման նպատակով ընդունված՝ </w:t>
      </w:r>
      <w:r w:rsidRPr="00646C48">
        <w:rPr>
          <w:rFonts w:cs="Arial"/>
          <w:bCs/>
        </w:rPr>
        <w:t>ՀՀ կառավարության 2017 թվականի հոկտեմբերի 5-ի N</w:t>
      </w:r>
      <w:r w:rsidRPr="00646C48">
        <w:rPr>
          <w:rFonts w:cs="Arial"/>
          <w:bCs/>
          <w:lang w:val="fr-FR"/>
        </w:rPr>
        <w:t xml:space="preserve"> 1261-</w:t>
      </w:r>
      <w:r w:rsidRPr="00646C48">
        <w:rPr>
          <w:rFonts w:cs="Arial"/>
          <w:bCs/>
        </w:rPr>
        <w:t>Ն որոշ</w:t>
      </w:r>
      <w:r w:rsidRPr="00646C48">
        <w:rPr>
          <w:rFonts w:cs="Arial"/>
          <w:bCs/>
        </w:rPr>
        <w:softHyphen/>
        <w:t>մամբ սահմանված</w:t>
      </w:r>
      <w:r w:rsidRPr="00646C48">
        <w:rPr>
          <w:rFonts w:cs="Arial"/>
        </w:rPr>
        <w:t xml:space="preserve"> կարգում</w:t>
      </w:r>
      <w:r w:rsidRPr="00646C48">
        <w:rPr>
          <w:rFonts w:cs="GHEA Grapalat"/>
        </w:rPr>
        <w:t>:</w:t>
      </w:r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</w:tabs>
        <w:autoSpaceDN w:val="0"/>
        <w:ind w:left="-11"/>
        <w:rPr>
          <w:rFonts w:cs="GHEA Grapalat"/>
          <w:lang w:val="fr-FR"/>
        </w:rPr>
      </w:pPr>
      <w:r w:rsidRPr="00646C48">
        <w:rPr>
          <w:rFonts w:cs="GHEA Grapalat"/>
          <w:b/>
          <w:lang w:val="fr-FR"/>
        </w:rPr>
        <w:t xml:space="preserve">Առկա խնդիրների առաջարկվող լուծումները. </w:t>
      </w:r>
      <w:r w:rsidRPr="00646C48">
        <w:rPr>
          <w:rFonts w:cs="GHEA Grapalat"/>
          <w:lang w:val="fr-FR"/>
        </w:rPr>
        <w:t xml:space="preserve">Նախագծով առաջարկվում է </w:t>
      </w:r>
      <w:r w:rsidRPr="00646C48">
        <w:rPr>
          <w:rFonts w:cs="Arial"/>
          <w:bCs/>
        </w:rPr>
        <w:t>ՀՀ կառավարության 2017 թվականի հոկտեմբերի 5-ի N</w:t>
      </w:r>
      <w:r w:rsidRPr="00646C48">
        <w:rPr>
          <w:rFonts w:cs="Arial"/>
          <w:bCs/>
          <w:lang w:val="fr-FR"/>
        </w:rPr>
        <w:t xml:space="preserve"> 1261-</w:t>
      </w:r>
      <w:r w:rsidRPr="00646C48">
        <w:rPr>
          <w:rFonts w:cs="Arial"/>
          <w:bCs/>
        </w:rPr>
        <w:t>Ն որոշ</w:t>
      </w:r>
      <w:r w:rsidRPr="00646C48">
        <w:rPr>
          <w:rFonts w:cs="Arial"/>
          <w:bCs/>
        </w:rPr>
        <w:softHyphen/>
        <w:t>ման մեջ՝</w:t>
      </w:r>
      <w:r w:rsidRPr="00646C48">
        <w:rPr>
          <w:rFonts w:cs="GHEA Grapalat"/>
        </w:rPr>
        <w:t xml:space="preserve"> վերո</w:t>
      </w:r>
      <w:r w:rsidRPr="00646C48">
        <w:rPr>
          <w:rFonts w:cs="GHEA Grapalat"/>
        </w:rPr>
        <w:softHyphen/>
        <w:t>նշյալ օրենքի համաձայն, վերանայել որակական կորուստ համարվող կորուստների շրջանակը և սահ</w:t>
      </w:r>
      <w:r w:rsidRPr="00646C48">
        <w:rPr>
          <w:rFonts w:cs="GHEA Grapalat"/>
        </w:rPr>
        <w:softHyphen/>
        <w:t>մա</w:t>
      </w:r>
      <w:r w:rsidRPr="00646C48">
        <w:rPr>
          <w:rFonts w:cs="GHEA Grapalat"/>
        </w:rPr>
        <w:softHyphen/>
        <w:t xml:space="preserve">նել, որ </w:t>
      </w:r>
      <w:r w:rsidRPr="00646C48">
        <w:rPr>
          <w:rFonts w:cs="Arial"/>
          <w:bCs/>
        </w:rPr>
        <w:t>այդ որոշմամբ սահմանված</w:t>
      </w:r>
      <w:r w:rsidRPr="00646C48">
        <w:rPr>
          <w:rFonts w:cs="Arial"/>
        </w:rPr>
        <w:t xml:space="preserve"> փաստաթղթավորման կարգը կիրառելի է նաև այդ կորուստ</w:t>
      </w:r>
      <w:r w:rsidRPr="00646C48">
        <w:rPr>
          <w:rFonts w:cs="Arial"/>
        </w:rPr>
        <w:softHyphen/>
        <w:t>ների նկատմամբ</w:t>
      </w:r>
      <w:r w:rsidRPr="00646C48">
        <w:rPr>
          <w:rFonts w:cs="GHEA Grapalat"/>
          <w:lang w:val="fr-FR"/>
        </w:rPr>
        <w:t xml:space="preserve">: </w:t>
      </w:r>
      <w:r w:rsidRPr="00646C48">
        <w:rPr>
          <w:rFonts w:cs="GHEA Grapalat"/>
        </w:rPr>
        <w:t xml:space="preserve">Միևնույն ժամանակ, նախագծով առաջարկվում է սահմանել, որ խնդրո առարկա դրույթը </w:t>
      </w:r>
      <w:r w:rsidRPr="00646C48">
        <w:rPr>
          <w:rFonts w:cs="GHEA Grapalat"/>
          <w:lang w:val="af-ZA"/>
        </w:rPr>
        <w:t>տարածվում է 2022 թվականի հունվարի 1-ից ծագած հարա</w:t>
      </w:r>
      <w:r w:rsidRPr="00646C48">
        <w:rPr>
          <w:rFonts w:cs="GHEA Grapalat"/>
          <w:lang w:val="fr-FR"/>
        </w:rPr>
        <w:softHyphen/>
      </w:r>
      <w:r w:rsidRPr="00646C48">
        <w:rPr>
          <w:rFonts w:cs="GHEA Grapalat"/>
          <w:lang w:val="af-ZA"/>
        </w:rPr>
        <w:t>բե</w:t>
      </w:r>
      <w:r w:rsidRPr="00646C48">
        <w:rPr>
          <w:rFonts w:cs="GHEA Grapalat"/>
          <w:lang w:val="af-ZA"/>
        </w:rPr>
        <w:softHyphen/>
        <w:t>րու</w:t>
      </w:r>
      <w:r w:rsidRPr="00646C48">
        <w:rPr>
          <w:rFonts w:cs="GHEA Grapalat"/>
          <w:lang w:val="af-ZA"/>
        </w:rPr>
        <w:softHyphen/>
        <w:t>թյուն</w:t>
      </w:r>
      <w:r w:rsidRPr="00646C48">
        <w:rPr>
          <w:rFonts w:cs="GHEA Grapalat"/>
          <w:lang w:val="af-ZA"/>
        </w:rPr>
        <w:softHyphen/>
        <w:t>ների վրա</w:t>
      </w:r>
      <w:r w:rsidRPr="00646C48">
        <w:rPr>
          <w:rFonts w:cs="GHEA Grapalat"/>
        </w:rPr>
        <w:t xml:space="preserve">՝ հաշվի առնելով այն հանգամանքը, որ </w:t>
      </w:r>
      <w:r w:rsidRPr="00646C48">
        <w:rPr>
          <w:rFonts w:cs="Sylfaen"/>
        </w:rPr>
        <w:t>առևտրա</w:t>
      </w:r>
      <w:r w:rsidRPr="00646C48">
        <w:rPr>
          <w:rFonts w:cs="Sylfaen"/>
        </w:rPr>
        <w:softHyphen/>
        <w:t>կան (առք ու վաճառքի) գոր</w:t>
      </w:r>
      <w:r w:rsidRPr="00646C48">
        <w:rPr>
          <w:rFonts w:cs="Sylfaen"/>
        </w:rPr>
        <w:softHyphen/>
        <w:t>ծու</w:t>
      </w:r>
      <w:r w:rsidRPr="00646C48">
        <w:rPr>
          <w:rFonts w:cs="Sylfaen"/>
        </w:rPr>
        <w:softHyphen/>
        <w:t>նեու</w:t>
      </w:r>
      <w:r w:rsidRPr="00646C48">
        <w:rPr>
          <w:rFonts w:cs="Sylfaen"/>
        </w:rPr>
        <w:softHyphen/>
        <w:t>թյամբ զբաղվող հարկ վճարողների մոտ</w:t>
      </w:r>
      <w:r w:rsidRPr="00646C48">
        <w:rPr>
          <w:rFonts w:eastAsiaTheme="minorHAnsi" w:cstheme="minorBidi"/>
          <w:color w:val="000000"/>
          <w:shd w:val="clear" w:color="auto" w:fill="FFFFFF"/>
        </w:rPr>
        <w:t xml:space="preserve"> առկա են համախառն եկամտից դեռևս չնվա</w:t>
      </w:r>
      <w:r w:rsidRPr="00646C48">
        <w:rPr>
          <w:rFonts w:eastAsiaTheme="minorHAnsi" w:cstheme="minorBidi"/>
          <w:color w:val="000000"/>
          <w:shd w:val="clear" w:color="auto" w:fill="FFFFFF"/>
        </w:rPr>
        <w:softHyphen/>
        <w:t>զեց</w:t>
      </w:r>
      <w:r w:rsidRPr="00646C48">
        <w:rPr>
          <w:rFonts w:eastAsiaTheme="minorHAnsi" w:cstheme="minorBidi"/>
          <w:color w:val="000000"/>
          <w:shd w:val="clear" w:color="auto" w:fill="FFFFFF"/>
        </w:rPr>
        <w:softHyphen/>
        <w:t>ված խնդրո առարկա խոտան ապրանքների գծով ձևավորված մեծածավալ կորուստներ</w:t>
      </w:r>
      <w:r w:rsidRPr="00646C48">
        <w:rPr>
          <w:rFonts w:cs="Sylfaen"/>
        </w:rPr>
        <w:t>:</w:t>
      </w:r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</w:tabs>
        <w:autoSpaceDN w:val="0"/>
        <w:ind w:left="-11"/>
        <w:rPr>
          <w:rFonts w:cs="GHEA Grapalat"/>
          <w:lang w:val="fr-FR"/>
        </w:rPr>
      </w:pPr>
      <w:r w:rsidRPr="00646C48">
        <w:rPr>
          <w:rFonts w:cs="GHEA Grapalat"/>
          <w:b/>
          <w:lang w:val="fr-FR"/>
        </w:rPr>
        <w:t xml:space="preserve">Կարգավորման առարկան. </w:t>
      </w:r>
      <w:r w:rsidRPr="00646C48">
        <w:rPr>
          <w:rFonts w:cs="GHEA Grapalat"/>
          <w:lang w:val="fr-FR"/>
        </w:rPr>
        <w:t xml:space="preserve">Նախագծի կարգավորման առարկան </w:t>
      </w:r>
      <w:r w:rsidRPr="00646C48">
        <w:rPr>
          <w:bCs/>
          <w:iCs/>
        </w:rPr>
        <w:t>Հարկային օրենս</w:t>
      </w:r>
      <w:r w:rsidRPr="00646C48">
        <w:rPr>
          <w:bCs/>
          <w:iCs/>
        </w:rPr>
        <w:softHyphen/>
        <w:t xml:space="preserve">գրքի 122-րդ հոդվածի </w:t>
      </w:r>
      <w:r w:rsidRPr="00646C48">
        <w:rPr>
          <w:rFonts w:cs="Sylfaen"/>
          <w:lang w:val="fr-FR"/>
        </w:rPr>
        <w:t>3-6-</w:t>
      </w:r>
      <w:r w:rsidRPr="00646C48">
        <w:rPr>
          <w:rFonts w:cs="Sylfaen"/>
          <w:lang w:val="ru-RU"/>
        </w:rPr>
        <w:t>րդ</w:t>
      </w:r>
      <w:r w:rsidRPr="00646C48">
        <w:rPr>
          <w:rFonts w:cs="Sylfaen"/>
          <w:lang w:val="fr-FR"/>
        </w:rPr>
        <w:t xml:space="preserve"> </w:t>
      </w:r>
      <w:r w:rsidRPr="00646C48">
        <w:rPr>
          <w:rFonts w:cs="Sylfaen"/>
          <w:lang w:val="ru-RU"/>
        </w:rPr>
        <w:t>մասե</w:t>
      </w:r>
      <w:r w:rsidRPr="00646C48">
        <w:rPr>
          <w:rFonts w:cs="Sylfaen"/>
          <w:lang w:val="fr-FR"/>
        </w:rPr>
        <w:softHyphen/>
      </w:r>
      <w:r w:rsidRPr="00646C48">
        <w:rPr>
          <w:rFonts w:cs="Sylfaen"/>
          <w:lang w:val="ru-RU"/>
        </w:rPr>
        <w:t>րով</w:t>
      </w:r>
      <w:r w:rsidRPr="00646C48">
        <w:rPr>
          <w:rFonts w:cs="Sylfaen"/>
          <w:lang w:val="fr-FR"/>
        </w:rPr>
        <w:t xml:space="preserve"> </w:t>
      </w:r>
      <w:r w:rsidRPr="00646C48">
        <w:rPr>
          <w:rFonts w:cs="Sylfaen"/>
          <w:lang w:val="ru-RU"/>
        </w:rPr>
        <w:t>սահմանված</w:t>
      </w:r>
      <w:r w:rsidRPr="00646C48">
        <w:rPr>
          <w:rFonts w:cs="Sylfaen"/>
          <w:lang w:val="fr-FR"/>
        </w:rPr>
        <w:t xml:space="preserve"> </w:t>
      </w:r>
      <w:r w:rsidRPr="00646C48">
        <w:rPr>
          <w:rFonts w:cs="Sylfaen"/>
          <w:lang w:val="ru-RU"/>
        </w:rPr>
        <w:t>կորուստների</w:t>
      </w:r>
      <w:r w:rsidRPr="00646C48">
        <w:rPr>
          <w:rFonts w:cs="Sylfaen"/>
          <w:lang w:val="fr-FR"/>
        </w:rPr>
        <w:t xml:space="preserve"> </w:t>
      </w:r>
      <w:r w:rsidRPr="00646C48">
        <w:rPr>
          <w:rFonts w:cs="Sylfaen"/>
          <w:lang w:val="ru-RU"/>
        </w:rPr>
        <w:t>փաստաթղթա</w:t>
      </w:r>
      <w:r w:rsidRPr="00646C48">
        <w:rPr>
          <w:rFonts w:cs="Sylfaen"/>
          <w:lang w:val="fr-FR"/>
        </w:rPr>
        <w:softHyphen/>
      </w:r>
      <w:r w:rsidRPr="00646C48">
        <w:rPr>
          <w:rFonts w:cs="Sylfaen"/>
          <w:lang w:val="ru-RU"/>
        </w:rPr>
        <w:t>վորման</w:t>
      </w:r>
      <w:r w:rsidRPr="00646C48">
        <w:rPr>
          <w:rFonts w:cs="Sylfaen"/>
          <w:lang w:val="fr-FR"/>
        </w:rPr>
        <w:t xml:space="preserve"> </w:t>
      </w:r>
      <w:r w:rsidRPr="00646C48">
        <w:rPr>
          <w:rFonts w:cs="Sylfaen"/>
          <w:lang w:val="ru-RU"/>
        </w:rPr>
        <w:t>կարգ</w:t>
      </w:r>
      <w:r w:rsidRPr="00646C48">
        <w:rPr>
          <w:rFonts w:cs="Sylfaen"/>
        </w:rPr>
        <w:t xml:space="preserve">ն </w:t>
      </w:r>
      <w:proofErr w:type="gramStart"/>
      <w:r w:rsidRPr="00646C48">
        <w:rPr>
          <w:rFonts w:cs="Sylfaen"/>
        </w:rPr>
        <w:t>է</w:t>
      </w:r>
      <w:r w:rsidRPr="00646C48">
        <w:rPr>
          <w:rFonts w:cs="GHEA Grapalat"/>
        </w:rPr>
        <w:t>:</w:t>
      </w:r>
      <w:proofErr w:type="gramEnd"/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</w:tabs>
        <w:autoSpaceDN w:val="0"/>
        <w:ind w:left="-11"/>
        <w:rPr>
          <w:rFonts w:cs="GHEA Grapalat"/>
        </w:rPr>
      </w:pPr>
      <w:r w:rsidRPr="00646C48">
        <w:rPr>
          <w:b/>
        </w:rPr>
        <w:lastRenderedPageBreak/>
        <w:t>Նախագծի</w:t>
      </w:r>
      <w:r w:rsidRPr="00646C48">
        <w:rPr>
          <w:b/>
          <w:lang w:val="fr-FR"/>
        </w:rPr>
        <w:t xml:space="preserve"> </w:t>
      </w:r>
      <w:r w:rsidRPr="00646C48">
        <w:rPr>
          <w:b/>
        </w:rPr>
        <w:t>մշակման</w:t>
      </w:r>
      <w:r w:rsidRPr="00646C48">
        <w:rPr>
          <w:b/>
          <w:lang w:val="fr-FR"/>
        </w:rPr>
        <w:t xml:space="preserve"> </w:t>
      </w:r>
      <w:r w:rsidRPr="00646C48">
        <w:rPr>
          <w:b/>
        </w:rPr>
        <w:t>գործընթացում</w:t>
      </w:r>
      <w:r w:rsidRPr="00646C48">
        <w:rPr>
          <w:b/>
          <w:lang w:val="fr-FR"/>
        </w:rPr>
        <w:t xml:space="preserve"> </w:t>
      </w:r>
      <w:r w:rsidRPr="00646C48">
        <w:rPr>
          <w:b/>
        </w:rPr>
        <w:t>ներգրավված</w:t>
      </w:r>
      <w:r w:rsidRPr="00646C48">
        <w:rPr>
          <w:b/>
          <w:lang w:val="fr-FR"/>
        </w:rPr>
        <w:t xml:space="preserve"> </w:t>
      </w:r>
      <w:r w:rsidRPr="00646C48">
        <w:rPr>
          <w:b/>
        </w:rPr>
        <w:t>ինստիտուտները</w:t>
      </w:r>
      <w:r w:rsidRPr="00646C48">
        <w:rPr>
          <w:b/>
          <w:lang w:val="fr-FR"/>
        </w:rPr>
        <w:t xml:space="preserve"> և </w:t>
      </w:r>
      <w:r w:rsidRPr="00646C48">
        <w:rPr>
          <w:b/>
        </w:rPr>
        <w:t>անձինք</w:t>
      </w:r>
      <w:r w:rsidRPr="00646C48">
        <w:rPr>
          <w:b/>
          <w:lang w:val="fr-FR"/>
        </w:rPr>
        <w:t>.</w:t>
      </w:r>
      <w:r w:rsidRPr="00646C48">
        <w:rPr>
          <w:b/>
        </w:rPr>
        <w:t xml:space="preserve"> </w:t>
      </w:r>
      <w:r w:rsidRPr="00646C48">
        <w:t>Նախագի</w:t>
      </w:r>
      <w:r w:rsidRPr="00646C48">
        <w:softHyphen/>
        <w:t>ծը մշակվել է ՀՀ ֆինանսների նախարարության կող</w:t>
      </w:r>
      <w:r w:rsidRPr="00646C48">
        <w:softHyphen/>
      </w:r>
      <w:r w:rsidRPr="00646C48">
        <w:softHyphen/>
        <w:t>մից:</w:t>
      </w:r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</w:tabs>
        <w:autoSpaceDN w:val="0"/>
        <w:ind w:left="-11"/>
        <w:rPr>
          <w:rFonts w:cs="GHEA Grapalat"/>
          <w:b/>
          <w:lang w:val="fr-FR"/>
        </w:rPr>
      </w:pPr>
      <w:r w:rsidRPr="00646C48">
        <w:rPr>
          <w:rFonts w:cs="GHEA Grapalat"/>
          <w:b/>
        </w:rPr>
        <w:t xml:space="preserve">Իրավական ակտի կիրառման դեպքում ակնկալվող արդյունքը. </w:t>
      </w:r>
      <w:r w:rsidRPr="00646C48">
        <w:rPr>
          <w:rFonts w:cs="GHEA Grapalat"/>
        </w:rPr>
        <w:t>Նախագծի ընդուն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ման արդ</w:t>
      </w:r>
      <w:r w:rsidRPr="00646C48">
        <w:rPr>
          <w:rFonts w:cs="GHEA Grapalat"/>
        </w:rPr>
        <w:softHyphen/>
        <w:t>յուն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 xml:space="preserve">քում ակնկալվում է </w:t>
      </w:r>
      <w:r w:rsidRPr="00646C48">
        <w:rPr>
          <w:rFonts w:cs="Arial"/>
          <w:bCs/>
        </w:rPr>
        <w:t>ՀՀ կառավարության 2017 թվականի հոկտեմբերի 5-ի N</w:t>
      </w:r>
      <w:r w:rsidRPr="00646C48">
        <w:rPr>
          <w:rFonts w:cs="Arial"/>
          <w:bCs/>
          <w:lang w:val="fr-FR"/>
        </w:rPr>
        <w:t xml:space="preserve"> 1261-</w:t>
      </w:r>
      <w:r w:rsidRPr="00646C48">
        <w:rPr>
          <w:rFonts w:cs="Arial"/>
          <w:bCs/>
        </w:rPr>
        <w:t>Ն որոշմամբ սահմանված</w:t>
      </w:r>
      <w:r w:rsidRPr="00646C48">
        <w:rPr>
          <w:rFonts w:cs="Arial"/>
        </w:rPr>
        <w:t xml:space="preserve"> փաստաթղթավորման կարգը համապատասխանեցնել Հար</w:t>
      </w:r>
      <w:r w:rsidRPr="00646C48">
        <w:rPr>
          <w:rFonts w:cs="Arial"/>
        </w:rPr>
        <w:softHyphen/>
        <w:t>կային օրենսգրքով սահմանված կարգավորումներին</w:t>
      </w:r>
      <w:r w:rsidRPr="00646C48">
        <w:rPr>
          <w:rFonts w:cs="GHEA Grapalat"/>
          <w:lang w:val="fr-FR"/>
        </w:rPr>
        <w:t>:</w:t>
      </w:r>
    </w:p>
    <w:p w:rsidR="00646C48" w:rsidRPr="00646C48" w:rsidRDefault="00646C48" w:rsidP="00646C48">
      <w:pPr>
        <w:autoSpaceDN w:val="0"/>
        <w:ind w:left="-14" w:firstLine="581"/>
        <w:rPr>
          <w:rFonts w:cs="GHEA Grapalat"/>
        </w:rPr>
      </w:pPr>
      <w:r w:rsidRPr="00646C48">
        <w:rPr>
          <w:rFonts w:cs="GHEA Grapalat"/>
        </w:rPr>
        <w:t>Միաժամանակ, նախագծի ընդունումը լրացուցիչ ֆինանսական միջոցների անհրա</w:t>
      </w:r>
      <w:r w:rsidRPr="00646C48">
        <w:rPr>
          <w:rFonts w:cs="GHEA Grapalat"/>
        </w:rPr>
        <w:softHyphen/>
        <w:t>ժեշ</w:t>
      </w:r>
      <w:r w:rsidRPr="00646C48">
        <w:rPr>
          <w:rFonts w:cs="GHEA Grapalat"/>
        </w:rPr>
        <w:softHyphen/>
        <w:t>տու</w:t>
      </w:r>
      <w:r w:rsidRPr="00646C48">
        <w:rPr>
          <w:rFonts w:cs="GHEA Grapalat"/>
        </w:rPr>
        <w:softHyphen/>
        <w:t>թյուն չի պահանջում, իսկ դրա ընդուն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մամբ պայմանավորված՝ պե</w:t>
      </w:r>
      <w:r w:rsidRPr="00646C48">
        <w:rPr>
          <w:rFonts w:cs="GHEA Grapalat"/>
        </w:rPr>
        <w:softHyphen/>
        <w:t>տա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կան բյուջեի եկա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մուտ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ների էական նվա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զե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ցում կամ ծախ</w:t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</w:r>
      <w:r w:rsidRPr="00646C48">
        <w:rPr>
          <w:rFonts w:cs="GHEA Grapalat"/>
        </w:rPr>
        <w:softHyphen/>
        <w:t>սերի ավելա</w:t>
      </w:r>
      <w:r w:rsidRPr="00646C48">
        <w:rPr>
          <w:rFonts w:cs="GHEA Grapalat"/>
        </w:rPr>
        <w:softHyphen/>
        <w:t>ցում տեղի չի ունենա:</w:t>
      </w:r>
    </w:p>
    <w:p w:rsidR="00646C48" w:rsidRPr="00646C48" w:rsidRDefault="00646C48" w:rsidP="00646C48">
      <w:pPr>
        <w:numPr>
          <w:ilvl w:val="0"/>
          <w:numId w:val="1"/>
        </w:numPr>
        <w:tabs>
          <w:tab w:val="clear" w:pos="360"/>
          <w:tab w:val="num" w:pos="840"/>
          <w:tab w:val="num" w:pos="928"/>
        </w:tabs>
        <w:autoSpaceDN w:val="0"/>
        <w:ind w:left="-14" w:firstLine="581"/>
        <w:rPr>
          <w:b/>
          <w:color w:val="000000"/>
        </w:rPr>
      </w:pPr>
      <w:r w:rsidRPr="00646C48">
        <w:rPr>
          <w:b/>
          <w:color w:val="000000"/>
        </w:rPr>
        <w:t>Կապը ռազմավարական փաստաթղթերի հետ. Հայաստանի վերափոխման ռազ</w:t>
      </w:r>
      <w:r w:rsidRPr="00646C48">
        <w:rPr>
          <w:b/>
          <w:color w:val="000000"/>
        </w:rPr>
        <w:softHyphen/>
        <w:t>մա</w:t>
      </w:r>
      <w:r w:rsidRPr="00646C48">
        <w:rPr>
          <w:b/>
          <w:color w:val="000000"/>
        </w:rPr>
        <w:softHyphen/>
        <w:t>վա</w:t>
      </w:r>
      <w:r w:rsidRPr="00646C48">
        <w:rPr>
          <w:b/>
          <w:color w:val="000000"/>
        </w:rPr>
        <w:softHyphen/>
        <w:t>րություն 2050, Կառավարության 2021-2026թթ. ծրագիր, ոլորտային և/կամ այլ ռազ</w:t>
      </w:r>
      <w:r w:rsidRPr="00646C48">
        <w:rPr>
          <w:b/>
          <w:color w:val="000000"/>
        </w:rPr>
        <w:softHyphen/>
        <w:t>մա</w:t>
      </w:r>
      <w:r w:rsidRPr="00646C48">
        <w:rPr>
          <w:b/>
          <w:color w:val="000000"/>
        </w:rPr>
        <w:softHyphen/>
        <w:t>վա</w:t>
      </w:r>
      <w:r w:rsidRPr="00646C48">
        <w:rPr>
          <w:b/>
          <w:color w:val="000000"/>
        </w:rPr>
        <w:softHyphen/>
        <w:t>րություններ</w:t>
      </w:r>
      <w:r w:rsidRPr="00646C48">
        <w:rPr>
          <w:rFonts w:ascii="Times New Roman" w:hAnsi="Times New Roman"/>
          <w:b/>
          <w:color w:val="000000"/>
        </w:rPr>
        <w:t>․</w:t>
      </w:r>
    </w:p>
    <w:p w:rsidR="00646C48" w:rsidRPr="00646C48" w:rsidRDefault="00646C48" w:rsidP="00646C48">
      <w:pPr>
        <w:autoSpaceDN w:val="0"/>
        <w:ind w:left="-14" w:firstLine="581"/>
        <w:rPr>
          <w:rFonts w:cs="GHEA Grapalat"/>
        </w:rPr>
      </w:pPr>
      <w:r w:rsidRPr="00646C48">
        <w:rPr>
          <w:color w:val="000000"/>
        </w:rPr>
        <w:t>Նախագիծը բխում է Կառավարության 2021-2026 թվականների ծրագրի 6.8-րդ «Հար</w:t>
      </w:r>
      <w:r w:rsidRPr="00646C48">
        <w:rPr>
          <w:color w:val="000000"/>
        </w:rPr>
        <w:softHyphen/>
        <w:t>կա</w:t>
      </w:r>
      <w:r w:rsidRPr="00646C48">
        <w:rPr>
          <w:color w:val="000000"/>
        </w:rPr>
        <w:softHyphen/>
      </w:r>
      <w:r w:rsidRPr="00646C48">
        <w:rPr>
          <w:color w:val="000000"/>
        </w:rPr>
        <w:softHyphen/>
        <w:t>բյու</w:t>
      </w:r>
      <w:r w:rsidRPr="00646C48">
        <w:rPr>
          <w:color w:val="000000"/>
        </w:rPr>
        <w:softHyphen/>
        <w:t>ջետային քաղաքականություն» մասով սահմանված քաղաքականության ուղղու</w:t>
      </w:r>
      <w:r w:rsidRPr="00646C48">
        <w:rPr>
          <w:color w:val="000000"/>
        </w:rPr>
        <w:softHyphen/>
        <w:t>թյուն</w:t>
      </w:r>
      <w:r w:rsidRPr="00646C48">
        <w:rPr>
          <w:color w:val="000000"/>
        </w:rPr>
        <w:softHyphen/>
        <w:t>նե</w:t>
      </w:r>
      <w:r w:rsidRPr="00646C48">
        <w:rPr>
          <w:color w:val="000000"/>
        </w:rPr>
        <w:softHyphen/>
        <w:t>րից, ըստ որի հարկային օրենսդրության բարելավման միջոցով կարևորվելու է ներդ</w:t>
      </w:r>
      <w:r w:rsidRPr="00646C48">
        <w:rPr>
          <w:color w:val="000000"/>
        </w:rPr>
        <w:softHyphen/>
        <w:t>րող</w:t>
      </w:r>
      <w:r w:rsidRPr="00646C48">
        <w:rPr>
          <w:color w:val="000000"/>
        </w:rPr>
        <w:softHyphen/>
        <w:t>ների համար արդար, ընկալելի և կանխատեսելի միջավայրի ձևավորումը:</w:t>
      </w:r>
    </w:p>
    <w:p w:rsidR="001116E3" w:rsidRPr="00646C48" w:rsidRDefault="001116E3" w:rsidP="00646C48">
      <w:bookmarkStart w:id="0" w:name="_GoBack"/>
      <w:bookmarkEnd w:id="0"/>
    </w:p>
    <w:sectPr w:rsidR="001116E3" w:rsidRPr="00646C48" w:rsidSect="0039773B">
      <w:pgSz w:w="11907" w:h="16839" w:code="9"/>
      <w:pgMar w:top="900" w:right="567" w:bottom="567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14C"/>
    <w:rsid w:val="001116E3"/>
    <w:rsid w:val="002D014C"/>
    <w:rsid w:val="005B1249"/>
    <w:rsid w:val="0064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11EB9F-45C4-4C80-8FB5-9E80A826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249"/>
    <w:pPr>
      <w:spacing w:after="0" w:line="360" w:lineRule="auto"/>
      <w:ind w:firstLine="567"/>
      <w:jc w:val="both"/>
    </w:pPr>
    <w:rPr>
      <w:rFonts w:ascii="GHEA Grapalat" w:eastAsia="Calibri" w:hAnsi="GHEA Grapalat" w:cs="Times New Roman"/>
      <w:sz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12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3</cp:revision>
  <dcterms:created xsi:type="dcterms:W3CDTF">2022-12-02T11:25:00Z</dcterms:created>
  <dcterms:modified xsi:type="dcterms:W3CDTF">2022-12-09T06:21:00Z</dcterms:modified>
</cp:coreProperties>
</file>