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6A1CB6" w:rsidRDefault="00D50F39" w:rsidP="00D50F3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D50F39" w:rsidRPr="006A1CB6" w:rsidRDefault="00D50F39" w:rsidP="00D50F39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D50F39" w:rsidRPr="006A1CB6" w:rsidRDefault="00D50F39" w:rsidP="00D50F3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Pr="00235BD0">
        <w:rPr>
          <w:rFonts w:ascii="GHEA Grapalat" w:hAnsi="GHEA Grapalat"/>
          <w:b/>
          <w:sz w:val="24"/>
          <w:szCs w:val="24"/>
          <w:lang w:val="hy-AM"/>
        </w:rPr>
        <w:t>2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ՎԵՐԱԲԱՇԽՈՒՄ, ՀԱՅԱՍՏԱՆԻ  ՀԱՆՐԱՊԵՏՈՒԹՅԱՆ ԿԱՌԱՎԱՐՈՒԹՅԱՆ  202</w:t>
      </w:r>
      <w:r w:rsidRPr="00235BD0">
        <w:rPr>
          <w:rFonts w:ascii="GHEA Grapalat" w:hAnsi="GHEA Grapalat"/>
          <w:b/>
          <w:sz w:val="24"/>
          <w:szCs w:val="24"/>
          <w:lang w:val="hy-AM"/>
        </w:rPr>
        <w:t>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 ԹՎԱԿԱՆԻ ԴԵԿՏԵՄԲԵՐԻ </w:t>
      </w:r>
      <w:r w:rsidRPr="00235BD0">
        <w:rPr>
          <w:rFonts w:ascii="GHEA Grapalat" w:hAnsi="GHEA Grapalat"/>
          <w:b/>
          <w:sz w:val="24"/>
          <w:szCs w:val="24"/>
          <w:lang w:val="hy-AM"/>
        </w:rPr>
        <w:t>23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2</w:t>
      </w:r>
      <w:r w:rsidRPr="00235BD0">
        <w:rPr>
          <w:rFonts w:ascii="GHEA Grapalat" w:hAnsi="GHEA Grapalat"/>
          <w:b/>
          <w:sz w:val="24"/>
          <w:szCs w:val="24"/>
          <w:lang w:val="hy-AM"/>
        </w:rPr>
        <w:t>121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ԿԱՏԱՐԵԼՈՒ ՄԱՍԻՆ» ՀՀ ԿԱՌԱՎԱՐՈՒԹՅԱՆ ՈՐՈՇՄԱՆ ՆԱԽԱԳԾԻ</w:t>
      </w:r>
      <w:r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D50F39" w:rsidRPr="006A1CB6" w:rsidRDefault="00D50F39" w:rsidP="00D50F39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12"/>
        <w:gridCol w:w="35"/>
        <w:gridCol w:w="4735"/>
        <w:gridCol w:w="8"/>
      </w:tblGrid>
      <w:tr w:rsidR="00D50F39" w:rsidRPr="00A627CD" w:rsidTr="00801F88">
        <w:trPr>
          <w:tblCellSpacing w:w="0" w:type="dxa"/>
          <w:jc w:val="center"/>
        </w:trPr>
        <w:tc>
          <w:tcPr>
            <w:tcW w:w="88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0F39" w:rsidRPr="00A627CD" w:rsidRDefault="00D50F39" w:rsidP="0018658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A627C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D50F39" w:rsidRPr="00A627CD" w:rsidRDefault="00D50F39" w:rsidP="0018658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0F39" w:rsidRPr="00801F88" w:rsidRDefault="00801F88" w:rsidP="0018658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801F88">
              <w:rPr>
                <w:rFonts w:ascii="GHEA Grapalat" w:hAnsi="GHEA Grapalat" w:cs="Sylfaen"/>
                <w:sz w:val="24"/>
                <w:szCs w:val="24"/>
                <w:lang w:val="af-ZA"/>
              </w:rPr>
              <w:t>14.11.</w:t>
            </w:r>
            <w:r w:rsidR="00D50F39" w:rsidRPr="00801F88">
              <w:rPr>
                <w:rFonts w:ascii="GHEA Grapalat" w:hAnsi="GHEA Grapalat" w:cs="Sylfaen"/>
                <w:sz w:val="24"/>
                <w:szCs w:val="24"/>
                <w:lang w:val="af-ZA"/>
              </w:rPr>
              <w:t>202</w:t>
            </w:r>
            <w:r w:rsidR="00D50F39" w:rsidRPr="00801F88">
              <w:rPr>
                <w:rFonts w:ascii="GHEA Grapalat" w:hAnsi="GHEA Grapalat" w:cs="Sylfaen"/>
                <w:sz w:val="24"/>
                <w:szCs w:val="24"/>
              </w:rPr>
              <w:t>2թ</w:t>
            </w:r>
            <w:r w:rsidR="00D50F39" w:rsidRPr="00801F88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</w:tc>
      </w:tr>
      <w:tr w:rsidR="00801F88" w:rsidRPr="00A627CD" w:rsidTr="00801F88">
        <w:trPr>
          <w:trHeight w:val="638"/>
          <w:tblCellSpacing w:w="0" w:type="dxa"/>
          <w:jc w:val="center"/>
        </w:trPr>
        <w:tc>
          <w:tcPr>
            <w:tcW w:w="88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01F88" w:rsidRPr="00A627CD" w:rsidRDefault="00801F88" w:rsidP="00801F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01F88" w:rsidRPr="00801F88" w:rsidRDefault="00801F88" w:rsidP="00801F88">
            <w:pPr>
              <w:widowControl w:val="0"/>
              <w:spacing w:after="0"/>
              <w:ind w:right="210"/>
              <w:contextualSpacing/>
              <w:jc w:val="center"/>
            </w:pPr>
            <w:r w:rsidRPr="00801F88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801F88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01/8-3/19337-2022</w:t>
            </w:r>
          </w:p>
          <w:p w:rsidR="00801F88" w:rsidRPr="00801F88" w:rsidRDefault="00801F88" w:rsidP="00801F88">
            <w:pPr>
              <w:widowControl w:val="0"/>
              <w:spacing w:after="0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801F88" w:rsidRPr="00801F88" w:rsidTr="00801F88">
        <w:trPr>
          <w:gridAfter w:val="1"/>
          <w:wAfter w:w="8" w:type="dxa"/>
          <w:tblCellSpacing w:w="0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1F88" w:rsidRPr="00A627CD" w:rsidRDefault="00801F88" w:rsidP="00801F88">
            <w:pPr>
              <w:tabs>
                <w:tab w:val="left" w:pos="0"/>
              </w:tabs>
              <w:suppressAutoHyphens/>
              <w:spacing w:after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Չնայած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Նախագիծը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ներկայացվել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կառավարության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18.11.2021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.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N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1902-L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որոշմամբ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հաստատված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ՀՀ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կառավարության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2021-2026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թվականների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գործունեության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միջոցառումների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ծրագրի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43.1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ենթակետին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համապատասխան՝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առաջարկում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ենք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առաջնորդվել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վարչապետի 24.10.2022թ.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                                          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02/16.10/34864-2022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հանձնարարական</w:t>
            </w:r>
            <w:r w:rsidRPr="00801F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ով</w:t>
            </w:r>
            <w:r w:rsidRPr="00774BF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01F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տնտեսված</w:t>
            </w:r>
            <w:r w:rsidRPr="00774BFE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գումարներն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ուղղել ՀՀ կառավարության պահուստային ֆոնդ, որից հետո միայն, ըստ անհրաժեշտության,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մանրամասն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հիմնավորումներով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(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այդ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թվում՝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հրատապության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,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ինչպես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նաև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2022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.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պետական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բյուջեում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ներառված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չլինելու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801F8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</w:t>
            </w:r>
            <w:r w:rsidRPr="00774BFE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),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ներկայացնել առանձին ՀՀ կառավարության որոշման նախագիծ: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ab/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01F88" w:rsidRPr="00A627CD" w:rsidRDefault="00801F88" w:rsidP="00801F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7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1F88" w:rsidRDefault="00801F88" w:rsidP="00801F88">
            <w:pPr>
              <w:pStyle w:val="BodyText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01F88" w:rsidRDefault="00801F88" w:rsidP="00801F88">
            <w:pPr>
              <w:pStyle w:val="BodyText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01F88" w:rsidRDefault="00801F88" w:rsidP="00801F88">
            <w:pPr>
              <w:pStyle w:val="BodyText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01F88" w:rsidRDefault="00801F88" w:rsidP="00801F88">
            <w:pPr>
              <w:pStyle w:val="BodyText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Չի ընդունվել</w:t>
            </w:r>
          </w:p>
          <w:p w:rsidR="00801F88" w:rsidRPr="00A627CD" w:rsidRDefault="00801F88" w:rsidP="00801F88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D50F39" w:rsidRPr="00A627CD" w:rsidRDefault="00D50F39" w:rsidP="00D50F3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354E60" w:rsidRPr="00D50F39" w:rsidRDefault="00354E60">
      <w:pPr>
        <w:rPr>
          <w:lang w:val="af-ZA"/>
        </w:rPr>
      </w:pPr>
    </w:p>
    <w:sectPr w:rsidR="00354E60" w:rsidRPr="00D50F39" w:rsidSect="009035F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223" w:rsidRDefault="00CC3223">
      <w:pPr>
        <w:spacing w:after="0" w:line="240" w:lineRule="auto"/>
      </w:pPr>
      <w:r>
        <w:separator/>
      </w:r>
    </w:p>
  </w:endnote>
  <w:endnote w:type="continuationSeparator" w:id="0">
    <w:p w:rsidR="00CC3223" w:rsidRDefault="00CC32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C32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C322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C32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223" w:rsidRDefault="00CC3223">
      <w:pPr>
        <w:spacing w:after="0" w:line="240" w:lineRule="auto"/>
      </w:pPr>
      <w:r>
        <w:separator/>
      </w:r>
    </w:p>
  </w:footnote>
  <w:footnote w:type="continuationSeparator" w:id="0">
    <w:p w:rsidR="00CC3223" w:rsidRDefault="00CC32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C322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C322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CC32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86F04"/>
    <w:rsid w:val="00107065"/>
    <w:rsid w:val="00150848"/>
    <w:rsid w:val="002521AF"/>
    <w:rsid w:val="00293A2E"/>
    <w:rsid w:val="003379B5"/>
    <w:rsid w:val="00354E60"/>
    <w:rsid w:val="00397095"/>
    <w:rsid w:val="003A483C"/>
    <w:rsid w:val="00696966"/>
    <w:rsid w:val="006E19A4"/>
    <w:rsid w:val="006E67D3"/>
    <w:rsid w:val="00725F98"/>
    <w:rsid w:val="00801F88"/>
    <w:rsid w:val="00A000C6"/>
    <w:rsid w:val="00A11A9E"/>
    <w:rsid w:val="00AE0437"/>
    <w:rsid w:val="00B32A77"/>
    <w:rsid w:val="00BC082D"/>
    <w:rsid w:val="00C50B66"/>
    <w:rsid w:val="00CC3223"/>
    <w:rsid w:val="00D50F39"/>
    <w:rsid w:val="00DE653E"/>
    <w:rsid w:val="00DF6287"/>
    <w:rsid w:val="00E85EE8"/>
    <w:rsid w:val="00F3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https://mul2.gov.am/tasks/715181/oneclick/ampopatert.docx?token=19e84b21a699bbe97443dd8b6fbede13</cp:keywords>
  <dc:description/>
  <cp:lastModifiedBy>DellA1</cp:lastModifiedBy>
  <cp:revision>4</cp:revision>
  <dcterms:created xsi:type="dcterms:W3CDTF">2022-10-28T09:30:00Z</dcterms:created>
  <dcterms:modified xsi:type="dcterms:W3CDTF">2022-12-01T07:42:00Z</dcterms:modified>
</cp:coreProperties>
</file>