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0" w:rsidRDefault="00F419E0" w:rsidP="00157442">
      <w:pPr>
        <w:tabs>
          <w:tab w:val="left" w:pos="8647"/>
        </w:tabs>
        <w:spacing w:after="0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F419E0" w:rsidRPr="006B0C84" w:rsidRDefault="00F419E0" w:rsidP="00157442">
      <w:pPr>
        <w:tabs>
          <w:tab w:val="left" w:pos="8647"/>
        </w:tabs>
        <w:spacing w:after="0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F80570" w:rsidRDefault="00840D54" w:rsidP="00157442">
      <w:pPr>
        <w:tabs>
          <w:tab w:val="left" w:pos="8647"/>
        </w:tabs>
        <w:spacing w:after="0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  <w:r w:rsidRPr="006B0C84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 Ի Մ Ն Ա Վ Ո Ր ՈՒ Մ</w:t>
      </w:r>
    </w:p>
    <w:p w:rsidR="00CF0E30" w:rsidRPr="006B0C84" w:rsidRDefault="00CF0E30" w:rsidP="00157442">
      <w:pPr>
        <w:tabs>
          <w:tab w:val="left" w:pos="8647"/>
        </w:tabs>
        <w:spacing w:after="0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CF0E30" w:rsidRPr="00CF0E30" w:rsidRDefault="00CF0E30" w:rsidP="00CF0E30">
      <w:pPr>
        <w:pStyle w:val="NormalWeb"/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CF0E30">
        <w:rPr>
          <w:rFonts w:ascii="GHEA Grapalat" w:hAnsi="GHEA Grapalat"/>
          <w:b/>
          <w:i w:val="0"/>
          <w:sz w:val="24"/>
          <w:szCs w:val="24"/>
          <w:lang w:val="hy-AM"/>
        </w:rPr>
        <w:t>«ՈՐՊԵՍ ՆՎԻՐԱՏՎՈՒԹՅՈՒՆ ԳՈՒՅՔ ԸՆԴՈՒՆԵԼՈՒ ԵՎ</w:t>
      </w:r>
    </w:p>
    <w:p w:rsidR="001F404C" w:rsidRDefault="00CF0E30" w:rsidP="00CF0E30">
      <w:pPr>
        <w:pStyle w:val="NormalWeb"/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r w:rsidRPr="00CF0E30">
        <w:rPr>
          <w:rFonts w:ascii="GHEA Grapalat" w:hAnsi="GHEA Grapalat"/>
          <w:b/>
          <w:i w:val="0"/>
          <w:sz w:val="24"/>
          <w:szCs w:val="24"/>
          <w:lang w:val="hy-AM"/>
        </w:rPr>
        <w:t xml:space="preserve">ԱՄՐԱՑՆԵԼՈՒ ՄԱՍԻՆ» </w:t>
      </w:r>
      <w:r w:rsidR="006B0C84">
        <w:rPr>
          <w:rFonts w:ascii="GHEA Grapalat" w:hAnsi="GHEA Grapalat"/>
          <w:b/>
          <w:i w:val="0"/>
          <w:sz w:val="24"/>
          <w:szCs w:val="24"/>
          <w:lang w:val="hy-AM"/>
        </w:rPr>
        <w:t>ԿԱՌԱՎԱՐՈՒԹՅԱՆ ՈՐՈՇՄԱՆ ՆԱԽԱԳԾԻ</w:t>
      </w:r>
    </w:p>
    <w:p w:rsidR="00CF0E30" w:rsidRPr="00A77975" w:rsidRDefault="00CF0E30" w:rsidP="00A77975">
      <w:pPr>
        <w:pStyle w:val="NormalWeb"/>
        <w:spacing w:line="360" w:lineRule="auto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  <w:bookmarkStart w:id="0" w:name="_GoBack"/>
      <w:bookmarkEnd w:id="0"/>
    </w:p>
    <w:p w:rsidR="00153254" w:rsidRPr="00153254" w:rsidRDefault="00153254" w:rsidP="00153254">
      <w:pPr>
        <w:pStyle w:val="ListParagraph"/>
        <w:numPr>
          <w:ilvl w:val="0"/>
          <w:numId w:val="1"/>
        </w:numPr>
        <w:spacing w:after="0" w:line="360" w:lineRule="auto"/>
        <w:ind w:right="-424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53254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</w:t>
      </w:r>
      <w:r w:rsidRPr="00153254">
        <w:rPr>
          <w:rFonts w:ascii="GHEA Grapalat" w:hAnsi="GHEA Grapalat" w:cs="Sylfaen"/>
          <w:b/>
          <w:sz w:val="24"/>
          <w:szCs w:val="24"/>
          <w:lang w:val="af-ZA"/>
        </w:rPr>
        <w:t>րավական</w:t>
      </w:r>
      <w:r w:rsidRPr="0015325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3254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Pr="00153254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</w:t>
      </w:r>
      <w:r w:rsidRPr="00153254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153254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</w:p>
    <w:p w:rsidR="00974688" w:rsidRDefault="003F6AB3" w:rsidP="00157442">
      <w:pPr>
        <w:spacing w:after="0" w:line="360" w:lineRule="auto"/>
        <w:ind w:firstLine="491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="00974688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Հանրապետության </w:t>
      </w:r>
      <w:r w:rsidR="00865BF6">
        <w:rPr>
          <w:rFonts w:ascii="GHEA Grapalat" w:hAnsi="GHEA Grapalat"/>
          <w:i w:val="0"/>
          <w:sz w:val="24"/>
          <w:szCs w:val="24"/>
          <w:lang w:val="hy-AM"/>
        </w:rPr>
        <w:t xml:space="preserve">վարչապետի </w:t>
      </w:r>
      <w:r w:rsidR="00F931D3">
        <w:rPr>
          <w:rFonts w:ascii="GHEA Grapalat" w:hAnsi="GHEA Grapalat"/>
          <w:i w:val="0"/>
          <w:sz w:val="24"/>
          <w:szCs w:val="24"/>
          <w:lang w:val="hy-AM"/>
        </w:rPr>
        <w:t xml:space="preserve">13.07.2022թ. թիվ </w:t>
      </w:r>
      <w:r w:rsidR="00F931D3" w:rsidRPr="00F931D3">
        <w:rPr>
          <w:rFonts w:ascii="GHEA Grapalat" w:hAnsi="GHEA Grapalat"/>
          <w:i w:val="0"/>
          <w:sz w:val="24"/>
          <w:szCs w:val="24"/>
          <w:lang w:val="hy-AM"/>
        </w:rPr>
        <w:t>02/16.10/22679-2022</w:t>
      </w:r>
      <w:r w:rsidR="00F931D3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F931D3" w:rsidRPr="00F931D3">
        <w:rPr>
          <w:rFonts w:ascii="GHEA Grapalat" w:hAnsi="GHEA Grapalat"/>
          <w:i w:val="0"/>
          <w:sz w:val="24"/>
          <w:szCs w:val="24"/>
          <w:lang w:val="hy-AM"/>
        </w:rPr>
        <w:t>հանձնարարականով</w:t>
      </w:r>
      <w:r w:rsidR="00F931D3">
        <w:rPr>
          <w:rFonts w:ascii="GHEA Grapalat" w:hAnsi="GHEA Grapalat"/>
          <w:i w:val="0"/>
          <w:sz w:val="24"/>
          <w:szCs w:val="24"/>
          <w:lang w:val="hy-AM"/>
        </w:rPr>
        <w:t xml:space="preserve"> բյուջետային գլխավոր կարգադրիչ հանդիսացող մարմինների ղեկավարներին, տեսչական մարմինների ղեկավարներին </w:t>
      </w:r>
      <w:r w:rsidR="00F931D3" w:rsidRPr="00F931D3">
        <w:rPr>
          <w:rFonts w:ascii="GHEA Grapalat" w:hAnsi="GHEA Grapalat"/>
          <w:i w:val="0"/>
          <w:sz w:val="24"/>
          <w:szCs w:val="24"/>
          <w:lang w:val="hy-AM"/>
        </w:rPr>
        <w:t>հանձնարարվել է</w:t>
      </w:r>
      <w:r w:rsidR="00F931D3">
        <w:rPr>
          <w:rFonts w:ascii="GHEA Grapalat" w:hAnsi="GHEA Grapalat"/>
          <w:i w:val="0"/>
          <w:sz w:val="24"/>
          <w:szCs w:val="24"/>
          <w:lang w:val="hy-AM"/>
        </w:rPr>
        <w:t xml:space="preserve"> չշահագործվող </w:t>
      </w:r>
      <w:r w:rsidR="00F931D3" w:rsidRPr="00F931D3">
        <w:rPr>
          <w:rFonts w:ascii="GHEA Grapalat" w:hAnsi="GHEA Grapalat"/>
          <w:i w:val="0"/>
          <w:sz w:val="24"/>
          <w:szCs w:val="24"/>
          <w:lang w:val="af-ZA"/>
        </w:rPr>
        <w:t>(</w:t>
      </w:r>
      <w:r w:rsidR="00F931D3">
        <w:rPr>
          <w:rFonts w:ascii="GHEA Grapalat" w:hAnsi="GHEA Grapalat"/>
          <w:i w:val="0"/>
          <w:sz w:val="24"/>
          <w:szCs w:val="24"/>
          <w:lang w:val="hy-AM"/>
        </w:rPr>
        <w:t>անսարք կամ շահագործման համար ոչ պիտանի կամ դուրս գրման</w:t>
      </w:r>
      <w:r w:rsidR="00967449">
        <w:rPr>
          <w:rFonts w:ascii="GHEA Grapalat" w:hAnsi="GHEA Grapalat"/>
          <w:i w:val="0"/>
          <w:sz w:val="24"/>
          <w:szCs w:val="24"/>
          <w:lang w:val="hy-AM"/>
        </w:rPr>
        <w:t xml:space="preserve"> ենթակա կամ վթարված և վերանորոգման ոչ ենթակա և այլն</w:t>
      </w:r>
      <w:r w:rsidR="00F931D3" w:rsidRPr="00F931D3">
        <w:rPr>
          <w:rFonts w:ascii="GHEA Grapalat" w:hAnsi="GHEA Grapalat"/>
          <w:i w:val="0"/>
          <w:sz w:val="24"/>
          <w:szCs w:val="24"/>
          <w:lang w:val="af-ZA"/>
        </w:rPr>
        <w:t>)</w:t>
      </w:r>
      <w:r w:rsidR="00967449">
        <w:rPr>
          <w:rFonts w:ascii="GHEA Grapalat" w:hAnsi="GHEA Grapalat"/>
          <w:i w:val="0"/>
          <w:sz w:val="24"/>
          <w:szCs w:val="24"/>
          <w:lang w:val="hy-AM"/>
        </w:rPr>
        <w:t xml:space="preserve"> ավտոմեքենաները հաշվեկշռից հանելու և Պետական գույքի կառավարման կոմիտեին հանձնելու վերաբերյալ՝ այդ թվում նաև վերջիններիս ենթակա մարմինների, </w:t>
      </w:r>
      <w:r w:rsidR="00304250">
        <w:rPr>
          <w:rFonts w:ascii="GHEA Grapalat" w:hAnsi="GHEA Grapalat"/>
          <w:i w:val="0"/>
          <w:sz w:val="24"/>
          <w:szCs w:val="24"/>
          <w:lang w:val="hy-AM"/>
        </w:rPr>
        <w:t>պետական ոչ առևտրային կազմակերպությունների</w:t>
      </w:r>
      <w:r w:rsidR="00967449">
        <w:rPr>
          <w:rFonts w:ascii="GHEA Grapalat" w:hAnsi="GHEA Grapalat"/>
          <w:i w:val="0"/>
          <w:sz w:val="24"/>
          <w:szCs w:val="24"/>
          <w:lang w:val="hy-AM"/>
        </w:rPr>
        <w:t>, հիմնադրամների և</w:t>
      </w:r>
      <w:r w:rsidR="00304250">
        <w:rPr>
          <w:rFonts w:ascii="GHEA Grapalat" w:hAnsi="GHEA Grapalat"/>
          <w:i w:val="0"/>
          <w:sz w:val="24"/>
          <w:szCs w:val="24"/>
          <w:lang w:val="hy-AM"/>
        </w:rPr>
        <w:t xml:space="preserve"> փակ բաժնետիրական ընկերությունների </w:t>
      </w:r>
      <w:r w:rsidR="00967449">
        <w:rPr>
          <w:rFonts w:ascii="GHEA Grapalat" w:hAnsi="GHEA Grapalat"/>
          <w:i w:val="0"/>
          <w:sz w:val="24"/>
          <w:szCs w:val="24"/>
          <w:lang w:val="hy-AM"/>
        </w:rPr>
        <w:t xml:space="preserve"> մասով ներկայացնել առաջարկություն։</w:t>
      </w:r>
    </w:p>
    <w:p w:rsidR="00967449" w:rsidRPr="00967449" w:rsidRDefault="00F80E23" w:rsidP="00157442">
      <w:pPr>
        <w:spacing w:after="0" w:line="360" w:lineRule="auto"/>
        <w:ind w:firstLine="491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Ա</w:t>
      </w:r>
      <w:r w:rsidR="00157442">
        <w:rPr>
          <w:rFonts w:ascii="GHEA Grapalat" w:hAnsi="GHEA Grapalat"/>
          <w:i w:val="0"/>
          <w:sz w:val="24"/>
          <w:szCs w:val="24"/>
          <w:lang w:val="hy-AM"/>
        </w:rPr>
        <w:t>ռողջապահության նախարարությունը ձեռնամուխ է եղել գույքագրել մա</w:t>
      </w:r>
      <w:r>
        <w:rPr>
          <w:rFonts w:ascii="GHEA Grapalat" w:hAnsi="GHEA Grapalat"/>
          <w:i w:val="0"/>
          <w:sz w:val="24"/>
          <w:szCs w:val="24"/>
          <w:lang w:val="hy-AM"/>
        </w:rPr>
        <w:t>ր</w:t>
      </w:r>
      <w:r w:rsidR="00157442">
        <w:rPr>
          <w:rFonts w:ascii="GHEA Grapalat" w:hAnsi="GHEA Grapalat"/>
          <w:i w:val="0"/>
          <w:sz w:val="24"/>
          <w:szCs w:val="24"/>
          <w:lang w:val="hy-AM"/>
        </w:rPr>
        <w:t>զային առողջապահական համակարգում առկա, սակայն շահագործման համար ոչ պիտանի ավտոտրանսպորտային միջոցները և հավաքագրված</w:t>
      </w:r>
      <w:r w:rsidR="00967449">
        <w:rPr>
          <w:rFonts w:ascii="GHEA Grapalat" w:hAnsi="GHEA Grapalat"/>
          <w:i w:val="0"/>
          <w:sz w:val="24"/>
          <w:szCs w:val="24"/>
          <w:lang w:val="hy-AM"/>
        </w:rPr>
        <w:t xml:space="preserve"> տեղեկատվության հիման վրա մշակել համապատասխան իրավական ակտի նախագիծ՝ չշահագործվող ավտոմեքենաները հետ վերցնելու և Պետական գույքի կառավարման կոմիտեին ամրացնելու վերաբերյալ։</w:t>
      </w:r>
    </w:p>
    <w:p w:rsidR="00153254" w:rsidRDefault="00D15A5B" w:rsidP="00A42CB9">
      <w:pPr>
        <w:pStyle w:val="norm"/>
        <w:spacing w:line="360" w:lineRule="auto"/>
        <w:ind w:firstLine="360"/>
        <w:rPr>
          <w:rFonts w:ascii="GHEA Grapalat" w:eastAsia="Calibri" w:hAnsi="GHEA Grapalat" w:cs="Cambria"/>
          <w:bCs/>
          <w:sz w:val="24"/>
          <w:szCs w:val="24"/>
          <w:lang w:val="hy-AM"/>
        </w:rPr>
      </w:pPr>
      <w:r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</w:t>
      </w:r>
      <w:r w:rsidR="00157442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Մարզային առողջապահական համակարգի կողմից </w:t>
      </w:r>
      <w:r w:rsidR="0048098D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ստացված տեղեկատվության </w:t>
      </w:r>
      <w:r w:rsidR="00384499">
        <w:rPr>
          <w:rFonts w:ascii="GHEA Grapalat" w:eastAsia="Calibri" w:hAnsi="GHEA Grapalat" w:cs="Cambria"/>
          <w:bCs/>
          <w:sz w:val="24"/>
          <w:szCs w:val="24"/>
          <w:lang w:val="hy-AM"/>
        </w:rPr>
        <w:t>հիման վրա</w:t>
      </w:r>
      <w:r w:rsidR="0048098D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մշակվել է </w:t>
      </w:r>
      <w:r w:rsidR="00F80E23">
        <w:rPr>
          <w:rFonts w:ascii="GHEA Grapalat" w:eastAsia="Calibri" w:hAnsi="GHEA Grapalat" w:cs="Cambria"/>
          <w:bCs/>
          <w:sz w:val="24"/>
          <w:szCs w:val="24"/>
          <w:lang w:val="hy-AM"/>
        </w:rPr>
        <w:t>Կ</w:t>
      </w:r>
      <w:r w:rsidR="0048098D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առավարության որոշման </w:t>
      </w:r>
      <w:r w:rsidR="00F80E23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սույն </w:t>
      </w:r>
      <w:r w:rsidR="0048098D">
        <w:rPr>
          <w:rFonts w:ascii="GHEA Grapalat" w:eastAsia="Calibri" w:hAnsi="GHEA Grapalat" w:cs="Cambria"/>
          <w:bCs/>
          <w:sz w:val="24"/>
          <w:szCs w:val="24"/>
          <w:lang w:val="hy-AM"/>
        </w:rPr>
        <w:t>ն</w:t>
      </w:r>
      <w:r w:rsidR="00974688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ախ</w:t>
      </w:r>
      <w:r w:rsidR="0048098D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ագիծ</w:t>
      </w:r>
      <w:r w:rsidR="00F80E23">
        <w:rPr>
          <w:rFonts w:ascii="GHEA Grapalat" w:eastAsia="Calibri" w:hAnsi="GHEA Grapalat" w:cs="Cambria"/>
          <w:bCs/>
          <w:sz w:val="24"/>
          <w:szCs w:val="24"/>
          <w:lang w:val="hy-AM"/>
        </w:rPr>
        <w:t>ը</w:t>
      </w:r>
      <w:r w:rsidR="001F78F4">
        <w:rPr>
          <w:rFonts w:ascii="GHEA Grapalat" w:eastAsia="Calibri" w:hAnsi="GHEA Grapalat" w:cs="Cambria"/>
          <w:bCs/>
          <w:sz w:val="24"/>
          <w:szCs w:val="24"/>
          <w:lang w:val="hy-AM"/>
        </w:rPr>
        <w:t>,</w:t>
      </w:r>
      <w:r w:rsidR="0048098D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</w:t>
      </w:r>
      <w:r w:rsidR="00F80E23">
        <w:rPr>
          <w:rFonts w:ascii="GHEA Grapalat" w:eastAsia="Calibri" w:hAnsi="GHEA Grapalat" w:cs="Cambria"/>
          <w:bCs/>
          <w:sz w:val="24"/>
          <w:szCs w:val="24"/>
          <w:lang w:val="hy-AM"/>
        </w:rPr>
        <w:t>որ</w:t>
      </w:r>
      <w:r w:rsidR="00974688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ով նախատեսվում է </w:t>
      </w:r>
      <w:r w:rsidR="0048098D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որոշակի քանակությամբ տրանսպորտային միջոցներ հետ վերցնել համապատասխան մարմիններից և </w:t>
      </w:r>
      <w:r w:rsidR="009D3692">
        <w:rPr>
          <w:rFonts w:ascii="GHEA Grapalat" w:eastAsia="Calibri" w:hAnsi="GHEA Grapalat" w:cs="Cambria"/>
          <w:bCs/>
          <w:sz w:val="24"/>
          <w:szCs w:val="24"/>
          <w:lang w:val="hy-AM"/>
        </w:rPr>
        <w:t>ամրա</w:t>
      </w:r>
      <w:r w:rsidR="00F80E23">
        <w:rPr>
          <w:rFonts w:ascii="GHEA Grapalat" w:eastAsia="Calibri" w:hAnsi="GHEA Grapalat" w:cs="Cambria"/>
          <w:bCs/>
          <w:sz w:val="24"/>
          <w:szCs w:val="24"/>
          <w:lang w:val="hy-AM"/>
        </w:rPr>
        <w:t>ց</w:t>
      </w:r>
      <w:r w:rsidR="009D3692">
        <w:rPr>
          <w:rFonts w:ascii="GHEA Grapalat" w:eastAsia="Calibri" w:hAnsi="GHEA Grapalat" w:cs="Cambria"/>
          <w:bCs/>
          <w:sz w:val="24"/>
          <w:szCs w:val="24"/>
          <w:lang w:val="hy-AM"/>
        </w:rPr>
        <w:t>ն</w:t>
      </w:r>
      <w:r w:rsidR="0048098D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ել Պետական գույքի կառավարման կոմիտեին՝ դրանք հետագայում </w:t>
      </w:r>
      <w:r w:rsidR="005E4BCF">
        <w:rPr>
          <w:rFonts w:ascii="GHEA Grapalat" w:eastAsia="Calibri" w:hAnsi="GHEA Grapalat" w:cs="Cambria"/>
          <w:bCs/>
          <w:sz w:val="24"/>
          <w:szCs w:val="24"/>
          <w:lang w:val="hy-AM"/>
        </w:rPr>
        <w:t>օտարելու</w:t>
      </w:r>
      <w:r w:rsidR="0048098D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նպատակով։</w:t>
      </w:r>
    </w:p>
    <w:p w:rsidR="00153254" w:rsidRPr="00A42CB9" w:rsidRDefault="00153254" w:rsidP="00A42CB9">
      <w:pPr>
        <w:pStyle w:val="ListParagraph"/>
        <w:numPr>
          <w:ilvl w:val="0"/>
          <w:numId w:val="1"/>
        </w:numPr>
        <w:spacing w:after="0" w:line="360" w:lineRule="auto"/>
        <w:ind w:right="-424"/>
        <w:jc w:val="both"/>
        <w:rPr>
          <w:rFonts w:ascii="GHEA Grapalat" w:hAnsi="GHEA Grapalat"/>
          <w:sz w:val="24"/>
          <w:szCs w:val="24"/>
          <w:lang w:val="hy-AM"/>
        </w:rPr>
      </w:pPr>
      <w:r w:rsidRPr="007F6462">
        <w:rPr>
          <w:rFonts w:ascii="GHEA Grapalat" w:hAnsi="GHEA Grapalat" w:cs="Sylfaen"/>
          <w:b/>
          <w:sz w:val="24"/>
          <w:szCs w:val="24"/>
          <w:lang w:val="hy-AM"/>
        </w:rPr>
        <w:t>Առաջարկվող կարգավորումների բնույթը</w:t>
      </w:r>
    </w:p>
    <w:p w:rsidR="00D15A5B" w:rsidRPr="00304250" w:rsidRDefault="0048098D" w:rsidP="00304250">
      <w:pPr>
        <w:pStyle w:val="norm"/>
        <w:spacing w:line="360" w:lineRule="auto"/>
        <w:ind w:firstLine="360"/>
        <w:rPr>
          <w:rFonts w:ascii="GHEA Grapalat" w:eastAsia="Calibri" w:hAnsi="GHEA Grapalat" w:cs="Cambria"/>
          <w:bCs/>
          <w:sz w:val="24"/>
          <w:szCs w:val="24"/>
          <w:lang w:val="hy-AM"/>
        </w:rPr>
      </w:pPr>
      <w:r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Նախագծով նախատեսվում է </w:t>
      </w:r>
      <w:r w:rsidR="00304250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փակ </w:t>
      </w:r>
      <w:r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բաժնետիրական ընկերությունների</w:t>
      </w:r>
      <w:r w:rsidR="00304250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և պետական որ առևտրային կազմակերպությունների</w:t>
      </w:r>
      <w:r w:rsidR="00157442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</w:t>
      </w:r>
      <w:r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սեփ</w:t>
      </w:r>
      <w:r w:rsid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ա</w:t>
      </w:r>
      <w:r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կանություն հանդիսացող գույքը</w:t>
      </w:r>
      <w:r w:rsidR="005E4BCF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որպես նվիրատվություն</w:t>
      </w:r>
      <w:r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ընդունել Հայաստանի Հանրապետության</w:t>
      </w:r>
      <w:r w:rsidR="005E4BCF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ը և կրկին ամրա</w:t>
      </w:r>
      <w:r w:rsidR="00F80E23">
        <w:rPr>
          <w:rFonts w:ascii="GHEA Grapalat" w:eastAsia="Calibri" w:hAnsi="GHEA Grapalat" w:cs="Cambria"/>
          <w:bCs/>
          <w:sz w:val="24"/>
          <w:szCs w:val="24"/>
          <w:lang w:val="hy-AM"/>
        </w:rPr>
        <w:t>ց</w:t>
      </w:r>
      <w:r w:rsidR="009D3692">
        <w:rPr>
          <w:rFonts w:ascii="GHEA Grapalat" w:eastAsia="Calibri" w:hAnsi="GHEA Grapalat" w:cs="Cambria"/>
          <w:bCs/>
          <w:sz w:val="24"/>
          <w:szCs w:val="24"/>
          <w:lang w:val="hy-AM"/>
        </w:rPr>
        <w:t>ն</w:t>
      </w:r>
      <w:r w:rsidR="005E4BCF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ել</w:t>
      </w:r>
      <w:r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</w:t>
      </w:r>
      <w:r w:rsidR="005E4BCF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lastRenderedPageBreak/>
        <w:t xml:space="preserve">Պետական գույքի կառավարման կոմիտեին՝ դրանք հետագայում </w:t>
      </w:r>
      <w:r w:rsidR="005E4BCF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օտարելու </w:t>
      </w:r>
      <w:r w:rsidR="005E4BCF" w:rsidRPr="005E4BCF">
        <w:rPr>
          <w:rFonts w:ascii="GHEA Grapalat" w:eastAsia="Calibri" w:hAnsi="GHEA Grapalat" w:cs="Cambria"/>
          <w:bCs/>
          <w:sz w:val="24"/>
          <w:szCs w:val="24"/>
          <w:lang w:val="hy-AM"/>
        </w:rPr>
        <w:t>նպատակով։</w:t>
      </w:r>
    </w:p>
    <w:p w:rsidR="001F404C" w:rsidRPr="00153254" w:rsidRDefault="00153254" w:rsidP="00153254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7F6462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7F6462">
        <w:rPr>
          <w:rFonts w:ascii="GHEA Grapalat" w:eastAsia="Calibri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 </w:t>
      </w:r>
    </w:p>
    <w:p w:rsidR="001F404C" w:rsidRPr="00153254" w:rsidRDefault="00A42CB9" w:rsidP="00153254">
      <w:pPr>
        <w:spacing w:after="0" w:line="360" w:lineRule="auto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    </w:t>
      </w:r>
      <w:r w:rsidR="0015325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 </w:t>
      </w:r>
      <w:r w:rsidR="00153254" w:rsidRPr="00153254">
        <w:rPr>
          <w:rFonts w:ascii="GHEA Grapalat" w:hAnsi="GHEA Grapalat"/>
          <w:i w:val="0"/>
          <w:color w:val="000000"/>
          <w:sz w:val="24"/>
          <w:szCs w:val="24"/>
          <w:lang w:val="hy-AM"/>
        </w:rPr>
        <w:t xml:space="preserve">Իրավական ակտի նախագիծը մշակվել է </w:t>
      </w:r>
      <w:r w:rsidR="00304250">
        <w:rPr>
          <w:rFonts w:ascii="GHEA Grapalat" w:hAnsi="GHEA Grapalat"/>
          <w:i w:val="0"/>
          <w:color w:val="000000"/>
          <w:sz w:val="24"/>
          <w:szCs w:val="24"/>
          <w:lang w:val="hy-AM"/>
        </w:rPr>
        <w:t>Ա</w:t>
      </w:r>
      <w:r w:rsidR="00153254">
        <w:rPr>
          <w:rFonts w:ascii="GHEA Grapalat" w:hAnsi="GHEA Grapalat"/>
          <w:i w:val="0"/>
          <w:color w:val="000000"/>
          <w:sz w:val="24"/>
          <w:szCs w:val="24"/>
          <w:lang w:val="hy-AM"/>
        </w:rPr>
        <w:t>ռողջապահության նախարարության աշխատակիցների կողմից:</w:t>
      </w:r>
    </w:p>
    <w:p w:rsidR="00153254" w:rsidRPr="00153254" w:rsidRDefault="00153254" w:rsidP="001532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153254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>Ակնկալվող</w:t>
      </w:r>
      <w:proofErr w:type="spellEnd"/>
      <w:r w:rsidRPr="00153254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153254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>արդյունքը</w:t>
      </w:r>
      <w:proofErr w:type="spellEnd"/>
    </w:p>
    <w:p w:rsidR="00A42CB9" w:rsidRPr="00A42CB9" w:rsidRDefault="005377DC" w:rsidP="00D15A5B">
      <w:pPr>
        <w:spacing w:after="0" w:line="360" w:lineRule="auto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    </w:t>
      </w:r>
      <w:proofErr w:type="spellStart"/>
      <w:r w:rsidR="00153254" w:rsidRPr="00153254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Նախագծի</w:t>
      </w:r>
      <w:proofErr w:type="spellEnd"/>
      <w:r w:rsidR="00153254" w:rsidRPr="00153254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53254" w:rsidRPr="00153254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ընդունման</w:t>
      </w:r>
      <w:proofErr w:type="spellEnd"/>
      <w:r w:rsidR="00153254" w:rsidRPr="00153254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53254" w:rsidRPr="00153254">
        <w:rPr>
          <w:rFonts w:ascii="GHEA Grapalat" w:hAnsi="GHEA Grapalat"/>
          <w:i w:val="0"/>
          <w:color w:val="000000" w:themeColor="text1"/>
          <w:sz w:val="24"/>
          <w:szCs w:val="24"/>
          <w:lang w:val="fr-FR"/>
        </w:rPr>
        <w:t>արդյունքում</w:t>
      </w:r>
      <w:proofErr w:type="spellEnd"/>
      <w:r w:rsidR="00A42CB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D15A5B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ՀՀ </w:t>
      </w:r>
      <w:r w:rsidR="00A42CB9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մարզային առողջապահական համակարգը կձերբազատվի </w:t>
      </w:r>
      <w:r w:rsidR="00A42CB9">
        <w:rPr>
          <w:rFonts w:ascii="GHEA Grapalat" w:hAnsi="GHEA Grapalat"/>
          <w:i w:val="0"/>
          <w:sz w:val="24"/>
          <w:szCs w:val="24"/>
          <w:lang w:val="hy-AM"/>
        </w:rPr>
        <w:t>շահագործման համար ոչ պիտանի</w:t>
      </w:r>
      <w:r w:rsidR="00FC13A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proofErr w:type="gramStart"/>
      <w:r w:rsidR="00FC13A6">
        <w:rPr>
          <w:rFonts w:ascii="GHEA Grapalat" w:hAnsi="GHEA Grapalat"/>
          <w:i w:val="0"/>
          <w:sz w:val="24"/>
          <w:szCs w:val="24"/>
          <w:lang w:val="hy-AM"/>
        </w:rPr>
        <w:t xml:space="preserve">չշահագործվող </w:t>
      </w:r>
      <w:r w:rsidR="00D15A5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42CB9">
        <w:rPr>
          <w:rFonts w:ascii="GHEA Grapalat" w:hAnsi="GHEA Grapalat"/>
          <w:i w:val="0"/>
          <w:sz w:val="24"/>
          <w:szCs w:val="24"/>
          <w:lang w:val="hy-AM"/>
        </w:rPr>
        <w:t>ավտոտրանսպորտային</w:t>
      </w:r>
      <w:proofErr w:type="gramEnd"/>
      <w:r w:rsidR="00A42CB9">
        <w:rPr>
          <w:rFonts w:ascii="GHEA Grapalat" w:hAnsi="GHEA Grapalat"/>
          <w:i w:val="0"/>
          <w:sz w:val="24"/>
          <w:szCs w:val="24"/>
          <w:lang w:val="hy-AM"/>
        </w:rPr>
        <w:t xml:space="preserve"> միջոցներից:</w:t>
      </w:r>
    </w:p>
    <w:p w:rsidR="00153254" w:rsidRPr="00A42CB9" w:rsidRDefault="00153254" w:rsidP="00A42CB9">
      <w:pPr>
        <w:spacing w:after="0" w:line="360" w:lineRule="auto"/>
        <w:ind w:firstLine="540"/>
        <w:jc w:val="both"/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>5.</w:t>
      </w:r>
      <w:r w:rsidRPr="00153254"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Կապը ռազմավարական փաստաթղթերի հետ.</w:t>
      </w:r>
      <w:r w:rsidRPr="00153254">
        <w:rPr>
          <w:rFonts w:ascii="GHEA Grapalat" w:hAnsi="GHEA Grapalat"/>
          <w:i w:val="0"/>
          <w:color w:val="000000" w:themeColor="text1"/>
          <w:sz w:val="24"/>
          <w:szCs w:val="24"/>
          <w:lang w:val="af-ZA"/>
        </w:rPr>
        <w:t xml:space="preserve"> </w:t>
      </w:r>
      <w:r w:rsidRPr="00A42CB9">
        <w:rPr>
          <w:rFonts w:ascii="GHEA Grapalat" w:hAnsi="GHEA Grapalat"/>
          <w:b/>
          <w:i w:val="0"/>
          <w:color w:val="000000" w:themeColor="text1"/>
          <w:sz w:val="24"/>
          <w:szCs w:val="24"/>
          <w:lang w:val="af-ZA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:rsidR="00772133" w:rsidRPr="00772133" w:rsidRDefault="00D15A5B" w:rsidP="00772133">
      <w:pPr>
        <w:shd w:val="clear" w:color="auto" w:fill="FFFFFF"/>
        <w:spacing w:after="0" w:line="360" w:lineRule="auto"/>
        <w:jc w:val="both"/>
        <w:rPr>
          <w:rFonts w:ascii="GHEA Grapalat" w:hAnsi="GHEA Grapalat" w:cs="Sylfaen"/>
          <w:i w:val="0"/>
          <w:sz w:val="24"/>
          <w:szCs w:val="24"/>
          <w:lang w:val="hy-AM"/>
        </w:rPr>
      </w:pPr>
      <w:r w:rsidRPr="0077213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«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>Հայաստանի վերափոխման ռազմավարություն 2050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»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«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>Կառավարության 2021-2026թթ. ծրագիր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»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af-ZA"/>
        </w:rPr>
        <w:t xml:space="preserve">, ոլորտային և/կամ այլ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 xml:space="preserve">ռազմավարությունների հետ </w:t>
      </w:r>
      <w:r w:rsidR="0077213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 Նախագծի</w:t>
      </w:r>
      <w:r w:rsidR="00772133" w:rsidRPr="00772133">
        <w:rPr>
          <w:rFonts w:ascii="GHEA Grapalat" w:hAnsi="GHEA Grapalat"/>
          <w:i w:val="0"/>
          <w:color w:val="000000" w:themeColor="text1"/>
          <w:sz w:val="24"/>
          <w:szCs w:val="24"/>
          <w:lang w:val="hy-AM"/>
        </w:rPr>
        <w:t xml:space="preserve"> </w:t>
      </w:r>
      <w:r w:rsidR="00772133" w:rsidRPr="00772133">
        <w:rPr>
          <w:rFonts w:ascii="GHEA Grapalat" w:hAnsi="GHEA Grapalat" w:cs="Sylfaen"/>
          <w:i w:val="0"/>
          <w:sz w:val="24"/>
          <w:szCs w:val="24"/>
          <w:lang w:val="hy-AM"/>
        </w:rPr>
        <w:t>կապը բացակայում է:</w:t>
      </w:r>
    </w:p>
    <w:p w:rsidR="00A42CB9" w:rsidRPr="00A42CB9" w:rsidRDefault="00A42CB9" w:rsidP="00A42CB9">
      <w:pPr>
        <w:spacing w:after="0" w:line="360" w:lineRule="auto"/>
        <w:jc w:val="both"/>
        <w:rPr>
          <w:rFonts w:ascii="GHEA Grapalat" w:hAnsi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 xml:space="preserve">   </w:t>
      </w:r>
      <w:r w:rsidR="00D15A5B">
        <w:rPr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 xml:space="preserve">  </w:t>
      </w:r>
      <w:r w:rsidRPr="00A42CB9">
        <w:rPr>
          <w:rFonts w:ascii="GHEA Grapalat" w:hAnsi="GHEA Grapalat"/>
          <w:b/>
          <w:i w:val="0"/>
          <w:sz w:val="24"/>
          <w:szCs w:val="24"/>
          <w:lang w:val="hy-AM"/>
        </w:rPr>
        <w:t>6.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Նախագծի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ընդունման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առնչությամբ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պետական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կամ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տեղական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ինքնակառավարման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մարմինների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բյուջեներում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ծախսերի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և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եկամուտների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ավելացումների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կամ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նվազեցումների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>վերաբերյալ</w:t>
      </w:r>
      <w:proofErr w:type="spellEnd"/>
      <w:r w:rsidRPr="00A42CB9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</w:p>
    <w:p w:rsidR="00A42CB9" w:rsidRPr="00A42CB9" w:rsidRDefault="00A42CB9" w:rsidP="00A42CB9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="00D15A5B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proofErr w:type="spellStart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Նախագծի</w:t>
      </w:r>
      <w:proofErr w:type="spellEnd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ընդունման</w:t>
      </w:r>
      <w:proofErr w:type="spellEnd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կապակցությամբ</w:t>
      </w:r>
      <w:proofErr w:type="spellEnd"/>
      <w:r w:rsidRPr="00A42CB9">
        <w:rPr>
          <w:rFonts w:ascii="GHEA Grapalat" w:eastAsia="Times New Roman" w:hAnsi="GHEA Grapalat" w:cs="Times New Roman"/>
          <w:b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պետական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բյուջեում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ծախսերի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էական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ավելացում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կամ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նվազեցում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proofErr w:type="spellStart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չի</w:t>
      </w:r>
      <w:proofErr w:type="spellEnd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proofErr w:type="gramStart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նախատեսվում</w:t>
      </w:r>
      <w:proofErr w:type="spellEnd"/>
      <w:r w:rsidRPr="00A42CB9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:</w:t>
      </w:r>
      <w:proofErr w:type="gramEnd"/>
    </w:p>
    <w:p w:rsidR="00A42CB9" w:rsidRPr="00A42CB9" w:rsidRDefault="00A42CB9" w:rsidP="00A42CB9">
      <w:pPr>
        <w:spacing w:after="0" w:line="360" w:lineRule="auto"/>
        <w:ind w:firstLine="426"/>
        <w:jc w:val="both"/>
        <w:rPr>
          <w:rFonts w:ascii="GHEA Grapalat" w:hAnsi="GHEA Grapalat"/>
          <w:i w:val="0"/>
          <w:sz w:val="24"/>
          <w:szCs w:val="24"/>
          <w:lang w:val="fr-FR"/>
        </w:rPr>
      </w:pPr>
    </w:p>
    <w:p w:rsidR="00FE154E" w:rsidRPr="001F404C" w:rsidRDefault="00FE154E" w:rsidP="001F404C">
      <w:pPr>
        <w:spacing w:after="0" w:line="360" w:lineRule="auto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sectPr w:rsidR="00FE154E" w:rsidRPr="001F404C" w:rsidSect="0018030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50AB"/>
    <w:multiLevelType w:val="hybridMultilevel"/>
    <w:tmpl w:val="19B0D40C"/>
    <w:lvl w:ilvl="0" w:tplc="5E181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1"/>
    <w:rsid w:val="00082683"/>
    <w:rsid w:val="00084697"/>
    <w:rsid w:val="000E6348"/>
    <w:rsid w:val="00153254"/>
    <w:rsid w:val="00157442"/>
    <w:rsid w:val="0016513E"/>
    <w:rsid w:val="0018030B"/>
    <w:rsid w:val="00183305"/>
    <w:rsid w:val="001F404C"/>
    <w:rsid w:val="001F6964"/>
    <w:rsid w:val="001F78F4"/>
    <w:rsid w:val="00211C44"/>
    <w:rsid w:val="002854B0"/>
    <w:rsid w:val="00304250"/>
    <w:rsid w:val="00384499"/>
    <w:rsid w:val="003B3751"/>
    <w:rsid w:val="003F6AB3"/>
    <w:rsid w:val="00475D24"/>
    <w:rsid w:val="0048098D"/>
    <w:rsid w:val="004F4C71"/>
    <w:rsid w:val="0050254D"/>
    <w:rsid w:val="00512406"/>
    <w:rsid w:val="00530845"/>
    <w:rsid w:val="005377DC"/>
    <w:rsid w:val="00555FF2"/>
    <w:rsid w:val="005C13DA"/>
    <w:rsid w:val="005C69B2"/>
    <w:rsid w:val="005E4BCF"/>
    <w:rsid w:val="006801EC"/>
    <w:rsid w:val="006B0C84"/>
    <w:rsid w:val="00705E5A"/>
    <w:rsid w:val="00772133"/>
    <w:rsid w:val="007A7A05"/>
    <w:rsid w:val="007C1C43"/>
    <w:rsid w:val="00840D54"/>
    <w:rsid w:val="00865BF6"/>
    <w:rsid w:val="00911B46"/>
    <w:rsid w:val="00967449"/>
    <w:rsid w:val="00974688"/>
    <w:rsid w:val="009753B0"/>
    <w:rsid w:val="009A45EA"/>
    <w:rsid w:val="009D3692"/>
    <w:rsid w:val="00A24835"/>
    <w:rsid w:val="00A42CB9"/>
    <w:rsid w:val="00A77975"/>
    <w:rsid w:val="00AE5E25"/>
    <w:rsid w:val="00AF4823"/>
    <w:rsid w:val="00B41706"/>
    <w:rsid w:val="00C46754"/>
    <w:rsid w:val="00C606BD"/>
    <w:rsid w:val="00CC53ED"/>
    <w:rsid w:val="00CE48BB"/>
    <w:rsid w:val="00CF0E30"/>
    <w:rsid w:val="00D15A5B"/>
    <w:rsid w:val="00DC5E45"/>
    <w:rsid w:val="00DD4B10"/>
    <w:rsid w:val="00E160CC"/>
    <w:rsid w:val="00E50347"/>
    <w:rsid w:val="00E94793"/>
    <w:rsid w:val="00F419E0"/>
    <w:rsid w:val="00F53661"/>
    <w:rsid w:val="00F74E8E"/>
    <w:rsid w:val="00F80570"/>
    <w:rsid w:val="00F80E23"/>
    <w:rsid w:val="00F931D3"/>
    <w:rsid w:val="00FC13A6"/>
    <w:rsid w:val="00F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D822"/>
  <w15:chartTrackingRefBased/>
  <w15:docId w15:val="{6A1B2DC1-A85C-48E0-A590-2132EF8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70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974688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74688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53254"/>
    <w:pPr>
      <w:ind w:left="720"/>
      <w:contextualSpacing/>
    </w:pPr>
    <w:rPr>
      <w:rFonts w:ascii="Calibri" w:eastAsia="Times New Roman" w:hAnsi="Calibri" w:cs="Times New Roman"/>
      <w:bCs w:val="0"/>
      <w:i w:val="0"/>
      <w:sz w:val="22"/>
      <w:szCs w:val="22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E94793"/>
    <w:pPr>
      <w:tabs>
        <w:tab w:val="center" w:pos="4677"/>
        <w:tab w:val="right" w:pos="9355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797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75"/>
    <w:rPr>
      <w:rFonts w:ascii="Segoe UI" w:eastAsia="Calibri" w:hAnsi="Segoe UI" w:cs="Segoe UI"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https:/mul2-moh.gov.am/tasks/475721/oneclick/Himnavorum.docx?token=ecdda56acbd455ab1a1d859f939cd458</cp:keywords>
  <dc:description/>
  <cp:lastModifiedBy>Armen Safaryan</cp:lastModifiedBy>
  <cp:revision>3</cp:revision>
  <dcterms:created xsi:type="dcterms:W3CDTF">2022-12-06T06:30:00Z</dcterms:created>
  <dcterms:modified xsi:type="dcterms:W3CDTF">2022-12-06T06:32:00Z</dcterms:modified>
</cp:coreProperties>
</file>