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4F" w:rsidRPr="002047EB" w:rsidRDefault="0044024F" w:rsidP="002047EB">
      <w:pPr>
        <w:shd w:val="clear" w:color="auto" w:fill="FFFFFF"/>
        <w:spacing w:after="0" w:line="240" w:lineRule="auto"/>
        <w:ind w:firstLine="375"/>
        <w:jc w:val="center"/>
        <w:rPr>
          <w:rFonts w:ascii="GHEA Grapalat" w:hAnsi="GHEA Grapalat" w:cs="GHEA Grapalat"/>
          <w:b/>
          <w:bCs/>
          <w:color w:val="000000"/>
          <w:sz w:val="23"/>
          <w:szCs w:val="23"/>
        </w:rPr>
      </w:pPr>
      <w:bookmarkStart w:id="0" w:name="_GoBack"/>
      <w:bookmarkEnd w:id="0"/>
      <w:r w:rsidRPr="002047EB">
        <w:rPr>
          <w:rFonts w:ascii="GHEA Grapalat" w:hAnsi="GHEA Grapalat" w:cs="GHEA Grapalat"/>
          <w:b/>
          <w:bCs/>
          <w:color w:val="000000"/>
          <w:sz w:val="23"/>
          <w:szCs w:val="23"/>
        </w:rPr>
        <w:t>ԱՄՓՈՓԱԹԵՐԹ</w:t>
      </w:r>
    </w:p>
    <w:p w:rsidR="0044024F" w:rsidRPr="002047EB" w:rsidRDefault="0044024F" w:rsidP="002047EB">
      <w:pPr>
        <w:shd w:val="clear" w:color="auto" w:fill="FFFFFF"/>
        <w:spacing w:line="240" w:lineRule="auto"/>
        <w:ind w:firstLine="375"/>
        <w:jc w:val="center"/>
        <w:rPr>
          <w:rFonts w:ascii="GHEA Grapalat" w:hAnsi="GHEA Grapalat" w:cs="GHEA Grapalat"/>
          <w:color w:val="000000"/>
          <w:sz w:val="23"/>
          <w:szCs w:val="23"/>
          <w:lang w:eastAsia="de-DE"/>
        </w:rPr>
      </w:pPr>
      <w:r w:rsidRPr="002047EB">
        <w:rPr>
          <w:rFonts w:ascii="GHEA Grapalat" w:hAnsi="GHEA Grapalat" w:cs="GHEA Grapalat"/>
          <w:b/>
          <w:bCs/>
          <w:color w:val="000000"/>
          <w:sz w:val="23"/>
          <w:szCs w:val="23"/>
          <w:shd w:val="clear" w:color="auto" w:fill="FFFFFF"/>
          <w:lang w:val="hy-AM"/>
        </w:rPr>
        <w:t>«</w:t>
      </w:r>
      <w:r w:rsidR="00ED1439" w:rsidRPr="002047EB">
        <w:rPr>
          <w:rFonts w:ascii="GHEA Grapalat" w:hAnsi="GHEA Grapalat" w:cs="GHEA Grapalat"/>
          <w:b/>
          <w:bCs/>
          <w:sz w:val="23"/>
          <w:szCs w:val="23"/>
        </w:rPr>
        <w:t>Հայաստանի Հանրապետության</w:t>
      </w:r>
      <w:r w:rsidR="00ED1439" w:rsidRPr="002047EB">
        <w:rPr>
          <w:rFonts w:ascii="GHEA Grapalat" w:hAnsi="GHEA Grapalat" w:cs="GHEA Grapalat"/>
          <w:b/>
          <w:bCs/>
          <w:sz w:val="23"/>
          <w:szCs w:val="23"/>
          <w:lang w:val="af-ZA"/>
        </w:rPr>
        <w:t xml:space="preserve"> </w:t>
      </w:r>
      <w:r w:rsidR="00ED1439" w:rsidRPr="002047EB">
        <w:rPr>
          <w:rFonts w:ascii="GHEA Grapalat" w:hAnsi="GHEA Grapalat" w:cs="GHEA Grapalat"/>
          <w:b/>
          <w:bCs/>
          <w:sz w:val="23"/>
          <w:szCs w:val="23"/>
        </w:rPr>
        <w:t>կառավարության</w:t>
      </w:r>
      <w:r w:rsidR="00ED1439" w:rsidRPr="002047EB">
        <w:rPr>
          <w:rFonts w:ascii="GHEA Grapalat" w:hAnsi="GHEA Grapalat" w:cs="GHEA Grapalat"/>
          <w:b/>
          <w:bCs/>
          <w:sz w:val="23"/>
          <w:szCs w:val="23"/>
          <w:lang w:val="af-ZA"/>
        </w:rPr>
        <w:t xml:space="preserve"> 2018 թվականի ապրիլի 12-ի N 404-Ն </w:t>
      </w:r>
      <w:r w:rsidR="00ED1439" w:rsidRPr="002047EB">
        <w:rPr>
          <w:rFonts w:ascii="GHEA Grapalat" w:hAnsi="GHEA Grapalat" w:cs="GHEA Grapalat"/>
          <w:b/>
          <w:bCs/>
          <w:sz w:val="23"/>
          <w:szCs w:val="23"/>
        </w:rPr>
        <w:t>որոշման</w:t>
      </w:r>
      <w:r w:rsidR="00ED1439" w:rsidRPr="002047EB">
        <w:rPr>
          <w:rFonts w:ascii="GHEA Grapalat" w:hAnsi="GHEA Grapalat" w:cs="GHEA Grapalat"/>
          <w:b/>
          <w:bCs/>
          <w:sz w:val="23"/>
          <w:szCs w:val="23"/>
          <w:lang w:val="af-ZA"/>
        </w:rPr>
        <w:t xml:space="preserve"> մեջ փոփոխություններ կատարելու մասին</w:t>
      </w:r>
      <w:r w:rsidRPr="002047EB">
        <w:rPr>
          <w:rFonts w:ascii="GHEA Grapalat" w:hAnsi="GHEA Grapalat" w:cs="GHEA Grapalat"/>
          <w:b/>
          <w:bCs/>
          <w:color w:val="000000"/>
          <w:sz w:val="23"/>
          <w:szCs w:val="23"/>
          <w:shd w:val="clear" w:color="auto" w:fill="FFFFFF"/>
          <w:lang w:val="hy-AM"/>
        </w:rPr>
        <w:t>»</w:t>
      </w:r>
      <w:r w:rsidR="00ED1439" w:rsidRPr="002047EB">
        <w:rPr>
          <w:rFonts w:ascii="GHEA Grapalat" w:hAnsi="GHEA Grapalat" w:cs="GHEA Grapalat"/>
          <w:b/>
          <w:bCs/>
          <w:color w:val="000000"/>
          <w:sz w:val="23"/>
          <w:szCs w:val="23"/>
          <w:shd w:val="clear" w:color="auto" w:fill="FFFFFF"/>
        </w:rPr>
        <w:t xml:space="preserve"> </w:t>
      </w:r>
      <w:r w:rsidRPr="002047EB">
        <w:rPr>
          <w:rFonts w:ascii="GHEA Grapalat" w:hAnsi="GHEA Grapalat" w:cs="GHEA Grapalat"/>
          <w:b/>
          <w:bCs/>
          <w:color w:val="000000"/>
          <w:sz w:val="23"/>
          <w:szCs w:val="23"/>
          <w:shd w:val="clear" w:color="auto" w:fill="FFFFFF"/>
          <w:lang w:val="hy-AM"/>
        </w:rPr>
        <w:t>ՀՀ կառավարության որոշմ</w:t>
      </w:r>
      <w:r w:rsidR="009676A2" w:rsidRPr="002047EB">
        <w:rPr>
          <w:rFonts w:ascii="GHEA Grapalat" w:hAnsi="GHEA Grapalat" w:cs="GHEA Grapalat"/>
          <w:b/>
          <w:bCs/>
          <w:color w:val="000000"/>
          <w:sz w:val="23"/>
          <w:szCs w:val="23"/>
          <w:shd w:val="clear" w:color="auto" w:fill="FFFFFF"/>
        </w:rPr>
        <w:t>ա</w:t>
      </w:r>
      <w:r w:rsidRPr="002047EB">
        <w:rPr>
          <w:rFonts w:ascii="GHEA Grapalat" w:hAnsi="GHEA Grapalat" w:cs="GHEA Grapalat"/>
          <w:b/>
          <w:bCs/>
          <w:color w:val="000000"/>
          <w:sz w:val="23"/>
          <w:szCs w:val="23"/>
          <w:shd w:val="clear" w:color="auto" w:fill="FFFFFF"/>
          <w:lang w:val="hy-AM"/>
        </w:rPr>
        <w:t>ն</w:t>
      </w:r>
      <w:r w:rsidRPr="002047EB">
        <w:rPr>
          <w:rFonts w:ascii="GHEA Grapalat" w:hAnsi="GHEA Grapalat" w:cs="GHEA Grapalat"/>
          <w:color w:val="000000"/>
          <w:sz w:val="23"/>
          <w:szCs w:val="23"/>
          <w:shd w:val="clear" w:color="auto" w:fill="FFFFFF"/>
          <w:lang w:val="hy-AM"/>
        </w:rPr>
        <w:t xml:space="preserve"> </w:t>
      </w:r>
      <w:r w:rsidRPr="002047EB">
        <w:rPr>
          <w:rFonts w:ascii="GHEA Grapalat" w:hAnsi="GHEA Grapalat" w:cs="GHEA Grapalat"/>
          <w:b/>
          <w:bCs/>
          <w:color w:val="000000"/>
          <w:sz w:val="23"/>
          <w:szCs w:val="23"/>
          <w:lang w:eastAsia="de-DE"/>
        </w:rPr>
        <w:t>նախագծի</w:t>
      </w:r>
    </w:p>
    <w:tbl>
      <w:tblPr>
        <w:tblW w:w="1484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654"/>
        <w:gridCol w:w="23"/>
        <w:gridCol w:w="49"/>
        <w:gridCol w:w="21"/>
        <w:gridCol w:w="104"/>
        <w:gridCol w:w="1252"/>
        <w:gridCol w:w="232"/>
        <w:gridCol w:w="5407"/>
        <w:gridCol w:w="67"/>
        <w:gridCol w:w="9"/>
        <w:gridCol w:w="29"/>
      </w:tblGrid>
      <w:tr w:rsidR="00747FF9" w:rsidRPr="002047EB">
        <w:trPr>
          <w:gridAfter w:val="3"/>
          <w:wAfter w:w="105" w:type="dxa"/>
          <w:tblCellSpacing w:w="0" w:type="dxa"/>
          <w:jc w:val="center"/>
        </w:trPr>
        <w:tc>
          <w:tcPr>
            <w:tcW w:w="9103" w:type="dxa"/>
            <w:gridSpan w:val="6"/>
            <w:vMerge w:val="restart"/>
            <w:tcBorders>
              <w:top w:val="outset" w:sz="6" w:space="0" w:color="auto"/>
              <w:bottom w:val="outset" w:sz="6" w:space="0" w:color="auto"/>
              <w:right w:val="outset" w:sz="6" w:space="0" w:color="auto"/>
            </w:tcBorders>
            <w:shd w:val="clear" w:color="auto" w:fill="D0D0D0"/>
          </w:tcPr>
          <w:p w:rsidR="0044024F" w:rsidRPr="002047EB" w:rsidRDefault="0044024F" w:rsidP="002047EB">
            <w:pPr>
              <w:spacing w:line="240" w:lineRule="auto"/>
              <w:ind w:left="161"/>
              <w:jc w:val="center"/>
              <w:rPr>
                <w:rFonts w:ascii="GHEA Grapalat" w:hAnsi="GHEA Grapalat" w:cs="GHEA Grapalat"/>
                <w:b/>
                <w:bCs/>
                <w:sz w:val="23"/>
                <w:szCs w:val="23"/>
              </w:rPr>
            </w:pPr>
            <w:r w:rsidRPr="002047EB">
              <w:rPr>
                <w:rFonts w:ascii="GHEA Grapalat" w:hAnsi="GHEA Grapalat" w:cs="GHEA Grapalat"/>
                <w:b/>
                <w:bCs/>
                <w:sz w:val="23"/>
                <w:szCs w:val="23"/>
                <w:lang w:val="hy-AM"/>
              </w:rPr>
              <w:t>1.</w:t>
            </w:r>
            <w:r w:rsidRPr="002047EB">
              <w:rPr>
                <w:rFonts w:ascii="GHEA Grapalat" w:hAnsi="GHEA Grapalat" w:cs="GHEA Grapalat"/>
                <w:b/>
                <w:bCs/>
                <w:sz w:val="23"/>
                <w:szCs w:val="23"/>
              </w:rPr>
              <w:t xml:space="preserve"> Արդարադատության նախարարություն</w:t>
            </w:r>
          </w:p>
        </w:tc>
        <w:tc>
          <w:tcPr>
            <w:tcW w:w="5639" w:type="dxa"/>
            <w:gridSpan w:val="2"/>
            <w:tcBorders>
              <w:top w:val="outset" w:sz="6" w:space="0" w:color="auto"/>
              <w:left w:val="outset" w:sz="6" w:space="0" w:color="auto"/>
              <w:bottom w:val="outset" w:sz="6" w:space="0" w:color="auto"/>
            </w:tcBorders>
            <w:shd w:val="clear" w:color="auto" w:fill="D0D0D0"/>
          </w:tcPr>
          <w:p w:rsidR="0044024F" w:rsidRPr="00BA449D" w:rsidRDefault="00BA449D" w:rsidP="002047EB">
            <w:pPr>
              <w:spacing w:after="0" w:line="240" w:lineRule="auto"/>
              <w:jc w:val="center"/>
              <w:rPr>
                <w:rFonts w:ascii="GHEA Grapalat" w:hAnsi="GHEA Grapalat" w:cs="GHEA Grapalat"/>
                <w:b/>
                <w:color w:val="000000"/>
                <w:sz w:val="23"/>
                <w:szCs w:val="23"/>
              </w:rPr>
            </w:pPr>
            <w:r w:rsidRPr="00BA449D">
              <w:rPr>
                <w:rFonts w:ascii="GHEA Grapalat" w:hAnsi="GHEA Grapalat" w:cs="GHEA Grapalat"/>
                <w:b/>
                <w:color w:val="000000"/>
                <w:sz w:val="23"/>
                <w:szCs w:val="23"/>
              </w:rPr>
              <w:t>20.10.20222.</w:t>
            </w:r>
          </w:p>
        </w:tc>
      </w:tr>
      <w:tr w:rsidR="00747FF9" w:rsidRPr="002047EB">
        <w:trPr>
          <w:gridAfter w:val="3"/>
          <w:wAfter w:w="105" w:type="dxa"/>
          <w:tblCellSpacing w:w="0" w:type="dxa"/>
          <w:jc w:val="center"/>
        </w:trPr>
        <w:tc>
          <w:tcPr>
            <w:tcW w:w="9103" w:type="dxa"/>
            <w:gridSpan w:val="6"/>
            <w:vMerge/>
            <w:tcBorders>
              <w:top w:val="outset" w:sz="6" w:space="0" w:color="auto"/>
              <w:bottom w:val="outset" w:sz="6" w:space="0" w:color="auto"/>
              <w:right w:val="outset" w:sz="6" w:space="0" w:color="auto"/>
            </w:tcBorders>
            <w:shd w:val="clear" w:color="auto" w:fill="FFFFFF"/>
            <w:vAlign w:val="center"/>
          </w:tcPr>
          <w:p w:rsidR="0044024F" w:rsidRPr="002047EB" w:rsidRDefault="0044024F" w:rsidP="002047EB">
            <w:pPr>
              <w:spacing w:after="0" w:line="240" w:lineRule="auto"/>
              <w:ind w:left="161"/>
              <w:rPr>
                <w:rFonts w:ascii="GHEA Grapalat" w:hAnsi="GHEA Grapalat" w:cs="GHEA Grapalat"/>
                <w:color w:val="000000"/>
                <w:sz w:val="23"/>
                <w:szCs w:val="23"/>
              </w:rPr>
            </w:pPr>
          </w:p>
        </w:tc>
        <w:tc>
          <w:tcPr>
            <w:tcW w:w="5639" w:type="dxa"/>
            <w:gridSpan w:val="2"/>
            <w:tcBorders>
              <w:top w:val="outset" w:sz="6" w:space="0" w:color="auto"/>
              <w:left w:val="outset" w:sz="6" w:space="0" w:color="auto"/>
              <w:bottom w:val="outset" w:sz="6" w:space="0" w:color="auto"/>
            </w:tcBorders>
            <w:shd w:val="clear" w:color="auto" w:fill="D0D0D0"/>
          </w:tcPr>
          <w:p w:rsidR="0044024F" w:rsidRPr="00BA449D" w:rsidRDefault="00BA449D" w:rsidP="002047EB">
            <w:pPr>
              <w:spacing w:after="0" w:line="240" w:lineRule="auto"/>
              <w:jc w:val="center"/>
              <w:rPr>
                <w:rFonts w:ascii="GHEA Grapalat" w:hAnsi="GHEA Grapalat" w:cs="Courier New"/>
                <w:b/>
                <w:color w:val="000000"/>
                <w:sz w:val="23"/>
                <w:szCs w:val="23"/>
              </w:rPr>
            </w:pPr>
            <w:r w:rsidRPr="00BA449D">
              <w:rPr>
                <w:rFonts w:ascii="GHEA Grapalat" w:hAnsi="GHEA Grapalat" w:cs="Courier New"/>
                <w:b/>
                <w:color w:val="000000"/>
                <w:sz w:val="23"/>
                <w:szCs w:val="23"/>
              </w:rPr>
              <w:t>N /27.2/46564-2022</w:t>
            </w:r>
          </w:p>
        </w:tc>
      </w:tr>
      <w:tr w:rsidR="00747FF9" w:rsidRPr="002047EB">
        <w:trPr>
          <w:gridAfter w:val="3"/>
          <w:wAfter w:w="105" w:type="dxa"/>
          <w:tblCellSpacing w:w="0" w:type="dxa"/>
          <w:jc w:val="center"/>
        </w:trPr>
        <w:tc>
          <w:tcPr>
            <w:tcW w:w="7654" w:type="dxa"/>
            <w:tcBorders>
              <w:top w:val="outset" w:sz="6" w:space="0" w:color="auto"/>
              <w:bottom w:val="outset" w:sz="6" w:space="0" w:color="auto"/>
              <w:right w:val="outset" w:sz="6" w:space="0" w:color="auto"/>
            </w:tcBorders>
            <w:shd w:val="clear" w:color="auto" w:fill="FFFFFF"/>
          </w:tcPr>
          <w:p w:rsidR="0044024F" w:rsidRPr="002047EB" w:rsidRDefault="00BA449D" w:rsidP="002047EB">
            <w:pPr>
              <w:tabs>
                <w:tab w:val="left" w:pos="990"/>
              </w:tabs>
              <w:spacing w:after="0" w:line="240" w:lineRule="auto"/>
              <w:ind w:left="216" w:right="171"/>
              <w:jc w:val="both"/>
              <w:rPr>
                <w:rFonts w:ascii="GHEA Grapalat" w:hAnsi="GHEA Grapalat" w:cs="GHEA Grapalat"/>
                <w:sz w:val="23"/>
                <w:szCs w:val="23"/>
              </w:rPr>
            </w:pPr>
            <w:r w:rsidRPr="00B45B1E">
              <w:rPr>
                <w:rFonts w:ascii="GHEA Grapalat" w:hAnsi="GHEA Grapalat" w:cs="GHEA Grapalat"/>
                <w:bCs/>
                <w:sz w:val="24"/>
                <w:szCs w:val="24"/>
              </w:rPr>
              <w:t>«</w:t>
            </w:r>
            <w:r>
              <w:rPr>
                <w:rFonts w:ascii="GHEA Grapalat" w:hAnsi="GHEA Grapalat" w:cs="GHEA Grapalat"/>
                <w:bCs/>
                <w:sz w:val="24"/>
                <w:szCs w:val="24"/>
                <w:lang w:val="af-ZA"/>
              </w:rPr>
              <w:t>Հայաստանի Հանրապետության կառավարության 2018 թվականի ապրիլի 12-ի N 404-Ն որոշման մեջ փոփոխություններ կատարելու մասին</w:t>
            </w:r>
            <w:r>
              <w:rPr>
                <w:rFonts w:ascii="GHEA Grapalat" w:hAnsi="GHEA Grapalat" w:cs="GHEA Grapalat"/>
                <w:bCs/>
                <w:sz w:val="24"/>
                <w:szCs w:val="24"/>
              </w:rPr>
              <w:t>» և «</w:t>
            </w:r>
            <w:r>
              <w:rPr>
                <w:rFonts w:ascii="GHEA Grapalat" w:hAnsi="GHEA Grapalat" w:cs="GHEA Grapalat"/>
                <w:bCs/>
                <w:sz w:val="24"/>
                <w:szCs w:val="24"/>
                <w:lang w:val="af-ZA"/>
              </w:rPr>
              <w:t>Հայաստանի Հանրապետության կառավարության 2018 թվականի ապրիլի 12-ի N 40</w:t>
            </w:r>
            <w:r>
              <w:rPr>
                <w:rFonts w:ascii="GHEA Grapalat" w:hAnsi="GHEA Grapalat" w:cs="GHEA Grapalat"/>
                <w:bCs/>
                <w:sz w:val="24"/>
                <w:szCs w:val="24"/>
              </w:rPr>
              <w:t>5</w:t>
            </w:r>
            <w:r>
              <w:rPr>
                <w:rFonts w:ascii="GHEA Grapalat" w:hAnsi="GHEA Grapalat" w:cs="GHEA Grapalat"/>
                <w:bCs/>
                <w:sz w:val="24"/>
                <w:szCs w:val="24"/>
                <w:lang w:val="af-ZA"/>
              </w:rPr>
              <w:t>-Ն որոշման մեջ փոփոխություններ կատարելու մասին</w:t>
            </w:r>
            <w:r w:rsidRPr="00B45B1E">
              <w:rPr>
                <w:rFonts w:ascii="GHEA Grapalat" w:hAnsi="GHEA Grapalat" w:cs="GHEA Grapalat"/>
                <w:bCs/>
                <w:sz w:val="24"/>
                <w:szCs w:val="24"/>
              </w:rPr>
              <w:t>» Հայաստանի Հանրապետության կառավարության որոշման</w:t>
            </w:r>
            <w:r w:rsidRPr="00B45B1E">
              <w:rPr>
                <w:rFonts w:ascii="GHEA Grapalat" w:hAnsi="GHEA Grapalat" w:cs="Sylfaen"/>
                <w:bCs/>
                <w:sz w:val="24"/>
                <w:szCs w:val="24"/>
              </w:rPr>
              <w:t xml:space="preserve"> նախագծ</w:t>
            </w:r>
            <w:r>
              <w:rPr>
                <w:rFonts w:ascii="GHEA Grapalat" w:hAnsi="GHEA Grapalat" w:cs="Sylfaen"/>
                <w:bCs/>
                <w:sz w:val="24"/>
                <w:szCs w:val="24"/>
              </w:rPr>
              <w:t>եր</w:t>
            </w:r>
            <w:r w:rsidRPr="00B45B1E">
              <w:rPr>
                <w:rFonts w:ascii="GHEA Grapalat" w:hAnsi="GHEA Grapalat" w:cs="Sylfaen"/>
                <w:bCs/>
                <w:sz w:val="24"/>
                <w:szCs w:val="24"/>
              </w:rPr>
              <w:t xml:space="preserve">ի </w:t>
            </w:r>
            <w:r>
              <w:rPr>
                <w:rFonts w:ascii="GHEA Grapalat" w:hAnsi="GHEA Grapalat" w:cs="Sylfaen"/>
                <w:bCs/>
                <w:sz w:val="24"/>
                <w:szCs w:val="24"/>
              </w:rPr>
              <w:t>վերաբերյալ սկզբունքային առարկություններ չունենք: Միևնույն ժամանակ հայտնում ենք, որ նախագծերին կից ներկայացված հավելվածների համարակալումներն անհրաժեշտ է համապատասխանեցնել «Նորմատիվ իրավական ակտերի մասին» օրենքի 4-րդ գլխով սահմանված օրենսդրական տեխնիկայի կանոններին, մասնավորապես՝ 14-րդ հոդվածի 5-րդ մասին:</w:t>
            </w:r>
          </w:p>
        </w:tc>
        <w:tc>
          <w:tcPr>
            <w:tcW w:w="7088" w:type="dxa"/>
            <w:gridSpan w:val="7"/>
            <w:tcBorders>
              <w:top w:val="outset" w:sz="6" w:space="0" w:color="auto"/>
              <w:left w:val="outset" w:sz="6" w:space="0" w:color="auto"/>
              <w:bottom w:val="outset" w:sz="6" w:space="0" w:color="auto"/>
            </w:tcBorders>
            <w:shd w:val="clear" w:color="auto" w:fill="FFFFFF"/>
          </w:tcPr>
          <w:p w:rsidR="0044024F" w:rsidRDefault="007A12C2" w:rsidP="007A12C2">
            <w:pPr>
              <w:spacing w:after="0" w:line="240" w:lineRule="auto"/>
              <w:ind w:left="159"/>
              <w:jc w:val="center"/>
              <w:rPr>
                <w:rFonts w:ascii="GHEA Grapalat" w:hAnsi="GHEA Grapalat" w:cs="GHEA Grapalat"/>
                <w:b/>
                <w:color w:val="000000"/>
                <w:sz w:val="23"/>
                <w:szCs w:val="23"/>
              </w:rPr>
            </w:pPr>
            <w:r>
              <w:rPr>
                <w:rFonts w:ascii="GHEA Grapalat" w:hAnsi="GHEA Grapalat" w:cs="GHEA Grapalat"/>
                <w:b/>
                <w:color w:val="000000"/>
                <w:sz w:val="23"/>
                <w:szCs w:val="23"/>
              </w:rPr>
              <w:t>Մասամբ է ընդունվել</w:t>
            </w:r>
          </w:p>
          <w:p w:rsidR="007A12C2" w:rsidRPr="007A12C2" w:rsidRDefault="007A12C2" w:rsidP="007A12C2">
            <w:pPr>
              <w:spacing w:after="0" w:line="240" w:lineRule="auto"/>
              <w:ind w:left="159"/>
              <w:jc w:val="center"/>
              <w:rPr>
                <w:rFonts w:ascii="GHEA Grapalat" w:hAnsi="GHEA Grapalat" w:cs="GHEA Grapalat"/>
                <w:color w:val="000000"/>
                <w:sz w:val="23"/>
                <w:szCs w:val="23"/>
              </w:rPr>
            </w:pPr>
            <w:r>
              <w:rPr>
                <w:rFonts w:ascii="GHEA Grapalat" w:hAnsi="GHEA Grapalat" w:cs="GHEA Grapalat"/>
                <w:color w:val="000000"/>
                <w:sz w:val="23"/>
                <w:szCs w:val="23"/>
              </w:rPr>
              <w:t xml:space="preserve"> Օրենսդրական տեխնիկայի կանոնները պահպանվել են` հաշվի առնելով բժշկական բնույթի կարգավորումները:</w:t>
            </w:r>
          </w:p>
        </w:tc>
      </w:tr>
      <w:tr w:rsidR="00747FF9" w:rsidRPr="002047EB">
        <w:trPr>
          <w:gridAfter w:val="3"/>
          <w:wAfter w:w="105" w:type="dxa"/>
          <w:tblCellSpacing w:w="0" w:type="dxa"/>
          <w:jc w:val="center"/>
        </w:trPr>
        <w:tc>
          <w:tcPr>
            <w:tcW w:w="9103" w:type="dxa"/>
            <w:gridSpan w:val="6"/>
            <w:vMerge w:val="restart"/>
            <w:tcBorders>
              <w:top w:val="outset" w:sz="6" w:space="0" w:color="auto"/>
              <w:bottom w:val="outset" w:sz="6" w:space="0" w:color="auto"/>
              <w:right w:val="outset" w:sz="6" w:space="0" w:color="auto"/>
            </w:tcBorders>
            <w:shd w:val="clear" w:color="auto" w:fill="CCCCCC"/>
          </w:tcPr>
          <w:p w:rsidR="0044024F" w:rsidRPr="002047EB" w:rsidRDefault="0044024F" w:rsidP="002047EB">
            <w:pPr>
              <w:spacing w:after="0" w:line="240" w:lineRule="auto"/>
              <w:ind w:left="161" w:right="171"/>
              <w:jc w:val="center"/>
              <w:rPr>
                <w:rFonts w:ascii="GHEA Grapalat" w:hAnsi="GHEA Grapalat" w:cs="GHEA Grapalat"/>
                <w:b/>
                <w:bCs/>
                <w:color w:val="000000"/>
                <w:sz w:val="23"/>
                <w:szCs w:val="23"/>
              </w:rPr>
            </w:pPr>
            <w:r w:rsidRPr="002047EB">
              <w:rPr>
                <w:rFonts w:ascii="GHEA Grapalat" w:hAnsi="GHEA Grapalat" w:cs="GHEA Grapalat"/>
                <w:b/>
                <w:bCs/>
                <w:color w:val="000000"/>
                <w:sz w:val="23"/>
                <w:szCs w:val="23"/>
                <w:lang w:eastAsia="de-DE"/>
              </w:rPr>
              <w:t xml:space="preserve">2. </w:t>
            </w:r>
            <w:r w:rsidR="007F6B86" w:rsidRPr="002047EB">
              <w:rPr>
                <w:rFonts w:ascii="GHEA Grapalat" w:hAnsi="GHEA Grapalat" w:cs="GHEA Grapalat"/>
                <w:b/>
                <w:bCs/>
                <w:color w:val="000000"/>
                <w:sz w:val="23"/>
                <w:szCs w:val="23"/>
                <w:lang w:eastAsia="de-DE"/>
              </w:rPr>
              <w:t xml:space="preserve">Արտակարգ իրավիճակների </w:t>
            </w:r>
            <w:r w:rsidRPr="002047EB">
              <w:rPr>
                <w:rFonts w:ascii="GHEA Grapalat" w:hAnsi="GHEA Grapalat" w:cs="GHEA Grapalat"/>
                <w:b/>
                <w:bCs/>
                <w:color w:val="000000"/>
                <w:sz w:val="23"/>
                <w:szCs w:val="23"/>
                <w:lang w:eastAsia="de-DE"/>
              </w:rPr>
              <w:t>նախարարություն</w:t>
            </w:r>
          </w:p>
        </w:tc>
        <w:tc>
          <w:tcPr>
            <w:tcW w:w="5639" w:type="dxa"/>
            <w:gridSpan w:val="2"/>
            <w:tcBorders>
              <w:top w:val="outset" w:sz="6" w:space="0" w:color="auto"/>
              <w:left w:val="outset" w:sz="6" w:space="0" w:color="auto"/>
              <w:bottom w:val="outset" w:sz="6" w:space="0" w:color="auto"/>
            </w:tcBorders>
            <w:shd w:val="clear" w:color="auto" w:fill="D0D0D0"/>
          </w:tcPr>
          <w:p w:rsidR="0044024F" w:rsidRPr="002047EB" w:rsidRDefault="009704EE" w:rsidP="002047EB">
            <w:pPr>
              <w:spacing w:line="240" w:lineRule="auto"/>
              <w:jc w:val="center"/>
              <w:rPr>
                <w:rFonts w:ascii="GHEA Grapalat" w:hAnsi="GHEA Grapalat" w:cs="GHEA Grapalat"/>
                <w:b/>
                <w:bCs/>
                <w:sz w:val="23"/>
                <w:szCs w:val="23"/>
                <w:lang w:eastAsia="de-DE"/>
              </w:rPr>
            </w:pPr>
            <w:r w:rsidRPr="002047EB">
              <w:rPr>
                <w:rFonts w:ascii="GHEA Grapalat" w:hAnsi="GHEA Grapalat" w:cs="GHEA Grapalat"/>
                <w:b/>
                <w:bCs/>
                <w:sz w:val="23"/>
                <w:szCs w:val="23"/>
                <w:lang w:eastAsia="de-DE"/>
              </w:rPr>
              <w:t>24</w:t>
            </w:r>
            <w:r w:rsidR="0044024F" w:rsidRPr="002047EB">
              <w:rPr>
                <w:rFonts w:ascii="GHEA Grapalat" w:hAnsi="GHEA Grapalat" w:cs="GHEA Grapalat"/>
                <w:b/>
                <w:bCs/>
                <w:sz w:val="23"/>
                <w:szCs w:val="23"/>
                <w:lang w:eastAsia="de-DE"/>
              </w:rPr>
              <w:t>.03.2022թ.</w:t>
            </w:r>
          </w:p>
        </w:tc>
      </w:tr>
      <w:tr w:rsidR="00747FF9" w:rsidRPr="002047EB">
        <w:trPr>
          <w:gridAfter w:val="3"/>
          <w:wAfter w:w="105" w:type="dxa"/>
          <w:tblCellSpacing w:w="0" w:type="dxa"/>
          <w:jc w:val="center"/>
        </w:trPr>
        <w:tc>
          <w:tcPr>
            <w:tcW w:w="9103" w:type="dxa"/>
            <w:gridSpan w:val="6"/>
            <w:vMerge/>
            <w:tcBorders>
              <w:top w:val="outset" w:sz="6" w:space="0" w:color="auto"/>
              <w:bottom w:val="outset" w:sz="6" w:space="0" w:color="auto"/>
              <w:right w:val="outset" w:sz="6" w:space="0" w:color="auto"/>
            </w:tcBorders>
            <w:shd w:val="clear" w:color="auto" w:fill="CCCCCC"/>
            <w:vAlign w:val="center"/>
          </w:tcPr>
          <w:p w:rsidR="0044024F" w:rsidRPr="002047EB" w:rsidRDefault="0044024F" w:rsidP="002047EB">
            <w:pPr>
              <w:spacing w:after="0" w:line="240" w:lineRule="auto"/>
              <w:ind w:left="161" w:right="171"/>
              <w:rPr>
                <w:rFonts w:ascii="GHEA Grapalat" w:hAnsi="GHEA Grapalat" w:cs="GHEA Grapalat"/>
                <w:color w:val="000000"/>
                <w:sz w:val="23"/>
                <w:szCs w:val="23"/>
              </w:rPr>
            </w:pPr>
          </w:p>
        </w:tc>
        <w:tc>
          <w:tcPr>
            <w:tcW w:w="5639" w:type="dxa"/>
            <w:gridSpan w:val="2"/>
            <w:tcBorders>
              <w:top w:val="outset" w:sz="6" w:space="0" w:color="auto"/>
              <w:left w:val="outset" w:sz="6" w:space="0" w:color="auto"/>
              <w:bottom w:val="outset" w:sz="6" w:space="0" w:color="auto"/>
            </w:tcBorders>
            <w:shd w:val="clear" w:color="auto" w:fill="D0D0D0"/>
          </w:tcPr>
          <w:p w:rsidR="0044024F" w:rsidRPr="002047EB" w:rsidRDefault="0044024F" w:rsidP="002047EB">
            <w:pPr>
              <w:spacing w:line="240" w:lineRule="auto"/>
              <w:jc w:val="center"/>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N 01/</w:t>
            </w:r>
            <w:r w:rsidR="00567901" w:rsidRPr="002047EB">
              <w:rPr>
                <w:rFonts w:ascii="GHEA Grapalat" w:hAnsi="GHEA Grapalat" w:cs="GHEA Grapalat"/>
                <w:b/>
                <w:bCs/>
                <w:color w:val="000000"/>
                <w:sz w:val="23"/>
                <w:szCs w:val="23"/>
                <w:lang w:eastAsia="de-DE"/>
              </w:rPr>
              <w:t>01.1</w:t>
            </w:r>
            <w:r w:rsidRPr="002047EB">
              <w:rPr>
                <w:rFonts w:ascii="GHEA Grapalat" w:hAnsi="GHEA Grapalat" w:cs="GHEA Grapalat"/>
                <w:b/>
                <w:bCs/>
                <w:color w:val="000000"/>
                <w:sz w:val="23"/>
                <w:szCs w:val="23"/>
                <w:lang w:eastAsia="de-DE"/>
              </w:rPr>
              <w:t>/</w:t>
            </w:r>
            <w:r w:rsidR="00567901" w:rsidRPr="002047EB">
              <w:rPr>
                <w:rFonts w:ascii="GHEA Grapalat" w:hAnsi="GHEA Grapalat" w:cs="GHEA Grapalat"/>
                <w:b/>
                <w:bCs/>
                <w:color w:val="000000"/>
                <w:sz w:val="23"/>
                <w:szCs w:val="23"/>
                <w:lang w:eastAsia="de-DE"/>
              </w:rPr>
              <w:t>1800</w:t>
            </w:r>
            <w:r w:rsidRPr="002047EB">
              <w:rPr>
                <w:rFonts w:ascii="GHEA Grapalat" w:hAnsi="GHEA Grapalat" w:cs="GHEA Grapalat"/>
                <w:b/>
                <w:bCs/>
                <w:color w:val="000000"/>
                <w:sz w:val="23"/>
                <w:szCs w:val="23"/>
                <w:lang w:eastAsia="de-DE"/>
              </w:rPr>
              <w:t>-22</w:t>
            </w:r>
          </w:p>
        </w:tc>
      </w:tr>
      <w:tr w:rsidR="00747FF9" w:rsidRPr="002047EB">
        <w:trPr>
          <w:gridAfter w:val="3"/>
          <w:wAfter w:w="105" w:type="dxa"/>
          <w:tblCellSpacing w:w="0" w:type="dxa"/>
          <w:jc w:val="center"/>
        </w:trPr>
        <w:tc>
          <w:tcPr>
            <w:tcW w:w="7654" w:type="dxa"/>
            <w:tcBorders>
              <w:top w:val="outset" w:sz="6" w:space="0" w:color="auto"/>
              <w:bottom w:val="outset" w:sz="6" w:space="0" w:color="auto"/>
              <w:right w:val="outset" w:sz="6" w:space="0" w:color="auto"/>
            </w:tcBorders>
            <w:shd w:val="clear" w:color="auto" w:fill="FFFFFF"/>
          </w:tcPr>
          <w:p w:rsidR="0044024F" w:rsidRPr="002047EB" w:rsidRDefault="007F6B86" w:rsidP="002047EB">
            <w:pPr>
              <w:shd w:val="clear" w:color="auto" w:fill="FFFFFF"/>
              <w:spacing w:line="240" w:lineRule="auto"/>
              <w:ind w:firstLine="375"/>
              <w:jc w:val="both"/>
              <w:rPr>
                <w:rFonts w:ascii="GHEA Grapalat" w:hAnsi="GHEA Grapalat" w:cs="GHEA Grapalat"/>
                <w:color w:val="000000"/>
                <w:sz w:val="23"/>
                <w:szCs w:val="23"/>
                <w:lang w:eastAsia="de-DE"/>
              </w:rPr>
            </w:pPr>
            <w:r w:rsidRPr="002047EB">
              <w:rPr>
                <w:rFonts w:ascii="GHEA Grapalat" w:hAnsi="GHEA Grapalat" w:cs="GHEA Grapalat"/>
                <w:bCs/>
                <w:color w:val="000000"/>
                <w:sz w:val="23"/>
                <w:szCs w:val="23"/>
                <w:shd w:val="clear" w:color="auto" w:fill="FFFFFF"/>
                <w:lang w:val="hy-AM"/>
              </w:rPr>
              <w:t>«</w:t>
            </w:r>
            <w:r w:rsidRPr="002047EB">
              <w:rPr>
                <w:rFonts w:ascii="GHEA Grapalat" w:hAnsi="GHEA Grapalat" w:cs="GHEA Grapalat"/>
                <w:bCs/>
                <w:sz w:val="23"/>
                <w:szCs w:val="23"/>
              </w:rPr>
              <w:t>Հայաստանի Հանրապետության</w:t>
            </w:r>
            <w:r w:rsidRPr="002047EB">
              <w:rPr>
                <w:rFonts w:ascii="GHEA Grapalat" w:hAnsi="GHEA Grapalat" w:cs="GHEA Grapalat"/>
                <w:bCs/>
                <w:sz w:val="23"/>
                <w:szCs w:val="23"/>
                <w:lang w:val="af-ZA"/>
              </w:rPr>
              <w:t xml:space="preserve"> </w:t>
            </w:r>
            <w:r w:rsidRPr="002047EB">
              <w:rPr>
                <w:rFonts w:ascii="GHEA Grapalat" w:hAnsi="GHEA Grapalat" w:cs="GHEA Grapalat"/>
                <w:bCs/>
                <w:sz w:val="23"/>
                <w:szCs w:val="23"/>
              </w:rPr>
              <w:t>կառավարության</w:t>
            </w:r>
            <w:r w:rsidRPr="002047EB">
              <w:rPr>
                <w:rFonts w:ascii="GHEA Grapalat" w:hAnsi="GHEA Grapalat" w:cs="GHEA Grapalat"/>
                <w:bCs/>
                <w:sz w:val="23"/>
                <w:szCs w:val="23"/>
                <w:lang w:val="af-ZA"/>
              </w:rPr>
              <w:t xml:space="preserve"> 2018 թվականի ապրիլի 12-ի N 404-Ն </w:t>
            </w:r>
            <w:r w:rsidRPr="002047EB">
              <w:rPr>
                <w:rFonts w:ascii="GHEA Grapalat" w:hAnsi="GHEA Grapalat" w:cs="GHEA Grapalat"/>
                <w:bCs/>
                <w:sz w:val="23"/>
                <w:szCs w:val="23"/>
              </w:rPr>
              <w:t>որոշման</w:t>
            </w:r>
            <w:r w:rsidRPr="002047EB">
              <w:rPr>
                <w:rFonts w:ascii="GHEA Grapalat" w:hAnsi="GHEA Grapalat" w:cs="GHEA Grapalat"/>
                <w:bCs/>
                <w:sz w:val="23"/>
                <w:szCs w:val="23"/>
                <w:lang w:val="af-ZA"/>
              </w:rPr>
              <w:t xml:space="preserve"> մեջ փոփոխություններ կատարելու մասին</w:t>
            </w:r>
            <w:r w:rsidRPr="002047EB">
              <w:rPr>
                <w:rFonts w:ascii="GHEA Grapalat" w:hAnsi="GHEA Grapalat" w:cs="GHEA Grapalat"/>
                <w:bCs/>
                <w:color w:val="000000"/>
                <w:sz w:val="23"/>
                <w:szCs w:val="23"/>
                <w:shd w:val="clear" w:color="auto" w:fill="FFFFFF"/>
                <w:lang w:val="hy-AM"/>
              </w:rPr>
              <w:t>»</w:t>
            </w:r>
            <w:r w:rsidRPr="002047EB">
              <w:rPr>
                <w:rFonts w:ascii="GHEA Grapalat" w:hAnsi="GHEA Grapalat" w:cs="GHEA Grapalat"/>
                <w:bCs/>
                <w:color w:val="000000"/>
                <w:sz w:val="23"/>
                <w:szCs w:val="23"/>
                <w:shd w:val="clear" w:color="auto" w:fill="FFFFFF"/>
              </w:rPr>
              <w:t xml:space="preserve"> </w:t>
            </w:r>
            <w:r w:rsidRPr="002047EB">
              <w:rPr>
                <w:rFonts w:ascii="GHEA Grapalat" w:hAnsi="GHEA Grapalat" w:cs="GHEA Grapalat"/>
                <w:bCs/>
                <w:color w:val="000000"/>
                <w:sz w:val="23"/>
                <w:szCs w:val="23"/>
                <w:shd w:val="clear" w:color="auto" w:fill="FFFFFF"/>
                <w:lang w:val="hy-AM"/>
              </w:rPr>
              <w:t>ՀՀ կառավարության որոշմ</w:t>
            </w:r>
            <w:r w:rsidR="009676A2" w:rsidRPr="002047EB">
              <w:rPr>
                <w:rFonts w:ascii="GHEA Grapalat" w:hAnsi="GHEA Grapalat" w:cs="GHEA Grapalat"/>
                <w:bCs/>
                <w:color w:val="000000"/>
                <w:sz w:val="23"/>
                <w:szCs w:val="23"/>
                <w:shd w:val="clear" w:color="auto" w:fill="FFFFFF"/>
              </w:rPr>
              <w:t>ա</w:t>
            </w:r>
            <w:r w:rsidRPr="002047EB">
              <w:rPr>
                <w:rFonts w:ascii="GHEA Grapalat" w:hAnsi="GHEA Grapalat" w:cs="GHEA Grapalat"/>
                <w:bCs/>
                <w:color w:val="000000"/>
                <w:sz w:val="23"/>
                <w:szCs w:val="23"/>
                <w:shd w:val="clear" w:color="auto" w:fill="FFFFFF"/>
                <w:lang w:val="hy-AM"/>
              </w:rPr>
              <w:t>ն</w:t>
            </w:r>
            <w:r w:rsidRPr="002047EB">
              <w:rPr>
                <w:rFonts w:ascii="GHEA Grapalat" w:hAnsi="GHEA Grapalat" w:cs="GHEA Grapalat"/>
                <w:color w:val="000000"/>
                <w:sz w:val="23"/>
                <w:szCs w:val="23"/>
                <w:shd w:val="clear" w:color="auto" w:fill="FFFFFF"/>
                <w:lang w:val="hy-AM"/>
              </w:rPr>
              <w:t xml:space="preserve"> </w:t>
            </w:r>
            <w:r w:rsidRPr="002047EB">
              <w:rPr>
                <w:rFonts w:ascii="GHEA Grapalat" w:hAnsi="GHEA Grapalat" w:cs="GHEA Grapalat"/>
                <w:bCs/>
                <w:color w:val="000000"/>
                <w:sz w:val="23"/>
                <w:szCs w:val="23"/>
                <w:lang w:eastAsia="de-DE"/>
              </w:rPr>
              <w:t>նախագծի վերաբերյալ դիտողություններ և առաջարկություններ չունենք:</w:t>
            </w:r>
          </w:p>
        </w:tc>
        <w:tc>
          <w:tcPr>
            <w:tcW w:w="7088" w:type="dxa"/>
            <w:gridSpan w:val="7"/>
            <w:tcBorders>
              <w:top w:val="outset" w:sz="6" w:space="0" w:color="auto"/>
              <w:left w:val="outset" w:sz="6" w:space="0" w:color="auto"/>
              <w:bottom w:val="outset" w:sz="6" w:space="0" w:color="auto"/>
            </w:tcBorders>
            <w:shd w:val="clear" w:color="auto" w:fill="FFFFFF"/>
          </w:tcPr>
          <w:p w:rsidR="0044024F" w:rsidRPr="002047EB" w:rsidRDefault="0044024F" w:rsidP="002047EB">
            <w:pPr>
              <w:spacing w:line="240" w:lineRule="auto"/>
              <w:jc w:val="center"/>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Ընդունվել է</w:t>
            </w:r>
          </w:p>
          <w:p w:rsidR="0044024F" w:rsidRPr="002047EB" w:rsidRDefault="0044024F" w:rsidP="002047EB">
            <w:pPr>
              <w:spacing w:line="240" w:lineRule="auto"/>
              <w:jc w:val="center"/>
              <w:rPr>
                <w:rFonts w:ascii="GHEA Grapalat" w:hAnsi="GHEA Grapalat" w:cs="GHEA Grapalat"/>
                <w:b/>
                <w:bCs/>
                <w:color w:val="000000"/>
                <w:sz w:val="23"/>
                <w:szCs w:val="23"/>
                <w:lang w:eastAsia="de-DE"/>
              </w:rPr>
            </w:pPr>
          </w:p>
        </w:tc>
      </w:tr>
      <w:tr w:rsidR="00747FF9" w:rsidRPr="002047EB">
        <w:trPr>
          <w:gridAfter w:val="3"/>
          <w:wAfter w:w="105" w:type="dxa"/>
          <w:trHeight w:val="412"/>
          <w:tblCellSpacing w:w="0" w:type="dxa"/>
          <w:jc w:val="center"/>
        </w:trPr>
        <w:tc>
          <w:tcPr>
            <w:tcW w:w="9103" w:type="dxa"/>
            <w:gridSpan w:val="6"/>
            <w:vMerge w:val="restart"/>
            <w:tcBorders>
              <w:top w:val="outset" w:sz="6" w:space="0" w:color="auto"/>
              <w:right w:val="outset" w:sz="6" w:space="0" w:color="auto"/>
            </w:tcBorders>
            <w:shd w:val="clear" w:color="auto" w:fill="D9D9D9"/>
          </w:tcPr>
          <w:p w:rsidR="0044024F" w:rsidRPr="002047EB" w:rsidRDefault="0044024F" w:rsidP="002047EB">
            <w:pPr>
              <w:spacing w:after="0" w:line="240" w:lineRule="auto"/>
              <w:ind w:left="161" w:right="48"/>
              <w:jc w:val="center"/>
              <w:rPr>
                <w:rFonts w:ascii="GHEA Grapalat" w:hAnsi="GHEA Grapalat" w:cs="GHEA Grapalat"/>
                <w:b/>
                <w:bCs/>
                <w:color w:val="000000"/>
                <w:sz w:val="23"/>
                <w:szCs w:val="23"/>
              </w:rPr>
            </w:pPr>
            <w:r w:rsidRPr="002047EB">
              <w:rPr>
                <w:rFonts w:ascii="GHEA Grapalat" w:hAnsi="GHEA Grapalat" w:cs="GHEA Grapalat"/>
                <w:b/>
                <w:bCs/>
                <w:color w:val="000000"/>
                <w:sz w:val="23"/>
                <w:szCs w:val="23"/>
                <w:lang w:eastAsia="de-DE"/>
              </w:rPr>
              <w:t>3. Առողջապահության նախարարություն</w:t>
            </w: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567901" w:rsidP="002047EB">
            <w:pPr>
              <w:spacing w:after="0" w:line="240" w:lineRule="auto"/>
              <w:jc w:val="center"/>
              <w:rPr>
                <w:rFonts w:ascii="GHEA Grapalat" w:hAnsi="GHEA Grapalat" w:cs="GHEA Grapalat"/>
                <w:b/>
                <w:bCs/>
                <w:sz w:val="23"/>
                <w:szCs w:val="23"/>
              </w:rPr>
            </w:pPr>
            <w:r w:rsidRPr="002047EB">
              <w:rPr>
                <w:rFonts w:ascii="GHEA Grapalat" w:hAnsi="GHEA Grapalat" w:cs="GHEA Grapalat"/>
                <w:b/>
                <w:bCs/>
                <w:sz w:val="23"/>
                <w:szCs w:val="23"/>
                <w:lang w:eastAsia="de-DE"/>
              </w:rPr>
              <w:t>31</w:t>
            </w:r>
            <w:r w:rsidR="0044024F" w:rsidRPr="002047EB">
              <w:rPr>
                <w:rFonts w:ascii="GHEA Grapalat" w:hAnsi="GHEA Grapalat" w:cs="GHEA Grapalat"/>
                <w:b/>
                <w:bCs/>
                <w:sz w:val="23"/>
                <w:szCs w:val="23"/>
                <w:lang w:eastAsia="de-DE"/>
              </w:rPr>
              <w:t>.03.2022թ.</w:t>
            </w:r>
          </w:p>
        </w:tc>
      </w:tr>
      <w:tr w:rsidR="00747FF9" w:rsidRPr="002047EB">
        <w:trPr>
          <w:gridAfter w:val="3"/>
          <w:wAfter w:w="105" w:type="dxa"/>
          <w:trHeight w:val="411"/>
          <w:tblCellSpacing w:w="0" w:type="dxa"/>
          <w:jc w:val="center"/>
        </w:trPr>
        <w:tc>
          <w:tcPr>
            <w:tcW w:w="9103" w:type="dxa"/>
            <w:gridSpan w:val="6"/>
            <w:vMerge/>
            <w:tcBorders>
              <w:bottom w:val="outset" w:sz="6" w:space="0" w:color="auto"/>
              <w:right w:val="outset" w:sz="6" w:space="0" w:color="auto"/>
            </w:tcBorders>
            <w:shd w:val="clear" w:color="auto" w:fill="D9D9D9"/>
          </w:tcPr>
          <w:p w:rsidR="0044024F" w:rsidRPr="002047EB" w:rsidRDefault="0044024F" w:rsidP="002047EB">
            <w:pPr>
              <w:spacing w:line="240" w:lineRule="auto"/>
              <w:ind w:left="161" w:right="48"/>
              <w:rPr>
                <w:rFonts w:ascii="GHEA Grapalat" w:hAnsi="GHEA Grapalat" w:cs="GHEA Grapalat"/>
                <w:b/>
                <w:bCs/>
                <w:sz w:val="23"/>
                <w:szCs w:val="23"/>
              </w:rPr>
            </w:pP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after="0" w:line="240" w:lineRule="auto"/>
              <w:jc w:val="center"/>
              <w:rPr>
                <w:rFonts w:ascii="GHEA Grapalat" w:hAnsi="GHEA Grapalat" w:cs="GHEA Grapalat"/>
                <w:b/>
                <w:bCs/>
                <w:sz w:val="23"/>
                <w:szCs w:val="23"/>
              </w:rPr>
            </w:pPr>
            <w:r w:rsidRPr="002047EB">
              <w:rPr>
                <w:rFonts w:ascii="GHEA Grapalat" w:hAnsi="GHEA Grapalat" w:cs="GHEA Grapalat"/>
                <w:b/>
                <w:bCs/>
                <w:sz w:val="23"/>
                <w:szCs w:val="23"/>
              </w:rPr>
              <w:t xml:space="preserve">N </w:t>
            </w:r>
            <w:r w:rsidRPr="002047EB">
              <w:rPr>
                <w:rFonts w:ascii="GHEA Grapalat" w:hAnsi="GHEA Grapalat" w:cs="GHEA Grapalat"/>
                <w:b/>
                <w:bCs/>
                <w:sz w:val="23"/>
                <w:szCs w:val="23"/>
                <w:shd w:val="clear" w:color="auto" w:fill="D9D9D9"/>
              </w:rPr>
              <w:t>ԱԱ/</w:t>
            </w:r>
            <w:r w:rsidR="00567901" w:rsidRPr="002047EB">
              <w:rPr>
                <w:rFonts w:ascii="GHEA Grapalat" w:hAnsi="GHEA Grapalat" w:cs="GHEA Grapalat"/>
                <w:b/>
                <w:bCs/>
                <w:sz w:val="23"/>
                <w:szCs w:val="23"/>
                <w:shd w:val="clear" w:color="auto" w:fill="D9D9D9"/>
              </w:rPr>
              <w:t>02.1</w:t>
            </w:r>
            <w:r w:rsidRPr="002047EB">
              <w:rPr>
                <w:rFonts w:ascii="GHEA Grapalat" w:hAnsi="GHEA Grapalat" w:cs="GHEA Grapalat"/>
                <w:b/>
                <w:bCs/>
                <w:sz w:val="23"/>
                <w:szCs w:val="23"/>
                <w:shd w:val="clear" w:color="auto" w:fill="D9D9D9"/>
              </w:rPr>
              <w:t>/</w:t>
            </w:r>
            <w:r w:rsidR="00567901" w:rsidRPr="002047EB">
              <w:rPr>
                <w:rFonts w:ascii="GHEA Grapalat" w:hAnsi="GHEA Grapalat" w:cs="GHEA Grapalat"/>
                <w:b/>
                <w:bCs/>
                <w:sz w:val="23"/>
                <w:szCs w:val="23"/>
                <w:shd w:val="clear" w:color="auto" w:fill="D9D9D9"/>
              </w:rPr>
              <w:t>74</w:t>
            </w:r>
            <w:r w:rsidRPr="002047EB">
              <w:rPr>
                <w:rFonts w:ascii="GHEA Grapalat" w:hAnsi="GHEA Grapalat" w:cs="GHEA Grapalat"/>
                <w:b/>
                <w:bCs/>
                <w:sz w:val="23"/>
                <w:szCs w:val="23"/>
                <w:shd w:val="clear" w:color="auto" w:fill="D9D9D9"/>
              </w:rPr>
              <w:t>6</w:t>
            </w:r>
            <w:r w:rsidR="00567901" w:rsidRPr="002047EB">
              <w:rPr>
                <w:rFonts w:ascii="GHEA Grapalat" w:hAnsi="GHEA Grapalat" w:cs="GHEA Grapalat"/>
                <w:b/>
                <w:bCs/>
                <w:sz w:val="23"/>
                <w:szCs w:val="23"/>
                <w:shd w:val="clear" w:color="auto" w:fill="D9D9D9"/>
              </w:rPr>
              <w:t>3</w:t>
            </w:r>
            <w:r w:rsidRPr="002047EB">
              <w:rPr>
                <w:rFonts w:ascii="GHEA Grapalat" w:hAnsi="GHEA Grapalat" w:cs="GHEA Grapalat"/>
                <w:b/>
                <w:bCs/>
                <w:sz w:val="23"/>
                <w:szCs w:val="23"/>
                <w:shd w:val="clear" w:color="auto" w:fill="D9D9D9"/>
              </w:rPr>
              <w:t>-2022</w:t>
            </w:r>
          </w:p>
        </w:tc>
      </w:tr>
      <w:tr w:rsidR="00747FF9" w:rsidRPr="002047EB">
        <w:trPr>
          <w:gridAfter w:val="3"/>
          <w:wAfter w:w="105" w:type="dxa"/>
          <w:tblCellSpacing w:w="0" w:type="dxa"/>
          <w:jc w:val="center"/>
        </w:trPr>
        <w:tc>
          <w:tcPr>
            <w:tcW w:w="7677" w:type="dxa"/>
            <w:gridSpan w:val="2"/>
            <w:tcBorders>
              <w:top w:val="outset" w:sz="6" w:space="0" w:color="auto"/>
              <w:bottom w:val="outset" w:sz="6" w:space="0" w:color="auto"/>
              <w:right w:val="outset" w:sz="6" w:space="0" w:color="auto"/>
            </w:tcBorders>
            <w:shd w:val="clear" w:color="auto" w:fill="FFFFFF"/>
          </w:tcPr>
          <w:p w:rsidR="0044024F" w:rsidRPr="002047EB" w:rsidRDefault="00567901" w:rsidP="002047EB">
            <w:pPr>
              <w:spacing w:line="240" w:lineRule="auto"/>
              <w:ind w:left="161"/>
              <w:jc w:val="both"/>
              <w:rPr>
                <w:rFonts w:ascii="GHEA Grapalat" w:hAnsi="GHEA Grapalat" w:cs="GHEA Grapalat"/>
                <w:sz w:val="23"/>
                <w:szCs w:val="23"/>
                <w:lang w:val="ru-RU"/>
              </w:rPr>
            </w:pPr>
            <w:r w:rsidRPr="002047EB">
              <w:rPr>
                <w:rStyle w:val="Emphasis"/>
                <w:rFonts w:ascii="GHEA Grapalat" w:hAnsi="GHEA Grapalat"/>
                <w:i w:val="0"/>
                <w:sz w:val="23"/>
                <w:szCs w:val="23"/>
                <w:lang w:val="hy-AM"/>
              </w:rPr>
              <w:t>«Հայաuտանի Հանրապետության կառավարության 2018 թվականի ապրիլի 12-ի N 404-Ն որոշման մեջ փոփոխություններ կատարելու մասին» Կառավարության որոշմ</w:t>
            </w:r>
            <w:r w:rsidR="009676A2" w:rsidRPr="002047EB">
              <w:rPr>
                <w:rStyle w:val="Emphasis"/>
                <w:rFonts w:ascii="GHEA Grapalat" w:hAnsi="GHEA Grapalat"/>
                <w:i w:val="0"/>
                <w:sz w:val="23"/>
                <w:szCs w:val="23"/>
              </w:rPr>
              <w:t>ա</w:t>
            </w:r>
            <w:r w:rsidRPr="002047EB">
              <w:rPr>
                <w:rStyle w:val="Emphasis"/>
                <w:rFonts w:ascii="GHEA Grapalat" w:hAnsi="GHEA Grapalat"/>
                <w:i w:val="0"/>
                <w:sz w:val="23"/>
                <w:szCs w:val="23"/>
                <w:lang w:val="hy-AM"/>
              </w:rPr>
              <w:t>ն նախագծի ծավալը և բովանդակային փոփոխություններ կատարելու անհրաժեշ</w:t>
            </w:r>
            <w:r w:rsidR="00EF7104" w:rsidRPr="002047EB">
              <w:rPr>
                <w:rStyle w:val="Emphasis"/>
                <w:rFonts w:ascii="GHEA Grapalat" w:hAnsi="GHEA Grapalat"/>
                <w:i w:val="0"/>
                <w:sz w:val="23"/>
                <w:szCs w:val="23"/>
              </w:rPr>
              <w:softHyphen/>
            </w:r>
            <w:r w:rsidRPr="002047EB">
              <w:rPr>
                <w:rStyle w:val="Emphasis"/>
                <w:rFonts w:ascii="GHEA Grapalat" w:hAnsi="GHEA Grapalat"/>
                <w:i w:val="0"/>
                <w:sz w:val="23"/>
                <w:szCs w:val="23"/>
                <w:lang w:val="hy-AM"/>
              </w:rPr>
              <w:t xml:space="preserve">տությունը, </w:t>
            </w:r>
            <w:r w:rsidRPr="002047EB">
              <w:rPr>
                <w:rStyle w:val="Emphasis"/>
                <w:rFonts w:ascii="GHEA Grapalat" w:hAnsi="GHEA Grapalat"/>
                <w:i w:val="0"/>
                <w:sz w:val="23"/>
                <w:szCs w:val="23"/>
                <w:lang w:val="hy-AM"/>
              </w:rPr>
              <w:lastRenderedPageBreak/>
              <w:t>որոնք ներկայումս գտնվում են քննարկման փուլում, Առողջապահության նախարարությունն իր դիրքորոշումը կներկայացնի մինչև ս.թ.-ի ապրիլի 8-ը:</w:t>
            </w:r>
          </w:p>
        </w:tc>
        <w:tc>
          <w:tcPr>
            <w:tcW w:w="7065" w:type="dxa"/>
            <w:gridSpan w:val="6"/>
            <w:tcBorders>
              <w:top w:val="outset" w:sz="6" w:space="0" w:color="auto"/>
              <w:left w:val="outset" w:sz="6" w:space="0" w:color="auto"/>
              <w:bottom w:val="outset" w:sz="6" w:space="0" w:color="auto"/>
            </w:tcBorders>
            <w:shd w:val="clear" w:color="auto" w:fill="FFFFFF"/>
          </w:tcPr>
          <w:p w:rsidR="0044024F" w:rsidRPr="002047EB" w:rsidRDefault="0044024F"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val="ru-RU"/>
              </w:rPr>
              <w:lastRenderedPageBreak/>
              <w:t>Ընդունվել է</w:t>
            </w:r>
          </w:p>
        </w:tc>
      </w:tr>
      <w:tr w:rsidR="00747FF9" w:rsidRPr="002047EB">
        <w:trPr>
          <w:gridAfter w:val="3"/>
          <w:wAfter w:w="105" w:type="dxa"/>
          <w:trHeight w:val="416"/>
          <w:tblCellSpacing w:w="0" w:type="dxa"/>
          <w:jc w:val="center"/>
        </w:trPr>
        <w:tc>
          <w:tcPr>
            <w:tcW w:w="9103" w:type="dxa"/>
            <w:gridSpan w:val="6"/>
            <w:vMerge w:val="restart"/>
            <w:tcBorders>
              <w:top w:val="outset" w:sz="6" w:space="0" w:color="auto"/>
              <w:right w:val="outset" w:sz="6" w:space="0" w:color="auto"/>
            </w:tcBorders>
            <w:shd w:val="clear" w:color="auto" w:fill="D9D9D9"/>
          </w:tcPr>
          <w:p w:rsidR="0044024F" w:rsidRPr="002047EB" w:rsidRDefault="0044024F" w:rsidP="002047EB">
            <w:pPr>
              <w:spacing w:line="240" w:lineRule="auto"/>
              <w:ind w:left="161" w:right="48"/>
              <w:jc w:val="center"/>
              <w:rPr>
                <w:rFonts w:ascii="GHEA Grapalat" w:hAnsi="GHEA Grapalat" w:cs="GHEA Grapalat"/>
                <w:b/>
                <w:bCs/>
                <w:sz w:val="23"/>
                <w:szCs w:val="23"/>
              </w:rPr>
            </w:pPr>
            <w:r w:rsidRPr="002047EB">
              <w:rPr>
                <w:rFonts w:ascii="GHEA Grapalat" w:hAnsi="GHEA Grapalat"/>
                <w:b/>
                <w:bCs/>
                <w:color w:val="000000"/>
                <w:sz w:val="23"/>
                <w:szCs w:val="23"/>
                <w:lang w:eastAsia="de-DE"/>
              </w:rPr>
              <w:lastRenderedPageBreak/>
              <w:t>4</w:t>
            </w:r>
            <w:r w:rsidRPr="002047EB">
              <w:rPr>
                <w:rFonts w:ascii="GHEA Grapalat" w:hAnsi="GHEA Grapalat" w:cs="GHEA Grapalat"/>
                <w:b/>
                <w:bCs/>
                <w:color w:val="000000"/>
                <w:sz w:val="23"/>
                <w:szCs w:val="23"/>
                <w:lang w:eastAsia="de-DE"/>
              </w:rPr>
              <w:t xml:space="preserve">. </w:t>
            </w:r>
            <w:r w:rsidR="00567901" w:rsidRPr="002047EB">
              <w:rPr>
                <w:rFonts w:ascii="GHEA Grapalat" w:hAnsi="GHEA Grapalat" w:cs="GHEA Grapalat"/>
                <w:b/>
                <w:bCs/>
                <w:color w:val="000000"/>
                <w:sz w:val="23"/>
                <w:szCs w:val="23"/>
                <w:lang w:eastAsia="de-DE"/>
              </w:rPr>
              <w:t xml:space="preserve">Աշխատանքի և սոցիալական հարցերի </w:t>
            </w:r>
            <w:r w:rsidRPr="002047EB">
              <w:rPr>
                <w:rFonts w:ascii="GHEA Grapalat" w:hAnsi="GHEA Grapalat" w:cs="GHEA Grapalat"/>
                <w:b/>
                <w:bCs/>
                <w:color w:val="000000"/>
                <w:sz w:val="23"/>
                <w:szCs w:val="23"/>
                <w:lang w:eastAsia="de-DE"/>
              </w:rPr>
              <w:t>նախարարություն</w:t>
            </w: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eastAsia="de-DE"/>
              </w:rPr>
              <w:t>0</w:t>
            </w:r>
            <w:r w:rsidR="009704EE" w:rsidRPr="002047EB">
              <w:rPr>
                <w:rFonts w:ascii="GHEA Grapalat" w:hAnsi="GHEA Grapalat" w:cs="GHEA Grapalat"/>
                <w:b/>
                <w:bCs/>
                <w:sz w:val="23"/>
                <w:szCs w:val="23"/>
                <w:lang w:eastAsia="de-DE"/>
              </w:rPr>
              <w:t>1</w:t>
            </w:r>
            <w:r w:rsidRPr="002047EB">
              <w:rPr>
                <w:rFonts w:ascii="GHEA Grapalat" w:hAnsi="GHEA Grapalat" w:cs="GHEA Grapalat"/>
                <w:b/>
                <w:bCs/>
                <w:sz w:val="23"/>
                <w:szCs w:val="23"/>
                <w:lang w:eastAsia="de-DE"/>
              </w:rPr>
              <w:t>.0</w:t>
            </w:r>
            <w:r w:rsidR="009704EE" w:rsidRPr="002047EB">
              <w:rPr>
                <w:rFonts w:ascii="GHEA Grapalat" w:hAnsi="GHEA Grapalat" w:cs="GHEA Grapalat"/>
                <w:b/>
                <w:bCs/>
                <w:sz w:val="23"/>
                <w:szCs w:val="23"/>
                <w:lang w:eastAsia="de-DE"/>
              </w:rPr>
              <w:t>4</w:t>
            </w:r>
            <w:r w:rsidRPr="002047EB">
              <w:rPr>
                <w:rFonts w:ascii="GHEA Grapalat" w:hAnsi="GHEA Grapalat" w:cs="GHEA Grapalat"/>
                <w:b/>
                <w:bCs/>
                <w:sz w:val="23"/>
                <w:szCs w:val="23"/>
                <w:lang w:eastAsia="de-DE"/>
              </w:rPr>
              <w:t>.2022թ.</w:t>
            </w:r>
          </w:p>
        </w:tc>
      </w:tr>
      <w:tr w:rsidR="00747FF9" w:rsidRPr="002047EB">
        <w:trPr>
          <w:gridAfter w:val="3"/>
          <w:wAfter w:w="105" w:type="dxa"/>
          <w:trHeight w:val="478"/>
          <w:tblCellSpacing w:w="0" w:type="dxa"/>
          <w:jc w:val="center"/>
        </w:trPr>
        <w:tc>
          <w:tcPr>
            <w:tcW w:w="9103" w:type="dxa"/>
            <w:gridSpan w:val="6"/>
            <w:vMerge/>
            <w:tcBorders>
              <w:bottom w:val="outset" w:sz="6" w:space="0" w:color="auto"/>
              <w:right w:val="outset" w:sz="6" w:space="0" w:color="auto"/>
            </w:tcBorders>
            <w:shd w:val="clear" w:color="auto" w:fill="D9D9D9"/>
          </w:tcPr>
          <w:p w:rsidR="0044024F" w:rsidRPr="002047EB" w:rsidRDefault="0044024F" w:rsidP="002047EB">
            <w:pPr>
              <w:spacing w:line="240" w:lineRule="auto"/>
              <w:ind w:left="161"/>
              <w:jc w:val="both"/>
              <w:rPr>
                <w:rFonts w:ascii="GHEA Grapalat" w:hAnsi="GHEA Grapalat" w:cs="GHEA Grapalat"/>
                <w:b/>
                <w:bCs/>
                <w:sz w:val="23"/>
                <w:szCs w:val="23"/>
                <w:lang w:val="ru-RU"/>
              </w:rPr>
            </w:pP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eastAsia="de-DE"/>
              </w:rPr>
              <w:t xml:space="preserve">N </w:t>
            </w:r>
            <w:r w:rsidR="009704EE" w:rsidRPr="002047EB">
              <w:rPr>
                <w:rFonts w:ascii="GHEA Grapalat" w:hAnsi="GHEA Grapalat" w:cs="GHEA Grapalat"/>
                <w:b/>
                <w:bCs/>
                <w:sz w:val="23"/>
                <w:szCs w:val="23"/>
                <w:lang w:eastAsia="de-DE"/>
              </w:rPr>
              <w:t>ՄՆ</w:t>
            </w:r>
            <w:r w:rsidRPr="002047EB">
              <w:rPr>
                <w:rFonts w:ascii="GHEA Grapalat" w:hAnsi="GHEA Grapalat" w:cs="GHEA Grapalat"/>
                <w:b/>
                <w:bCs/>
                <w:sz w:val="23"/>
                <w:szCs w:val="23"/>
                <w:lang w:eastAsia="de-DE"/>
              </w:rPr>
              <w:t>/</w:t>
            </w:r>
            <w:r w:rsidR="009704EE" w:rsidRPr="002047EB">
              <w:rPr>
                <w:rFonts w:ascii="GHEA Grapalat" w:hAnsi="GHEA Grapalat" w:cs="GHEA Grapalat"/>
                <w:b/>
                <w:bCs/>
                <w:sz w:val="23"/>
                <w:szCs w:val="23"/>
                <w:lang w:eastAsia="de-DE"/>
              </w:rPr>
              <w:t>ԳԽ</w:t>
            </w:r>
            <w:r w:rsidRPr="002047EB">
              <w:rPr>
                <w:rFonts w:ascii="GHEA Grapalat" w:hAnsi="GHEA Grapalat" w:cs="GHEA Grapalat"/>
                <w:b/>
                <w:bCs/>
                <w:sz w:val="23"/>
                <w:szCs w:val="23"/>
                <w:lang w:eastAsia="de-DE"/>
              </w:rPr>
              <w:t>/</w:t>
            </w:r>
            <w:r w:rsidR="009704EE" w:rsidRPr="002047EB">
              <w:rPr>
                <w:rFonts w:ascii="GHEA Grapalat" w:hAnsi="GHEA Grapalat" w:cs="GHEA Grapalat"/>
                <w:b/>
                <w:bCs/>
                <w:sz w:val="23"/>
                <w:szCs w:val="23"/>
                <w:lang w:eastAsia="de-DE"/>
              </w:rPr>
              <w:t>8</w:t>
            </w:r>
            <w:r w:rsidRPr="002047EB">
              <w:rPr>
                <w:rFonts w:ascii="GHEA Grapalat" w:hAnsi="GHEA Grapalat" w:cs="GHEA Grapalat"/>
                <w:b/>
                <w:bCs/>
                <w:sz w:val="23"/>
                <w:szCs w:val="23"/>
                <w:lang w:eastAsia="de-DE"/>
              </w:rPr>
              <w:t>7</w:t>
            </w:r>
            <w:r w:rsidR="009704EE" w:rsidRPr="002047EB">
              <w:rPr>
                <w:rFonts w:ascii="GHEA Grapalat" w:hAnsi="GHEA Grapalat" w:cs="GHEA Grapalat"/>
                <w:b/>
                <w:bCs/>
                <w:sz w:val="23"/>
                <w:szCs w:val="23"/>
                <w:lang w:eastAsia="de-DE"/>
              </w:rPr>
              <w:t>35</w:t>
            </w:r>
            <w:r w:rsidRPr="002047EB">
              <w:rPr>
                <w:rFonts w:ascii="GHEA Grapalat" w:hAnsi="GHEA Grapalat" w:cs="GHEA Grapalat"/>
                <w:b/>
                <w:bCs/>
                <w:sz w:val="23"/>
                <w:szCs w:val="23"/>
                <w:lang w:eastAsia="de-DE"/>
              </w:rPr>
              <w:t>-2022</w:t>
            </w:r>
          </w:p>
        </w:tc>
      </w:tr>
      <w:tr w:rsidR="00747FF9" w:rsidRPr="002047EB">
        <w:trPr>
          <w:gridAfter w:val="3"/>
          <w:wAfter w:w="105" w:type="dxa"/>
          <w:tblCellSpacing w:w="0" w:type="dxa"/>
          <w:jc w:val="center"/>
        </w:trPr>
        <w:tc>
          <w:tcPr>
            <w:tcW w:w="7726" w:type="dxa"/>
            <w:gridSpan w:val="3"/>
            <w:tcBorders>
              <w:top w:val="outset" w:sz="6" w:space="0" w:color="auto"/>
              <w:bottom w:val="outset" w:sz="6" w:space="0" w:color="auto"/>
              <w:right w:val="outset" w:sz="6" w:space="0" w:color="auto"/>
            </w:tcBorders>
            <w:shd w:val="clear" w:color="auto" w:fill="FFFFFF"/>
          </w:tcPr>
          <w:p w:rsidR="00187809" w:rsidRPr="002047EB" w:rsidRDefault="00187809" w:rsidP="002047EB">
            <w:pPr>
              <w:pStyle w:val="ListParagraph"/>
              <w:numPr>
                <w:ilvl w:val="0"/>
                <w:numId w:val="3"/>
              </w:numPr>
              <w:ind w:left="118" w:right="188" w:firstLine="360"/>
              <w:jc w:val="both"/>
              <w:rPr>
                <w:rFonts w:ascii="GHEA Grapalat" w:hAnsi="GHEA Grapalat"/>
                <w:sz w:val="23"/>
                <w:szCs w:val="23"/>
                <w:lang w:val="af-ZA" w:eastAsia="x-none"/>
              </w:rPr>
            </w:pPr>
            <w:r w:rsidRPr="002047EB">
              <w:rPr>
                <w:rFonts w:ascii="GHEA Grapalat" w:hAnsi="GHEA Grapalat"/>
                <w:sz w:val="23"/>
                <w:szCs w:val="23"/>
                <w:lang w:val="hy-AM" w:eastAsia="x-none"/>
              </w:rPr>
              <w:t xml:space="preserve">«Հայաuտանի Հանրապետության կառավարության 2018 թվականի ապրիլի 12-ի N 404-Ն որոշման մեջ փոփոխություններ կատարելու մասին» </w:t>
            </w:r>
            <w:r w:rsidRPr="002047EB">
              <w:rPr>
                <w:rFonts w:ascii="GHEA Grapalat" w:hAnsi="GHEA Grapalat"/>
                <w:sz w:val="23"/>
                <w:szCs w:val="23"/>
              </w:rPr>
              <w:t>Հայաստանի</w:t>
            </w:r>
            <w:r w:rsidRPr="002047EB">
              <w:rPr>
                <w:rFonts w:ascii="GHEA Grapalat" w:hAnsi="GHEA Grapalat"/>
                <w:sz w:val="23"/>
                <w:szCs w:val="23"/>
                <w:lang w:val="af-ZA" w:eastAsia="x-none"/>
              </w:rPr>
              <w:t xml:space="preserve"> </w:t>
            </w:r>
            <w:r w:rsidRPr="002047EB">
              <w:rPr>
                <w:rFonts w:ascii="GHEA Grapalat" w:hAnsi="GHEA Grapalat"/>
                <w:sz w:val="23"/>
                <w:szCs w:val="23"/>
              </w:rPr>
              <w:t>Հանրապետության</w:t>
            </w:r>
            <w:r w:rsidRPr="002047EB">
              <w:rPr>
                <w:rFonts w:ascii="GHEA Grapalat" w:hAnsi="GHEA Grapalat"/>
                <w:sz w:val="23"/>
                <w:szCs w:val="23"/>
                <w:lang w:val="af-ZA" w:eastAsia="x-none"/>
              </w:rPr>
              <w:t xml:space="preserve"> </w:t>
            </w:r>
            <w:r w:rsidRPr="002047EB">
              <w:rPr>
                <w:rFonts w:ascii="GHEA Grapalat" w:hAnsi="GHEA Grapalat"/>
                <w:sz w:val="23"/>
                <w:szCs w:val="23"/>
                <w:lang w:val="hy-AM" w:eastAsia="x-none"/>
              </w:rPr>
              <w:t>կառավարության որոշման նախագծի</w:t>
            </w:r>
          </w:p>
          <w:p w:rsidR="00187809" w:rsidRPr="002047EB" w:rsidRDefault="00187809" w:rsidP="002047EB">
            <w:pPr>
              <w:pStyle w:val="ListParagraph"/>
              <w:numPr>
                <w:ilvl w:val="0"/>
                <w:numId w:val="4"/>
              </w:numPr>
              <w:ind w:left="118" w:right="188" w:firstLine="360"/>
              <w:jc w:val="both"/>
              <w:rPr>
                <w:rFonts w:ascii="GHEA Grapalat" w:hAnsi="GHEA Grapalat"/>
                <w:sz w:val="23"/>
                <w:szCs w:val="23"/>
                <w:lang w:val="hy-AM" w:eastAsia="x-none"/>
              </w:rPr>
            </w:pPr>
            <w:r w:rsidRPr="002047EB">
              <w:rPr>
                <w:rFonts w:ascii="GHEA Grapalat" w:hAnsi="GHEA Grapalat"/>
                <w:sz w:val="23"/>
                <w:szCs w:val="23"/>
                <w:lang w:val="af-ZA"/>
              </w:rPr>
              <w:t>N 1 h</w:t>
            </w:r>
            <w:r w:rsidRPr="002047EB">
              <w:rPr>
                <w:rFonts w:ascii="GHEA Grapalat" w:hAnsi="GHEA Grapalat"/>
                <w:sz w:val="23"/>
                <w:szCs w:val="23"/>
              </w:rPr>
              <w:t>ավելվածում «ֆիզիկական թերությունների» բառերը փոխարինել «ախտաբանական վիճակների» բառերով</w:t>
            </w:r>
            <w:r w:rsidRPr="002047EB">
              <w:rPr>
                <w:rFonts w:ascii="GHEA Grapalat" w:hAnsi="GHEA Grapalat"/>
                <w:sz w:val="23"/>
                <w:szCs w:val="23"/>
                <w:lang w:val="af-ZA"/>
              </w:rPr>
              <w:t>.</w:t>
            </w:r>
          </w:p>
        </w:tc>
        <w:tc>
          <w:tcPr>
            <w:tcW w:w="7016" w:type="dxa"/>
            <w:gridSpan w:val="5"/>
            <w:tcBorders>
              <w:top w:val="outset" w:sz="6" w:space="0" w:color="auto"/>
              <w:left w:val="outset" w:sz="6" w:space="0" w:color="auto"/>
              <w:bottom w:val="outset" w:sz="6" w:space="0" w:color="auto"/>
            </w:tcBorders>
            <w:shd w:val="clear" w:color="auto" w:fill="FFFFFF"/>
          </w:tcPr>
          <w:p w:rsidR="00E64F06" w:rsidRDefault="00E64F06" w:rsidP="002047EB">
            <w:pPr>
              <w:spacing w:line="240" w:lineRule="auto"/>
              <w:ind w:left="102"/>
              <w:jc w:val="center"/>
              <w:rPr>
                <w:rFonts w:ascii="GHEA Grapalat" w:hAnsi="GHEA Grapalat" w:cs="GHEA Grapalat"/>
                <w:b/>
                <w:bCs/>
                <w:sz w:val="23"/>
                <w:szCs w:val="23"/>
              </w:rPr>
            </w:pPr>
          </w:p>
          <w:p w:rsidR="00EA3E3B" w:rsidRPr="00EA3E3B" w:rsidRDefault="00EA3E3B" w:rsidP="002047EB">
            <w:pPr>
              <w:spacing w:line="240" w:lineRule="auto"/>
              <w:ind w:left="102"/>
              <w:jc w:val="center"/>
              <w:rPr>
                <w:rFonts w:ascii="GHEA Grapalat" w:hAnsi="GHEA Grapalat" w:cs="GHEA Grapalat"/>
                <w:b/>
                <w:bCs/>
                <w:sz w:val="13"/>
                <w:szCs w:val="23"/>
              </w:rPr>
            </w:pPr>
          </w:p>
          <w:p w:rsidR="00E64F06" w:rsidRDefault="00E64F06" w:rsidP="002047EB">
            <w:pPr>
              <w:spacing w:line="240" w:lineRule="auto"/>
              <w:ind w:left="102"/>
              <w:jc w:val="center"/>
              <w:rPr>
                <w:rFonts w:ascii="GHEA Grapalat" w:hAnsi="GHEA Grapalat" w:cs="GHEA Grapalat"/>
                <w:b/>
                <w:bCs/>
                <w:sz w:val="23"/>
                <w:szCs w:val="23"/>
              </w:rPr>
            </w:pPr>
          </w:p>
          <w:p w:rsidR="00E64F06" w:rsidRPr="00E64F06" w:rsidRDefault="00E64F06" w:rsidP="002047EB">
            <w:pPr>
              <w:spacing w:line="240" w:lineRule="auto"/>
              <w:ind w:left="102"/>
              <w:jc w:val="center"/>
              <w:rPr>
                <w:rFonts w:ascii="GHEA Grapalat" w:hAnsi="GHEA Grapalat" w:cs="GHEA Grapalat"/>
                <w:b/>
                <w:bCs/>
                <w:sz w:val="23"/>
                <w:szCs w:val="23"/>
              </w:rPr>
            </w:pPr>
            <w:r w:rsidRPr="002047EB">
              <w:rPr>
                <w:rFonts w:ascii="GHEA Grapalat" w:hAnsi="GHEA Grapalat" w:cs="GHEA Grapalat"/>
                <w:b/>
                <w:bCs/>
                <w:sz w:val="23"/>
                <w:szCs w:val="23"/>
                <w:lang w:val="ru-RU"/>
              </w:rPr>
              <w:t>Ընդունվել է</w:t>
            </w:r>
          </w:p>
        </w:tc>
      </w:tr>
      <w:tr w:rsidR="00747FF9" w:rsidRPr="002047EB">
        <w:trPr>
          <w:gridAfter w:val="3"/>
          <w:wAfter w:w="105" w:type="dxa"/>
          <w:tblCellSpacing w:w="0" w:type="dxa"/>
          <w:jc w:val="center"/>
        </w:trPr>
        <w:tc>
          <w:tcPr>
            <w:tcW w:w="7726" w:type="dxa"/>
            <w:gridSpan w:val="3"/>
            <w:tcBorders>
              <w:top w:val="outset" w:sz="6" w:space="0" w:color="auto"/>
              <w:bottom w:val="outset" w:sz="6" w:space="0" w:color="auto"/>
              <w:right w:val="outset" w:sz="6" w:space="0" w:color="auto"/>
            </w:tcBorders>
            <w:shd w:val="clear" w:color="auto" w:fill="FFFFFF"/>
          </w:tcPr>
          <w:p w:rsidR="00187809" w:rsidRPr="002047EB" w:rsidRDefault="00187809" w:rsidP="002047EB">
            <w:pPr>
              <w:pStyle w:val="ListParagraph"/>
              <w:numPr>
                <w:ilvl w:val="0"/>
                <w:numId w:val="4"/>
              </w:numPr>
              <w:ind w:left="118" w:right="188" w:firstLine="360"/>
              <w:jc w:val="both"/>
              <w:rPr>
                <w:rFonts w:ascii="GHEA Grapalat" w:hAnsi="GHEA Grapalat"/>
                <w:b/>
                <w:sz w:val="23"/>
                <w:szCs w:val="23"/>
                <w:lang w:val="hy-AM" w:eastAsia="x-none"/>
              </w:rPr>
            </w:pPr>
            <w:r w:rsidRPr="002047EB">
              <w:rPr>
                <w:rFonts w:ascii="GHEA Grapalat" w:hAnsi="GHEA Grapalat" w:cs="Sylfaen"/>
                <w:sz w:val="23"/>
                <w:szCs w:val="23"/>
              </w:rPr>
              <w:t xml:space="preserve">N 1 hավելվածով </w:t>
            </w:r>
            <w:r w:rsidRPr="002047EB">
              <w:rPr>
                <w:rFonts w:ascii="GHEA Grapalat" w:hAnsi="GHEA Grapalat"/>
                <w:sz w:val="23"/>
                <w:szCs w:val="23"/>
              </w:rPr>
              <w:t>սահմանված ցանկում հիվանդությունների և ախտաբանական վիճակների անվանումները համապատասխանեցնել Առողջապահության համաշխարհային կազմակերպության հիվանդությունների դասակարգման 10-րդ դասակարգմանը:</w:t>
            </w:r>
          </w:p>
        </w:tc>
        <w:tc>
          <w:tcPr>
            <w:tcW w:w="7016" w:type="dxa"/>
            <w:gridSpan w:val="5"/>
            <w:tcBorders>
              <w:top w:val="outset" w:sz="6" w:space="0" w:color="auto"/>
              <w:left w:val="outset" w:sz="6" w:space="0" w:color="auto"/>
              <w:bottom w:val="outset" w:sz="6" w:space="0" w:color="auto"/>
            </w:tcBorders>
            <w:shd w:val="clear" w:color="auto" w:fill="FFFFFF"/>
          </w:tcPr>
          <w:p w:rsidR="00187809" w:rsidRPr="002047EB" w:rsidRDefault="00E64F06"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val="ru-RU"/>
              </w:rPr>
              <w:t>Ընդունվել է</w:t>
            </w:r>
          </w:p>
        </w:tc>
      </w:tr>
      <w:tr w:rsidR="00747FF9" w:rsidRPr="002047EB">
        <w:trPr>
          <w:gridAfter w:val="3"/>
          <w:wAfter w:w="105" w:type="dxa"/>
          <w:tblCellSpacing w:w="0" w:type="dxa"/>
          <w:jc w:val="center"/>
        </w:trPr>
        <w:tc>
          <w:tcPr>
            <w:tcW w:w="9103" w:type="dxa"/>
            <w:gridSpan w:val="6"/>
            <w:vMerge w:val="restart"/>
            <w:tcBorders>
              <w:top w:val="outset" w:sz="6" w:space="0" w:color="auto"/>
              <w:right w:val="outset" w:sz="6" w:space="0" w:color="auto"/>
            </w:tcBorders>
            <w:shd w:val="clear" w:color="auto" w:fill="D9D9D9"/>
          </w:tcPr>
          <w:p w:rsidR="0044024F" w:rsidRPr="002047EB" w:rsidRDefault="0044024F" w:rsidP="002047EB">
            <w:pPr>
              <w:spacing w:line="240" w:lineRule="auto"/>
              <w:ind w:left="161"/>
              <w:jc w:val="center"/>
              <w:rPr>
                <w:rFonts w:ascii="GHEA Grapalat" w:hAnsi="GHEA Grapalat" w:cs="GHEA Grapalat"/>
                <w:b/>
                <w:bCs/>
                <w:sz w:val="23"/>
                <w:szCs w:val="23"/>
                <w:lang w:val="ru-RU"/>
              </w:rPr>
            </w:pPr>
            <w:r w:rsidRPr="002047EB">
              <w:rPr>
                <w:rFonts w:ascii="GHEA Grapalat" w:hAnsi="GHEA Grapalat" w:cs="GHEA Grapalat"/>
                <w:b/>
                <w:bCs/>
                <w:color w:val="000000"/>
                <w:sz w:val="23"/>
                <w:szCs w:val="23"/>
                <w:lang w:eastAsia="de-DE"/>
              </w:rPr>
              <w:t>5. Արտաքին գործերի նախարարություն</w:t>
            </w: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eastAsia="de-DE"/>
              </w:rPr>
              <w:t>02.03.2022թ.</w:t>
            </w:r>
          </w:p>
        </w:tc>
      </w:tr>
      <w:tr w:rsidR="00747FF9" w:rsidRPr="002047EB">
        <w:trPr>
          <w:gridAfter w:val="3"/>
          <w:wAfter w:w="105" w:type="dxa"/>
          <w:tblCellSpacing w:w="0" w:type="dxa"/>
          <w:jc w:val="center"/>
        </w:trPr>
        <w:tc>
          <w:tcPr>
            <w:tcW w:w="9103" w:type="dxa"/>
            <w:gridSpan w:val="6"/>
            <w:vMerge/>
            <w:tcBorders>
              <w:bottom w:val="outset" w:sz="6" w:space="0" w:color="auto"/>
              <w:right w:val="outset" w:sz="6" w:space="0" w:color="auto"/>
            </w:tcBorders>
            <w:shd w:val="clear" w:color="auto" w:fill="D9D9D9"/>
          </w:tcPr>
          <w:p w:rsidR="0044024F" w:rsidRPr="002047EB" w:rsidRDefault="0044024F" w:rsidP="002047EB">
            <w:pPr>
              <w:spacing w:line="240" w:lineRule="auto"/>
              <w:ind w:left="161"/>
              <w:jc w:val="both"/>
              <w:rPr>
                <w:rFonts w:ascii="GHEA Grapalat" w:hAnsi="GHEA Grapalat" w:cs="GHEA Grapalat"/>
                <w:b/>
                <w:bCs/>
                <w:sz w:val="23"/>
                <w:szCs w:val="23"/>
                <w:lang w:val="ru-RU"/>
              </w:rPr>
            </w:pP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eastAsia="de-DE"/>
              </w:rPr>
              <w:t xml:space="preserve">N </w:t>
            </w:r>
            <w:r w:rsidRPr="002047EB">
              <w:rPr>
                <w:rFonts w:ascii="GHEA Grapalat" w:hAnsi="GHEA Grapalat" w:cs="GHEA Grapalat"/>
                <w:b/>
                <w:bCs/>
                <w:sz w:val="23"/>
                <w:szCs w:val="23"/>
                <w:shd w:val="clear" w:color="auto" w:fill="D9D9D9"/>
              </w:rPr>
              <w:t>1108-1/8806-2022</w:t>
            </w:r>
          </w:p>
        </w:tc>
      </w:tr>
      <w:tr w:rsidR="00747FF9" w:rsidRPr="002047EB">
        <w:trPr>
          <w:gridAfter w:val="3"/>
          <w:wAfter w:w="105" w:type="dxa"/>
          <w:tblCellSpacing w:w="0" w:type="dxa"/>
          <w:jc w:val="center"/>
        </w:trPr>
        <w:tc>
          <w:tcPr>
            <w:tcW w:w="7851" w:type="dxa"/>
            <w:gridSpan w:val="5"/>
            <w:tcBorders>
              <w:top w:val="outset" w:sz="6" w:space="0" w:color="auto"/>
              <w:bottom w:val="outset" w:sz="6" w:space="0" w:color="auto"/>
              <w:right w:val="outset" w:sz="6" w:space="0" w:color="auto"/>
            </w:tcBorders>
            <w:shd w:val="clear" w:color="auto" w:fill="FFFFFF"/>
          </w:tcPr>
          <w:p w:rsidR="0044024F" w:rsidRPr="002047EB" w:rsidRDefault="0044024F" w:rsidP="002047EB">
            <w:pPr>
              <w:spacing w:line="240" w:lineRule="auto"/>
              <w:ind w:left="161"/>
              <w:jc w:val="both"/>
              <w:rPr>
                <w:rFonts w:ascii="GHEA Grapalat" w:hAnsi="GHEA Grapalat" w:cs="GHEA Grapalat"/>
                <w:sz w:val="23"/>
                <w:szCs w:val="23"/>
                <w:lang w:val="ru-RU"/>
              </w:rPr>
            </w:pPr>
            <w:r w:rsidRPr="002047EB">
              <w:rPr>
                <w:rFonts w:ascii="GHEA Grapalat" w:hAnsi="GHEA Grapalat" w:cs="GHEA Grapalat"/>
                <w:sz w:val="23"/>
                <w:szCs w:val="23"/>
                <w:lang w:val="ru-RU"/>
              </w:rPr>
              <w:t>Դիտողություներ և առաջարկություններ չկան:</w:t>
            </w:r>
          </w:p>
        </w:tc>
        <w:tc>
          <w:tcPr>
            <w:tcW w:w="6891" w:type="dxa"/>
            <w:gridSpan w:val="3"/>
            <w:tcBorders>
              <w:top w:val="outset" w:sz="6" w:space="0" w:color="auto"/>
              <w:left w:val="outset" w:sz="6" w:space="0" w:color="auto"/>
              <w:bottom w:val="outset" w:sz="6" w:space="0" w:color="auto"/>
            </w:tcBorders>
            <w:shd w:val="clear" w:color="auto" w:fill="FFFFFF"/>
          </w:tcPr>
          <w:p w:rsidR="0044024F" w:rsidRPr="002047EB" w:rsidRDefault="0044024F" w:rsidP="002047EB">
            <w:pPr>
              <w:spacing w:line="240" w:lineRule="auto"/>
              <w:ind w:left="102"/>
              <w:jc w:val="center"/>
              <w:rPr>
                <w:rFonts w:ascii="GHEA Grapalat" w:hAnsi="GHEA Grapalat" w:cs="GHEA Grapalat"/>
                <w:sz w:val="23"/>
                <w:szCs w:val="23"/>
                <w:lang w:val="ru-RU"/>
              </w:rPr>
            </w:pPr>
            <w:r w:rsidRPr="002047EB">
              <w:rPr>
                <w:rFonts w:ascii="GHEA Grapalat" w:hAnsi="GHEA Grapalat" w:cs="GHEA Grapalat"/>
                <w:b/>
                <w:bCs/>
                <w:sz w:val="23"/>
                <w:szCs w:val="23"/>
                <w:lang w:val="ru-RU"/>
              </w:rPr>
              <w:t>Ընդունվել է</w:t>
            </w:r>
          </w:p>
        </w:tc>
      </w:tr>
      <w:tr w:rsidR="00747FF9" w:rsidRPr="002047EB">
        <w:trPr>
          <w:gridAfter w:val="3"/>
          <w:wAfter w:w="105" w:type="dxa"/>
          <w:trHeight w:val="410"/>
          <w:tblCellSpacing w:w="0" w:type="dxa"/>
          <w:jc w:val="center"/>
        </w:trPr>
        <w:tc>
          <w:tcPr>
            <w:tcW w:w="9103" w:type="dxa"/>
            <w:gridSpan w:val="6"/>
            <w:vMerge w:val="restart"/>
            <w:tcBorders>
              <w:top w:val="outset" w:sz="6" w:space="0" w:color="auto"/>
              <w:right w:val="outset" w:sz="6" w:space="0" w:color="auto"/>
            </w:tcBorders>
            <w:shd w:val="clear" w:color="auto" w:fill="D9D9D9"/>
          </w:tcPr>
          <w:p w:rsidR="0044024F" w:rsidRPr="002047EB" w:rsidRDefault="0044024F" w:rsidP="002047EB">
            <w:pPr>
              <w:spacing w:line="240" w:lineRule="auto"/>
              <w:ind w:left="161"/>
              <w:jc w:val="center"/>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6. Ֆինանսների նախարարություն</w:t>
            </w: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187809" w:rsidP="002047EB">
            <w:pPr>
              <w:tabs>
                <w:tab w:val="left" w:pos="2010"/>
                <w:tab w:val="center" w:pos="2819"/>
              </w:tabs>
              <w:spacing w:line="240" w:lineRule="auto"/>
              <w:ind w:left="102"/>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ab/>
            </w:r>
            <w:r w:rsidRPr="002047EB">
              <w:rPr>
                <w:rFonts w:ascii="GHEA Grapalat" w:hAnsi="GHEA Grapalat" w:cs="GHEA Grapalat"/>
                <w:b/>
                <w:bCs/>
                <w:color w:val="000000"/>
                <w:sz w:val="23"/>
                <w:szCs w:val="23"/>
                <w:lang w:eastAsia="de-DE"/>
              </w:rPr>
              <w:tab/>
              <w:t>04</w:t>
            </w:r>
            <w:r w:rsidR="0044024F" w:rsidRPr="002047EB">
              <w:rPr>
                <w:rFonts w:ascii="GHEA Grapalat" w:hAnsi="GHEA Grapalat" w:cs="GHEA Grapalat"/>
                <w:b/>
                <w:bCs/>
                <w:color w:val="000000"/>
                <w:sz w:val="23"/>
                <w:szCs w:val="23"/>
                <w:lang w:eastAsia="de-DE"/>
              </w:rPr>
              <w:t>.0</w:t>
            </w:r>
            <w:r w:rsidRPr="002047EB">
              <w:rPr>
                <w:rFonts w:ascii="GHEA Grapalat" w:hAnsi="GHEA Grapalat" w:cs="GHEA Grapalat"/>
                <w:b/>
                <w:bCs/>
                <w:color w:val="000000"/>
                <w:sz w:val="23"/>
                <w:szCs w:val="23"/>
                <w:lang w:eastAsia="de-DE"/>
              </w:rPr>
              <w:t>4</w:t>
            </w:r>
            <w:r w:rsidR="0044024F" w:rsidRPr="002047EB">
              <w:rPr>
                <w:rFonts w:ascii="GHEA Grapalat" w:hAnsi="GHEA Grapalat" w:cs="GHEA Grapalat"/>
                <w:b/>
                <w:bCs/>
                <w:color w:val="000000"/>
                <w:sz w:val="23"/>
                <w:szCs w:val="23"/>
                <w:lang w:eastAsia="de-DE"/>
              </w:rPr>
              <w:t>.2022թ.</w:t>
            </w:r>
          </w:p>
        </w:tc>
      </w:tr>
      <w:tr w:rsidR="00747FF9" w:rsidRPr="002047EB">
        <w:trPr>
          <w:gridAfter w:val="3"/>
          <w:wAfter w:w="105" w:type="dxa"/>
          <w:tblCellSpacing w:w="0" w:type="dxa"/>
          <w:jc w:val="center"/>
        </w:trPr>
        <w:tc>
          <w:tcPr>
            <w:tcW w:w="9103" w:type="dxa"/>
            <w:gridSpan w:val="6"/>
            <w:vMerge/>
            <w:tcBorders>
              <w:right w:val="outset" w:sz="6" w:space="0" w:color="auto"/>
            </w:tcBorders>
            <w:shd w:val="clear" w:color="auto" w:fill="D9D9D9"/>
          </w:tcPr>
          <w:p w:rsidR="0044024F" w:rsidRPr="002047EB" w:rsidRDefault="0044024F" w:rsidP="002047EB">
            <w:pPr>
              <w:spacing w:line="240" w:lineRule="auto"/>
              <w:ind w:left="161"/>
              <w:jc w:val="center"/>
              <w:rPr>
                <w:rFonts w:ascii="GHEA Grapalat" w:hAnsi="GHEA Grapalat" w:cs="GHEA Grapalat"/>
                <w:b/>
                <w:bCs/>
                <w:color w:val="000000"/>
                <w:sz w:val="23"/>
                <w:szCs w:val="23"/>
                <w:lang w:eastAsia="de-DE"/>
              </w:rPr>
            </w:pP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ind w:left="102"/>
              <w:jc w:val="center"/>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N 01/11-4/</w:t>
            </w:r>
            <w:r w:rsidR="00187809" w:rsidRPr="002047EB">
              <w:rPr>
                <w:rFonts w:ascii="GHEA Grapalat" w:hAnsi="GHEA Grapalat" w:cs="GHEA Grapalat"/>
                <w:b/>
                <w:bCs/>
                <w:color w:val="000000"/>
                <w:sz w:val="23"/>
                <w:szCs w:val="23"/>
                <w:lang w:eastAsia="de-DE"/>
              </w:rPr>
              <w:t>5253</w:t>
            </w:r>
            <w:r w:rsidRPr="002047EB">
              <w:rPr>
                <w:rFonts w:ascii="GHEA Grapalat" w:hAnsi="GHEA Grapalat" w:cs="GHEA Grapalat"/>
                <w:b/>
                <w:bCs/>
                <w:color w:val="000000"/>
                <w:sz w:val="23"/>
                <w:szCs w:val="23"/>
                <w:lang w:eastAsia="de-DE"/>
              </w:rPr>
              <w:t>-2022</w:t>
            </w:r>
          </w:p>
        </w:tc>
      </w:tr>
      <w:tr w:rsidR="00747FF9" w:rsidRPr="002047EB">
        <w:trPr>
          <w:gridAfter w:val="3"/>
          <w:wAfter w:w="105" w:type="dxa"/>
          <w:tblCellSpacing w:w="0" w:type="dxa"/>
          <w:jc w:val="center"/>
        </w:trPr>
        <w:tc>
          <w:tcPr>
            <w:tcW w:w="7851" w:type="dxa"/>
            <w:gridSpan w:val="5"/>
            <w:tcBorders>
              <w:top w:val="outset" w:sz="6" w:space="0" w:color="auto"/>
              <w:right w:val="outset" w:sz="6" w:space="0" w:color="auto"/>
            </w:tcBorders>
          </w:tcPr>
          <w:p w:rsidR="00451B46" w:rsidRPr="002047EB" w:rsidRDefault="00451B46" w:rsidP="002047EB">
            <w:pPr>
              <w:spacing w:after="0" w:line="240" w:lineRule="auto"/>
              <w:ind w:left="118" w:right="188" w:firstLine="567"/>
              <w:jc w:val="both"/>
              <w:rPr>
                <w:rFonts w:ascii="GHEA Grapalat" w:hAnsi="GHEA Grapalat" w:cs="Sylfaen"/>
                <w:sz w:val="23"/>
                <w:szCs w:val="23"/>
                <w:lang w:eastAsia="ru-RU"/>
              </w:rPr>
            </w:pPr>
            <w:r w:rsidRPr="002047EB">
              <w:rPr>
                <w:rFonts w:ascii="GHEA Grapalat" w:hAnsi="GHEA Grapalat" w:cs="Sylfaen"/>
                <w:sz w:val="23"/>
                <w:szCs w:val="23"/>
                <w:lang w:val="hy-AM" w:eastAsia="ru-RU"/>
              </w:rPr>
              <w:t>«Հայաuտանի Հանրապետության կառավարության 2018 թվականի ապրիլի 12-ի N 404-Ն որոշման մեջ փոփոխություններ կատարելու մասին» ՀՀ կառավարության որոշման նախագծի վերաբերյալ դիտողություններ և առաջարկություններ չունենք:</w:t>
            </w:r>
          </w:p>
        </w:tc>
        <w:tc>
          <w:tcPr>
            <w:tcW w:w="6891" w:type="dxa"/>
            <w:gridSpan w:val="3"/>
            <w:tcBorders>
              <w:top w:val="outset" w:sz="6" w:space="0" w:color="auto"/>
              <w:left w:val="outset" w:sz="6" w:space="0" w:color="auto"/>
              <w:bottom w:val="outset" w:sz="6" w:space="0" w:color="auto"/>
            </w:tcBorders>
          </w:tcPr>
          <w:p w:rsidR="00187809" w:rsidRPr="002047EB" w:rsidRDefault="00451B46"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val="ru-RU"/>
              </w:rPr>
              <w:t>Ընդունվել է</w:t>
            </w:r>
          </w:p>
        </w:tc>
      </w:tr>
      <w:tr w:rsidR="00747FF9" w:rsidRPr="002047EB">
        <w:trPr>
          <w:gridAfter w:val="3"/>
          <w:wAfter w:w="105" w:type="dxa"/>
          <w:tblCellSpacing w:w="0" w:type="dxa"/>
          <w:jc w:val="center"/>
        </w:trPr>
        <w:tc>
          <w:tcPr>
            <w:tcW w:w="9103" w:type="dxa"/>
            <w:gridSpan w:val="6"/>
            <w:vMerge w:val="restart"/>
            <w:tcBorders>
              <w:top w:val="outset" w:sz="6" w:space="0" w:color="auto"/>
              <w:right w:val="outset" w:sz="6" w:space="0" w:color="auto"/>
            </w:tcBorders>
            <w:shd w:val="clear" w:color="auto" w:fill="D9D9D9"/>
          </w:tcPr>
          <w:p w:rsidR="0044024F" w:rsidRPr="002047EB" w:rsidRDefault="0044024F" w:rsidP="002047EB">
            <w:pPr>
              <w:spacing w:line="240" w:lineRule="auto"/>
              <w:ind w:left="161"/>
              <w:jc w:val="center"/>
              <w:rPr>
                <w:rFonts w:ascii="GHEA Grapalat" w:hAnsi="GHEA Grapalat" w:cs="GHEA Grapalat"/>
                <w:b/>
                <w:bCs/>
                <w:sz w:val="23"/>
                <w:szCs w:val="23"/>
                <w:lang w:val="ru-RU"/>
              </w:rPr>
            </w:pPr>
            <w:r w:rsidRPr="002047EB">
              <w:rPr>
                <w:rFonts w:ascii="GHEA Grapalat" w:hAnsi="GHEA Grapalat" w:cs="GHEA Grapalat"/>
                <w:b/>
                <w:bCs/>
                <w:color w:val="000000"/>
                <w:sz w:val="23"/>
                <w:szCs w:val="23"/>
                <w:lang w:eastAsia="de-DE"/>
              </w:rPr>
              <w:t>7. Ոստիկանություն</w:t>
            </w: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9704EE"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eastAsia="de-DE"/>
              </w:rPr>
              <w:t>25</w:t>
            </w:r>
            <w:r w:rsidR="0044024F" w:rsidRPr="002047EB">
              <w:rPr>
                <w:rFonts w:ascii="GHEA Grapalat" w:hAnsi="GHEA Grapalat" w:cs="GHEA Grapalat"/>
                <w:b/>
                <w:bCs/>
                <w:sz w:val="23"/>
                <w:szCs w:val="23"/>
                <w:lang w:eastAsia="de-DE"/>
              </w:rPr>
              <w:t>.03.2022թ.</w:t>
            </w:r>
          </w:p>
        </w:tc>
      </w:tr>
      <w:tr w:rsidR="00747FF9" w:rsidRPr="002047EB">
        <w:trPr>
          <w:gridAfter w:val="3"/>
          <w:wAfter w:w="105" w:type="dxa"/>
          <w:tblCellSpacing w:w="0" w:type="dxa"/>
          <w:jc w:val="center"/>
        </w:trPr>
        <w:tc>
          <w:tcPr>
            <w:tcW w:w="9103" w:type="dxa"/>
            <w:gridSpan w:val="6"/>
            <w:vMerge/>
            <w:tcBorders>
              <w:bottom w:val="outset" w:sz="6" w:space="0" w:color="auto"/>
              <w:right w:val="outset" w:sz="6" w:space="0" w:color="auto"/>
            </w:tcBorders>
            <w:shd w:val="clear" w:color="auto" w:fill="D9D9D9"/>
          </w:tcPr>
          <w:p w:rsidR="0044024F" w:rsidRPr="002047EB" w:rsidRDefault="0044024F" w:rsidP="002047EB">
            <w:pPr>
              <w:spacing w:line="240" w:lineRule="auto"/>
              <w:ind w:left="161"/>
              <w:jc w:val="center"/>
              <w:rPr>
                <w:rFonts w:ascii="GHEA Grapalat" w:hAnsi="GHEA Grapalat" w:cs="GHEA Grapalat"/>
                <w:b/>
                <w:bCs/>
                <w:sz w:val="23"/>
                <w:szCs w:val="23"/>
                <w:lang w:val="ru-RU"/>
              </w:rPr>
            </w:pP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eastAsia="de-DE"/>
              </w:rPr>
              <w:t>N 1/21/</w:t>
            </w:r>
            <w:r w:rsidR="009704EE" w:rsidRPr="002047EB">
              <w:rPr>
                <w:rFonts w:ascii="GHEA Grapalat" w:hAnsi="GHEA Grapalat" w:cs="GHEA Grapalat"/>
                <w:b/>
                <w:bCs/>
                <w:sz w:val="23"/>
                <w:szCs w:val="23"/>
                <w:lang w:eastAsia="de-DE"/>
              </w:rPr>
              <w:t>24</w:t>
            </w:r>
            <w:r w:rsidRPr="002047EB">
              <w:rPr>
                <w:rFonts w:ascii="GHEA Grapalat" w:hAnsi="GHEA Grapalat" w:cs="GHEA Grapalat"/>
                <w:b/>
                <w:bCs/>
                <w:sz w:val="23"/>
                <w:szCs w:val="23"/>
                <w:lang w:eastAsia="de-DE"/>
              </w:rPr>
              <w:t>21</w:t>
            </w:r>
            <w:r w:rsidR="009704EE" w:rsidRPr="002047EB">
              <w:rPr>
                <w:rFonts w:ascii="GHEA Grapalat" w:hAnsi="GHEA Grapalat" w:cs="GHEA Grapalat"/>
                <w:b/>
                <w:bCs/>
                <w:sz w:val="23"/>
                <w:szCs w:val="23"/>
                <w:lang w:eastAsia="de-DE"/>
              </w:rPr>
              <w:t>4</w:t>
            </w:r>
            <w:r w:rsidRPr="002047EB">
              <w:rPr>
                <w:rFonts w:ascii="GHEA Grapalat" w:hAnsi="GHEA Grapalat" w:cs="GHEA Grapalat"/>
                <w:b/>
                <w:bCs/>
                <w:sz w:val="23"/>
                <w:szCs w:val="23"/>
                <w:lang w:eastAsia="de-DE"/>
              </w:rPr>
              <w:t>-2022</w:t>
            </w:r>
          </w:p>
        </w:tc>
      </w:tr>
      <w:tr w:rsidR="00747FF9" w:rsidRPr="002047EB">
        <w:trPr>
          <w:gridAfter w:val="3"/>
          <w:wAfter w:w="105" w:type="dxa"/>
          <w:tblCellSpacing w:w="0" w:type="dxa"/>
          <w:jc w:val="center"/>
        </w:trPr>
        <w:tc>
          <w:tcPr>
            <w:tcW w:w="7851" w:type="dxa"/>
            <w:gridSpan w:val="5"/>
            <w:tcBorders>
              <w:top w:val="outset" w:sz="6" w:space="0" w:color="auto"/>
              <w:bottom w:val="outset" w:sz="6" w:space="0" w:color="auto"/>
              <w:right w:val="outset" w:sz="6" w:space="0" w:color="auto"/>
            </w:tcBorders>
            <w:shd w:val="clear" w:color="auto" w:fill="FFFFFF"/>
          </w:tcPr>
          <w:p w:rsidR="0044024F" w:rsidRPr="002047EB" w:rsidRDefault="0044024F" w:rsidP="002047EB">
            <w:pPr>
              <w:spacing w:line="240" w:lineRule="auto"/>
              <w:ind w:left="161"/>
              <w:jc w:val="both"/>
              <w:rPr>
                <w:rFonts w:ascii="GHEA Grapalat" w:hAnsi="GHEA Grapalat" w:cs="GHEA Grapalat"/>
                <w:sz w:val="23"/>
                <w:szCs w:val="23"/>
                <w:lang w:val="ru-RU"/>
              </w:rPr>
            </w:pPr>
            <w:r w:rsidRPr="002047EB">
              <w:rPr>
                <w:rFonts w:ascii="GHEA Grapalat" w:hAnsi="GHEA Grapalat" w:cs="GHEA Grapalat"/>
                <w:sz w:val="23"/>
                <w:szCs w:val="23"/>
                <w:lang w:val="ru-RU"/>
              </w:rPr>
              <w:lastRenderedPageBreak/>
              <w:t>Դիտողություներ և առաջարկություններ չկան:</w:t>
            </w:r>
          </w:p>
        </w:tc>
        <w:tc>
          <w:tcPr>
            <w:tcW w:w="6891" w:type="dxa"/>
            <w:gridSpan w:val="3"/>
            <w:tcBorders>
              <w:top w:val="outset" w:sz="6" w:space="0" w:color="auto"/>
              <w:left w:val="outset" w:sz="6" w:space="0" w:color="auto"/>
              <w:bottom w:val="outset" w:sz="6" w:space="0" w:color="auto"/>
            </w:tcBorders>
            <w:shd w:val="clear" w:color="auto" w:fill="FFFFFF"/>
          </w:tcPr>
          <w:p w:rsidR="0044024F" w:rsidRPr="002047EB" w:rsidRDefault="0044024F" w:rsidP="002047EB">
            <w:pPr>
              <w:spacing w:line="240" w:lineRule="auto"/>
              <w:ind w:left="102"/>
              <w:jc w:val="center"/>
              <w:rPr>
                <w:rFonts w:ascii="GHEA Grapalat" w:hAnsi="GHEA Grapalat" w:cs="GHEA Grapalat"/>
                <w:sz w:val="23"/>
                <w:szCs w:val="23"/>
                <w:lang w:val="ru-RU"/>
              </w:rPr>
            </w:pPr>
            <w:r w:rsidRPr="002047EB">
              <w:rPr>
                <w:rFonts w:ascii="GHEA Grapalat" w:hAnsi="GHEA Grapalat" w:cs="GHEA Grapalat"/>
                <w:b/>
                <w:bCs/>
                <w:sz w:val="23"/>
                <w:szCs w:val="23"/>
                <w:lang w:val="ru-RU"/>
              </w:rPr>
              <w:t>Ընդունվել է</w:t>
            </w:r>
          </w:p>
        </w:tc>
      </w:tr>
      <w:tr w:rsidR="00747FF9" w:rsidRPr="002047EB">
        <w:trPr>
          <w:gridAfter w:val="3"/>
          <w:wAfter w:w="105" w:type="dxa"/>
          <w:trHeight w:val="353"/>
          <w:tblCellSpacing w:w="0" w:type="dxa"/>
          <w:jc w:val="center"/>
        </w:trPr>
        <w:tc>
          <w:tcPr>
            <w:tcW w:w="9103" w:type="dxa"/>
            <w:gridSpan w:val="6"/>
            <w:vMerge w:val="restart"/>
            <w:tcBorders>
              <w:top w:val="outset" w:sz="6" w:space="0" w:color="auto"/>
              <w:right w:val="outset" w:sz="6" w:space="0" w:color="auto"/>
            </w:tcBorders>
            <w:shd w:val="clear" w:color="auto" w:fill="D9D9D9"/>
          </w:tcPr>
          <w:p w:rsidR="0044024F" w:rsidRPr="002047EB" w:rsidRDefault="00675451" w:rsidP="002047EB">
            <w:pPr>
              <w:spacing w:line="240" w:lineRule="auto"/>
              <w:ind w:left="161"/>
              <w:jc w:val="center"/>
              <w:rPr>
                <w:rFonts w:ascii="GHEA Grapalat" w:hAnsi="GHEA Grapalat" w:cs="GHEA Grapalat"/>
                <w:b/>
                <w:bCs/>
                <w:sz w:val="23"/>
                <w:szCs w:val="23"/>
              </w:rPr>
            </w:pPr>
            <w:r w:rsidRPr="002047EB">
              <w:rPr>
                <w:rFonts w:ascii="GHEA Grapalat" w:hAnsi="GHEA Grapalat" w:cs="GHEA Grapalat"/>
                <w:b/>
                <w:bCs/>
                <w:color w:val="000000"/>
                <w:sz w:val="23"/>
                <w:szCs w:val="23"/>
                <w:lang w:eastAsia="de-DE"/>
              </w:rPr>
              <w:t>8</w:t>
            </w:r>
            <w:r w:rsidR="0044024F" w:rsidRPr="002047EB">
              <w:rPr>
                <w:rFonts w:ascii="GHEA Grapalat" w:hAnsi="GHEA Grapalat" w:cs="GHEA Grapalat"/>
                <w:b/>
                <w:bCs/>
                <w:color w:val="000000"/>
                <w:sz w:val="23"/>
                <w:szCs w:val="23"/>
                <w:lang w:eastAsia="de-DE"/>
              </w:rPr>
              <w:t>. Ազգային անվտանգության ծառայությո</w:t>
            </w:r>
            <w:r w:rsidR="00690C7F" w:rsidRPr="002047EB">
              <w:rPr>
                <w:rFonts w:ascii="GHEA Grapalat" w:hAnsi="GHEA Grapalat" w:cs="GHEA Grapalat"/>
                <w:b/>
                <w:bCs/>
                <w:color w:val="000000"/>
                <w:sz w:val="23"/>
                <w:szCs w:val="23"/>
                <w:lang w:eastAsia="de-DE"/>
              </w:rPr>
              <w:t>ւն</w:t>
            </w: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566602" w:rsidP="002047EB">
            <w:pPr>
              <w:spacing w:line="240" w:lineRule="auto"/>
              <w:jc w:val="center"/>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28</w:t>
            </w:r>
            <w:r w:rsidR="0044024F" w:rsidRPr="002047EB">
              <w:rPr>
                <w:rFonts w:ascii="GHEA Grapalat" w:hAnsi="GHEA Grapalat" w:cs="GHEA Grapalat"/>
                <w:b/>
                <w:bCs/>
                <w:color w:val="000000"/>
                <w:sz w:val="23"/>
                <w:szCs w:val="23"/>
                <w:lang w:eastAsia="de-DE"/>
              </w:rPr>
              <w:t>.03.2022թ.</w:t>
            </w:r>
          </w:p>
        </w:tc>
      </w:tr>
      <w:tr w:rsidR="00747FF9" w:rsidRPr="002047EB">
        <w:trPr>
          <w:gridAfter w:val="3"/>
          <w:wAfter w:w="105" w:type="dxa"/>
          <w:tblCellSpacing w:w="0" w:type="dxa"/>
          <w:jc w:val="center"/>
        </w:trPr>
        <w:tc>
          <w:tcPr>
            <w:tcW w:w="9103" w:type="dxa"/>
            <w:gridSpan w:val="6"/>
            <w:vMerge/>
            <w:tcBorders>
              <w:bottom w:val="outset" w:sz="6" w:space="0" w:color="auto"/>
              <w:right w:val="outset" w:sz="6" w:space="0" w:color="auto"/>
            </w:tcBorders>
            <w:shd w:val="clear" w:color="auto" w:fill="D9D9D9"/>
          </w:tcPr>
          <w:p w:rsidR="0044024F" w:rsidRPr="002047EB" w:rsidRDefault="0044024F" w:rsidP="002047EB">
            <w:pPr>
              <w:spacing w:line="240" w:lineRule="auto"/>
              <w:ind w:left="161"/>
              <w:jc w:val="center"/>
              <w:rPr>
                <w:rFonts w:ascii="GHEA Grapalat" w:hAnsi="GHEA Grapalat" w:cs="GHEA Grapalat"/>
                <w:b/>
                <w:bCs/>
                <w:sz w:val="23"/>
                <w:szCs w:val="23"/>
                <w:lang w:val="ru-RU"/>
              </w:rPr>
            </w:pPr>
          </w:p>
        </w:tc>
        <w:tc>
          <w:tcPr>
            <w:tcW w:w="5639" w:type="dxa"/>
            <w:gridSpan w:val="2"/>
            <w:tcBorders>
              <w:top w:val="outset" w:sz="6" w:space="0" w:color="auto"/>
              <w:left w:val="outset" w:sz="6" w:space="0" w:color="auto"/>
              <w:bottom w:val="outset" w:sz="6" w:space="0" w:color="auto"/>
            </w:tcBorders>
            <w:shd w:val="clear" w:color="auto" w:fill="D9D9D9"/>
          </w:tcPr>
          <w:p w:rsidR="0044024F" w:rsidRPr="002047EB" w:rsidRDefault="0044024F" w:rsidP="002047EB">
            <w:pPr>
              <w:spacing w:line="240" w:lineRule="auto"/>
              <w:jc w:val="center"/>
              <w:rPr>
                <w:rFonts w:ascii="GHEA Grapalat" w:hAnsi="GHEA Grapalat" w:cs="GHEA Grapalat"/>
                <w:b/>
                <w:bCs/>
                <w:color w:val="000000"/>
                <w:sz w:val="23"/>
                <w:szCs w:val="23"/>
                <w:lang w:eastAsia="de-DE"/>
              </w:rPr>
            </w:pPr>
            <w:r w:rsidRPr="002047EB">
              <w:rPr>
                <w:rFonts w:ascii="GHEA Grapalat" w:hAnsi="GHEA Grapalat" w:cs="GHEA Grapalat"/>
                <w:b/>
                <w:bCs/>
                <w:color w:val="000000"/>
                <w:sz w:val="23"/>
                <w:szCs w:val="23"/>
                <w:lang w:eastAsia="de-DE"/>
              </w:rPr>
              <w:t xml:space="preserve">N </w:t>
            </w:r>
            <w:r w:rsidR="00566602" w:rsidRPr="002047EB">
              <w:rPr>
                <w:rFonts w:ascii="GHEA Grapalat" w:hAnsi="GHEA Grapalat" w:cs="GHEA Grapalat"/>
                <w:b/>
                <w:bCs/>
                <w:color w:val="000000"/>
                <w:sz w:val="23"/>
                <w:szCs w:val="23"/>
                <w:lang w:eastAsia="de-DE"/>
              </w:rPr>
              <w:t>20</w:t>
            </w:r>
            <w:r w:rsidRPr="002047EB">
              <w:rPr>
                <w:rFonts w:ascii="GHEA Grapalat" w:hAnsi="GHEA Grapalat" w:cs="GHEA Grapalat"/>
                <w:b/>
                <w:bCs/>
                <w:color w:val="000000"/>
                <w:sz w:val="23"/>
                <w:szCs w:val="23"/>
                <w:lang w:eastAsia="de-DE"/>
              </w:rPr>
              <w:t>/</w:t>
            </w:r>
            <w:r w:rsidR="00566602" w:rsidRPr="002047EB">
              <w:rPr>
                <w:rFonts w:ascii="GHEA Grapalat" w:hAnsi="GHEA Grapalat" w:cs="GHEA Grapalat"/>
                <w:b/>
                <w:bCs/>
                <w:color w:val="000000"/>
                <w:sz w:val="23"/>
                <w:szCs w:val="23"/>
                <w:lang w:eastAsia="de-DE"/>
              </w:rPr>
              <w:t>430</w:t>
            </w:r>
          </w:p>
        </w:tc>
      </w:tr>
      <w:tr w:rsidR="00747FF9" w:rsidRPr="002047EB">
        <w:trPr>
          <w:gridAfter w:val="3"/>
          <w:wAfter w:w="105" w:type="dxa"/>
          <w:tblCellSpacing w:w="0" w:type="dxa"/>
          <w:jc w:val="center"/>
        </w:trPr>
        <w:tc>
          <w:tcPr>
            <w:tcW w:w="7851" w:type="dxa"/>
            <w:gridSpan w:val="5"/>
            <w:tcBorders>
              <w:top w:val="outset" w:sz="6" w:space="0" w:color="auto"/>
              <w:bottom w:val="outset" w:sz="6" w:space="0" w:color="auto"/>
              <w:right w:val="outset" w:sz="6" w:space="0" w:color="auto"/>
            </w:tcBorders>
            <w:shd w:val="clear" w:color="auto" w:fill="FFFFFF"/>
          </w:tcPr>
          <w:p w:rsidR="00675451" w:rsidRPr="002047EB" w:rsidRDefault="00675451" w:rsidP="002047EB">
            <w:pPr>
              <w:pStyle w:val="Bodytext0"/>
              <w:shd w:val="clear" w:color="auto" w:fill="auto"/>
              <w:spacing w:before="0" w:after="0" w:line="240" w:lineRule="auto"/>
              <w:ind w:left="118" w:right="188" w:firstLine="360"/>
              <w:rPr>
                <w:rFonts w:ascii="GHEA Grapalat" w:hAnsi="GHEA Grapalat"/>
                <w:sz w:val="23"/>
                <w:szCs w:val="23"/>
              </w:rPr>
            </w:pPr>
            <w:r w:rsidRPr="002047EB">
              <w:rPr>
                <w:rFonts w:ascii="GHEA Grapalat" w:hAnsi="GHEA Grapalat"/>
                <w:sz w:val="23"/>
                <w:szCs w:val="23"/>
              </w:rPr>
              <w:t xml:space="preserve">«Հայաստանի Հանրապետության կառավարության </w:t>
            </w:r>
            <w:r w:rsidRPr="002047EB">
              <w:rPr>
                <w:rFonts w:ascii="GHEA Grapalat" w:hAnsi="GHEA Grapalat"/>
                <w:sz w:val="23"/>
                <w:szCs w:val="23"/>
                <w:lang w:val="en-US"/>
              </w:rPr>
              <w:t xml:space="preserve">2018 </w:t>
            </w:r>
            <w:r w:rsidRPr="002047EB">
              <w:rPr>
                <w:rFonts w:ascii="GHEA Grapalat" w:hAnsi="GHEA Grapalat"/>
                <w:sz w:val="23"/>
                <w:szCs w:val="23"/>
              </w:rPr>
              <w:t xml:space="preserve">թվականի ապրիլի 12-ի </w:t>
            </w:r>
            <w:r w:rsidRPr="002047EB">
              <w:rPr>
                <w:rFonts w:ascii="GHEA Grapalat" w:hAnsi="GHEA Grapalat"/>
                <w:sz w:val="23"/>
                <w:szCs w:val="23"/>
                <w:lang w:val="en-US"/>
              </w:rPr>
              <w:t xml:space="preserve">N </w:t>
            </w:r>
            <w:r w:rsidRPr="002047EB">
              <w:rPr>
                <w:rFonts w:ascii="GHEA Grapalat" w:hAnsi="GHEA Grapalat"/>
                <w:sz w:val="23"/>
                <w:szCs w:val="23"/>
              </w:rPr>
              <w:t>404-Ն որոշման մեջ փոփոխություններ կատարելու մասին» Կառավարության որոշման նախագծի նախաբանից «Զինվորական ծառայության և զինծառայողի կարգավիճակի մասին» Հայաստանի Հանրապետության օրենքի 17-րդ հոդվածի 2-րդ և» բառերը հանել:</w:t>
            </w:r>
          </w:p>
        </w:tc>
        <w:tc>
          <w:tcPr>
            <w:tcW w:w="6891" w:type="dxa"/>
            <w:gridSpan w:val="3"/>
            <w:tcBorders>
              <w:top w:val="outset" w:sz="6" w:space="0" w:color="auto"/>
              <w:left w:val="outset" w:sz="6" w:space="0" w:color="auto"/>
              <w:bottom w:val="outset" w:sz="6" w:space="0" w:color="auto"/>
            </w:tcBorders>
            <w:shd w:val="clear" w:color="auto" w:fill="FFFFFF"/>
          </w:tcPr>
          <w:p w:rsidR="00675451" w:rsidRDefault="00E64F06" w:rsidP="002047EB">
            <w:pPr>
              <w:spacing w:line="240" w:lineRule="auto"/>
              <w:ind w:left="102"/>
              <w:jc w:val="center"/>
              <w:rPr>
                <w:rFonts w:ascii="GHEA Grapalat" w:hAnsi="GHEA Grapalat" w:cs="GHEA Grapalat"/>
                <w:b/>
                <w:bCs/>
                <w:sz w:val="23"/>
                <w:szCs w:val="23"/>
              </w:rPr>
            </w:pPr>
            <w:r>
              <w:rPr>
                <w:rFonts w:ascii="GHEA Grapalat" w:hAnsi="GHEA Grapalat" w:cs="GHEA Grapalat"/>
                <w:b/>
                <w:bCs/>
                <w:sz w:val="23"/>
                <w:szCs w:val="23"/>
              </w:rPr>
              <w:t>Չի ընդունվել</w:t>
            </w:r>
          </w:p>
          <w:p w:rsidR="00E64F06" w:rsidRPr="00E64F06" w:rsidRDefault="00E64F06" w:rsidP="002047EB">
            <w:pPr>
              <w:spacing w:line="240" w:lineRule="auto"/>
              <w:ind w:left="102"/>
              <w:jc w:val="center"/>
              <w:rPr>
                <w:rFonts w:ascii="GHEA Grapalat" w:hAnsi="GHEA Grapalat" w:cs="GHEA Grapalat"/>
                <w:bCs/>
                <w:sz w:val="23"/>
                <w:szCs w:val="23"/>
              </w:rPr>
            </w:pPr>
            <w:r w:rsidRPr="00E64F06">
              <w:rPr>
                <w:rFonts w:ascii="GHEA Grapalat" w:hAnsi="GHEA Grapalat" w:cs="GHEA Grapalat"/>
                <w:bCs/>
                <w:sz w:val="23"/>
                <w:szCs w:val="23"/>
              </w:rPr>
              <w:t>Նշված օրենքը կազմում է 40</w:t>
            </w:r>
            <w:r>
              <w:rPr>
                <w:rFonts w:ascii="GHEA Grapalat" w:hAnsi="GHEA Grapalat" w:cs="GHEA Grapalat"/>
                <w:bCs/>
                <w:sz w:val="23"/>
                <w:szCs w:val="23"/>
              </w:rPr>
              <w:t>4</w:t>
            </w:r>
            <w:r w:rsidRPr="00E64F06">
              <w:rPr>
                <w:rFonts w:ascii="GHEA Grapalat" w:hAnsi="GHEA Grapalat" w:cs="GHEA Grapalat"/>
                <w:bCs/>
                <w:sz w:val="23"/>
                <w:szCs w:val="23"/>
              </w:rPr>
              <w:t>-Ն որոշման հիմքը:</w:t>
            </w:r>
          </w:p>
        </w:tc>
      </w:tr>
      <w:tr w:rsidR="00747FF9" w:rsidRPr="002047EB">
        <w:trPr>
          <w:gridAfter w:val="3"/>
          <w:wAfter w:w="105" w:type="dxa"/>
          <w:trHeight w:val="562"/>
          <w:tblCellSpacing w:w="0" w:type="dxa"/>
          <w:jc w:val="center"/>
        </w:trPr>
        <w:tc>
          <w:tcPr>
            <w:tcW w:w="9103" w:type="dxa"/>
            <w:gridSpan w:val="6"/>
            <w:vMerge w:val="restart"/>
            <w:tcBorders>
              <w:top w:val="outset" w:sz="6" w:space="0" w:color="auto"/>
              <w:right w:val="outset" w:sz="6" w:space="0" w:color="auto"/>
            </w:tcBorders>
            <w:shd w:val="clear" w:color="auto" w:fill="CCCCCC"/>
          </w:tcPr>
          <w:p w:rsidR="0044024F" w:rsidRPr="002047EB" w:rsidRDefault="0044024F" w:rsidP="002047EB">
            <w:pPr>
              <w:spacing w:line="240" w:lineRule="auto"/>
              <w:ind w:left="161"/>
              <w:jc w:val="center"/>
              <w:rPr>
                <w:rFonts w:ascii="GHEA Grapalat" w:hAnsi="GHEA Grapalat" w:cs="GHEA Grapalat"/>
                <w:b/>
                <w:bCs/>
                <w:sz w:val="23"/>
                <w:szCs w:val="23"/>
              </w:rPr>
            </w:pPr>
            <w:r w:rsidRPr="002047EB">
              <w:rPr>
                <w:rFonts w:ascii="GHEA Grapalat" w:hAnsi="GHEA Grapalat" w:cs="GHEA Grapalat"/>
                <w:b/>
                <w:bCs/>
                <w:sz w:val="23"/>
                <w:szCs w:val="23"/>
              </w:rPr>
              <w:t>12. Մարդու իրավունքների պաշտպան</w:t>
            </w:r>
          </w:p>
        </w:tc>
        <w:tc>
          <w:tcPr>
            <w:tcW w:w="5639" w:type="dxa"/>
            <w:gridSpan w:val="2"/>
            <w:tcBorders>
              <w:top w:val="outset" w:sz="6" w:space="0" w:color="auto"/>
              <w:left w:val="outset" w:sz="6" w:space="0" w:color="auto"/>
            </w:tcBorders>
            <w:shd w:val="clear" w:color="auto" w:fill="CCCCCC"/>
          </w:tcPr>
          <w:p w:rsidR="0044024F" w:rsidRPr="002047EB" w:rsidRDefault="0044024F" w:rsidP="002047EB">
            <w:pPr>
              <w:spacing w:line="240" w:lineRule="auto"/>
              <w:ind w:left="161"/>
              <w:jc w:val="center"/>
              <w:rPr>
                <w:rFonts w:ascii="GHEA Grapalat" w:hAnsi="GHEA Grapalat" w:cs="GHEA Grapalat"/>
                <w:b/>
                <w:bCs/>
                <w:sz w:val="23"/>
                <w:szCs w:val="23"/>
              </w:rPr>
            </w:pPr>
            <w:r w:rsidRPr="002047EB">
              <w:rPr>
                <w:rFonts w:ascii="GHEA Grapalat" w:hAnsi="GHEA Grapalat" w:cs="GHEA Grapalat"/>
                <w:b/>
                <w:bCs/>
                <w:sz w:val="23"/>
                <w:szCs w:val="23"/>
              </w:rPr>
              <w:t>0</w:t>
            </w:r>
            <w:r w:rsidR="008C7AFB" w:rsidRPr="002047EB">
              <w:rPr>
                <w:rFonts w:ascii="GHEA Grapalat" w:hAnsi="GHEA Grapalat" w:cs="GHEA Grapalat"/>
                <w:b/>
                <w:bCs/>
                <w:sz w:val="23"/>
                <w:szCs w:val="23"/>
              </w:rPr>
              <w:t>5</w:t>
            </w:r>
            <w:r w:rsidRPr="002047EB">
              <w:rPr>
                <w:rFonts w:ascii="GHEA Grapalat" w:hAnsi="GHEA Grapalat" w:cs="GHEA Grapalat"/>
                <w:b/>
                <w:bCs/>
                <w:sz w:val="23"/>
                <w:szCs w:val="23"/>
              </w:rPr>
              <w:t>.03.2022թ</w:t>
            </w:r>
          </w:p>
        </w:tc>
      </w:tr>
      <w:tr w:rsidR="00747FF9" w:rsidRPr="002047EB">
        <w:trPr>
          <w:gridAfter w:val="3"/>
          <w:wAfter w:w="105" w:type="dxa"/>
          <w:trHeight w:val="562"/>
          <w:tblCellSpacing w:w="0" w:type="dxa"/>
          <w:jc w:val="center"/>
        </w:trPr>
        <w:tc>
          <w:tcPr>
            <w:tcW w:w="9103" w:type="dxa"/>
            <w:gridSpan w:val="6"/>
            <w:vMerge/>
            <w:tcBorders>
              <w:right w:val="outset" w:sz="6" w:space="0" w:color="auto"/>
            </w:tcBorders>
            <w:shd w:val="clear" w:color="auto" w:fill="CCCCCC"/>
          </w:tcPr>
          <w:p w:rsidR="0044024F" w:rsidRPr="002047EB" w:rsidRDefault="0044024F" w:rsidP="002047EB">
            <w:pPr>
              <w:spacing w:line="240" w:lineRule="auto"/>
              <w:ind w:left="161"/>
              <w:jc w:val="center"/>
              <w:rPr>
                <w:rFonts w:ascii="GHEA Grapalat" w:hAnsi="GHEA Grapalat" w:cs="GHEA Grapalat"/>
                <w:b/>
                <w:bCs/>
                <w:sz w:val="23"/>
                <w:szCs w:val="23"/>
              </w:rPr>
            </w:pPr>
          </w:p>
        </w:tc>
        <w:tc>
          <w:tcPr>
            <w:tcW w:w="5639" w:type="dxa"/>
            <w:gridSpan w:val="2"/>
            <w:tcBorders>
              <w:top w:val="outset" w:sz="6" w:space="0" w:color="auto"/>
              <w:left w:val="outset" w:sz="6" w:space="0" w:color="auto"/>
            </w:tcBorders>
            <w:shd w:val="clear" w:color="auto" w:fill="CCCCCC"/>
          </w:tcPr>
          <w:p w:rsidR="0044024F" w:rsidRPr="002047EB" w:rsidRDefault="0044024F" w:rsidP="002047EB">
            <w:pPr>
              <w:spacing w:line="240" w:lineRule="auto"/>
              <w:ind w:left="161"/>
              <w:jc w:val="center"/>
              <w:rPr>
                <w:rFonts w:ascii="GHEA Grapalat" w:hAnsi="GHEA Grapalat" w:cs="GHEA Grapalat"/>
                <w:b/>
                <w:bCs/>
                <w:sz w:val="23"/>
                <w:szCs w:val="23"/>
              </w:rPr>
            </w:pPr>
            <w:r w:rsidRPr="002047EB">
              <w:rPr>
                <w:rFonts w:ascii="GHEA Grapalat" w:hAnsi="GHEA Grapalat" w:cs="GHEA Grapalat"/>
                <w:b/>
                <w:bCs/>
                <w:sz w:val="23"/>
                <w:szCs w:val="23"/>
              </w:rPr>
              <w:t>N 01/13.4/1</w:t>
            </w:r>
            <w:r w:rsidR="008C7AFB" w:rsidRPr="002047EB">
              <w:rPr>
                <w:rFonts w:ascii="GHEA Grapalat" w:hAnsi="GHEA Grapalat" w:cs="GHEA Grapalat"/>
                <w:b/>
                <w:bCs/>
                <w:sz w:val="23"/>
                <w:szCs w:val="23"/>
              </w:rPr>
              <w:t>851</w:t>
            </w:r>
            <w:r w:rsidRPr="002047EB">
              <w:rPr>
                <w:rFonts w:ascii="GHEA Grapalat" w:hAnsi="GHEA Grapalat" w:cs="GHEA Grapalat"/>
                <w:b/>
                <w:bCs/>
                <w:sz w:val="23"/>
                <w:szCs w:val="23"/>
              </w:rPr>
              <w:t>-22</w:t>
            </w:r>
          </w:p>
        </w:tc>
      </w:tr>
      <w:tr w:rsidR="00747FF9" w:rsidRPr="002047EB">
        <w:trPr>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754D3E" w:rsidRPr="002047EB" w:rsidRDefault="00754D3E" w:rsidP="002047EB">
            <w:pPr>
              <w:pStyle w:val="Bodytext80"/>
              <w:shd w:val="clear" w:color="auto" w:fill="auto"/>
              <w:spacing w:before="0" w:line="240" w:lineRule="auto"/>
              <w:ind w:left="118" w:right="20" w:firstLine="440"/>
              <w:rPr>
                <w:rFonts w:ascii="GHEA Grapalat" w:hAnsi="GHEA Grapalat"/>
                <w:b/>
                <w:sz w:val="23"/>
                <w:szCs w:val="23"/>
              </w:rPr>
            </w:pPr>
            <w:r w:rsidRPr="002047EB">
              <w:rPr>
                <w:rFonts w:ascii="GHEA Grapalat" w:hAnsi="GHEA Grapalat"/>
                <w:b/>
                <w:sz w:val="23"/>
                <w:szCs w:val="23"/>
              </w:rPr>
              <w:t xml:space="preserve">«Հայաստանի Հանրապետության կառավարության </w:t>
            </w:r>
            <w:r w:rsidRPr="002047EB">
              <w:rPr>
                <w:rFonts w:ascii="GHEA Grapalat" w:hAnsi="GHEA Grapalat"/>
                <w:b/>
                <w:sz w:val="23"/>
                <w:szCs w:val="23"/>
                <w:lang w:val="en-US"/>
              </w:rPr>
              <w:t xml:space="preserve">2018 </w:t>
            </w:r>
            <w:r w:rsidRPr="002047EB">
              <w:rPr>
                <w:rFonts w:ascii="GHEA Grapalat" w:hAnsi="GHEA Grapalat"/>
                <w:b/>
                <w:sz w:val="23"/>
                <w:szCs w:val="23"/>
              </w:rPr>
              <w:t xml:space="preserve">թվականի ապրիլի 12-ի </w:t>
            </w:r>
            <w:r w:rsidRPr="002047EB">
              <w:rPr>
                <w:rFonts w:ascii="GHEA Grapalat" w:hAnsi="GHEA Grapalat"/>
                <w:b/>
                <w:sz w:val="23"/>
                <w:szCs w:val="23"/>
                <w:lang w:val="en-US"/>
              </w:rPr>
              <w:t xml:space="preserve">N </w:t>
            </w:r>
            <w:r w:rsidRPr="002047EB">
              <w:rPr>
                <w:rFonts w:ascii="GHEA Grapalat" w:hAnsi="GHEA Grapalat"/>
                <w:b/>
                <w:sz w:val="23"/>
                <w:szCs w:val="23"/>
              </w:rPr>
              <w:t>404-Ն որոշման մեջ փոփոխություններ կատարելու մասին» նախագծի վերաբերյալ Մարդու իրավունքների պաշտպանի աշխաաակազմի նկատառումները հանգում են հետնյալին.</w:t>
            </w:r>
          </w:p>
          <w:p w:rsidR="00754D3E" w:rsidRPr="002047EB" w:rsidRDefault="00754D3E" w:rsidP="002047EB">
            <w:pPr>
              <w:pStyle w:val="Bodytext0"/>
              <w:shd w:val="clear" w:color="auto" w:fill="auto"/>
              <w:spacing w:before="0" w:after="0" w:line="240" w:lineRule="auto"/>
              <w:ind w:left="118" w:right="20" w:firstLine="440"/>
              <w:rPr>
                <w:rFonts w:ascii="GHEA Grapalat" w:hAnsi="GHEA Grapalat"/>
                <w:sz w:val="23"/>
                <w:szCs w:val="23"/>
              </w:rPr>
            </w:pPr>
            <w:r w:rsidRPr="002047EB">
              <w:rPr>
                <w:rFonts w:ascii="GHEA Grapalat" w:hAnsi="GHEA Grapalat"/>
                <w:sz w:val="23"/>
                <w:szCs w:val="23"/>
                <w:lang w:val="en-US"/>
              </w:rPr>
              <w:t xml:space="preserve">1. </w:t>
            </w:r>
            <w:r w:rsidRPr="002047EB">
              <w:rPr>
                <w:rFonts w:ascii="GHEA Grapalat" w:hAnsi="GHEA Grapalat"/>
                <w:sz w:val="23"/>
                <w:szCs w:val="23"/>
              </w:rPr>
              <w:t>Նախագիծ 2-ի Հ</w:t>
            </w:r>
            <w:r w:rsidR="00A35CCF" w:rsidRPr="002047EB">
              <w:rPr>
                <w:rFonts w:ascii="GHEA Grapalat" w:hAnsi="GHEA Grapalat"/>
                <w:sz w:val="23"/>
                <w:szCs w:val="23"/>
              </w:rPr>
              <w:t>ա</w:t>
            </w:r>
            <w:r w:rsidRPr="002047EB">
              <w:rPr>
                <w:rFonts w:ascii="GHEA Grapalat" w:hAnsi="GHEA Grapalat"/>
                <w:sz w:val="23"/>
                <w:szCs w:val="23"/>
              </w:rPr>
              <w:t>վելվ</w:t>
            </w:r>
            <w:r w:rsidR="00A35CCF" w:rsidRPr="002047EB">
              <w:rPr>
                <w:rFonts w:ascii="GHEA Grapalat" w:hAnsi="GHEA Grapalat"/>
                <w:sz w:val="23"/>
                <w:szCs w:val="23"/>
              </w:rPr>
              <w:t>ա</w:t>
            </w:r>
            <w:r w:rsidRPr="002047EB">
              <w:rPr>
                <w:rFonts w:ascii="GHEA Grapalat" w:hAnsi="GHEA Grapalat"/>
                <w:sz w:val="23"/>
                <w:szCs w:val="23"/>
              </w:rPr>
              <w:t xml:space="preserve">ծ 1-ի 10-րդ հոդվածով սահմանվում է, որ հաճախակի նոպաների (տարին՝ </w:t>
            </w:r>
            <w:r w:rsidRPr="002047EB">
              <w:rPr>
                <w:rFonts w:ascii="GHEA Grapalat" w:hAnsi="GHEA Grapalat"/>
                <w:sz w:val="23"/>
                <w:szCs w:val="23"/>
                <w:lang w:val="en-US"/>
              </w:rPr>
              <w:t xml:space="preserve">5 </w:t>
            </w:r>
            <w:r w:rsidRPr="002047EB">
              <w:rPr>
                <w:rFonts w:ascii="GHEA Grapalat" w:hAnsi="GHEA Grapalat"/>
                <w:sz w:val="23"/>
                <w:szCs w:val="23"/>
              </w:rPr>
              <w:t>անգամ և ավելի) կամ ջղաձգային նոպաների հոգեկան համարժեքների, ինչպես նաև հոգեկան խանգարումների խորացման դեպքում փորձաքննությունն անցկացվում է</w:t>
            </w:r>
            <w:r w:rsidR="00A35CCF" w:rsidRPr="002047EB">
              <w:rPr>
                <w:rFonts w:ascii="GHEA Grapalat" w:hAnsi="GHEA Grapalat"/>
                <w:sz w:val="23"/>
                <w:szCs w:val="23"/>
              </w:rPr>
              <w:t xml:space="preserve"> </w:t>
            </w:r>
            <w:r w:rsidRPr="002047EB">
              <w:rPr>
                <w:rFonts w:ascii="GHEA Grapalat" w:hAnsi="GHEA Grapalat"/>
                <w:sz w:val="23"/>
                <w:szCs w:val="23"/>
              </w:rPr>
              <w:t xml:space="preserve">«ա» կետի համաձայն: Առանց անձի՝ ընկնավորությանը բնորոշ թեթև արտահայտված փոփոխությունների, հազվադեպ նոպաների (տարին ոչ ավելի, քան </w:t>
            </w:r>
            <w:r w:rsidRPr="002047EB">
              <w:rPr>
                <w:rFonts w:ascii="GHEA Grapalat" w:hAnsi="GHEA Grapalat"/>
                <w:sz w:val="23"/>
                <w:szCs w:val="23"/>
                <w:lang w:val="en-US"/>
              </w:rPr>
              <w:t xml:space="preserve">4 </w:t>
            </w:r>
            <w:r w:rsidRPr="002047EB">
              <w:rPr>
                <w:rFonts w:ascii="GHEA Grapalat" w:hAnsi="GHEA Grapalat"/>
                <w:sz w:val="23"/>
                <w:szCs w:val="23"/>
              </w:rPr>
              <w:t>անգամ) դեպքում զինվորական ծւսռայության համար պիտանիությունը որոշվում է ըստ «բ» կետի:</w:t>
            </w:r>
          </w:p>
          <w:p w:rsidR="00754D3E" w:rsidRPr="002047EB" w:rsidRDefault="00754D3E" w:rsidP="002047EB">
            <w:pPr>
              <w:pStyle w:val="Bodytext0"/>
              <w:shd w:val="clear" w:color="auto" w:fill="auto"/>
              <w:spacing w:before="0" w:after="0" w:line="240" w:lineRule="auto"/>
              <w:ind w:left="118" w:right="20" w:firstLine="440"/>
              <w:rPr>
                <w:rFonts w:ascii="GHEA Grapalat" w:hAnsi="GHEA Grapalat"/>
                <w:sz w:val="23"/>
                <w:szCs w:val="23"/>
              </w:rPr>
            </w:pPr>
            <w:r w:rsidRPr="002047EB">
              <w:rPr>
                <w:rFonts w:ascii="GHEA Grapalat" w:hAnsi="GHEA Grapalat"/>
                <w:sz w:val="23"/>
                <w:szCs w:val="23"/>
              </w:rPr>
              <w:t xml:space="preserve">Գործող կարգավորումներով նախատեսված է հաճախակի նոպաների՝ տարին </w:t>
            </w:r>
            <w:r w:rsidRPr="002047EB">
              <w:rPr>
                <w:rFonts w:ascii="GHEA Grapalat" w:hAnsi="GHEA Grapalat"/>
                <w:sz w:val="23"/>
                <w:szCs w:val="23"/>
                <w:lang w:val="en-US"/>
              </w:rPr>
              <w:t xml:space="preserve">3 </w:t>
            </w:r>
            <w:r w:rsidRPr="002047EB">
              <w:rPr>
                <w:rFonts w:ascii="GHEA Grapalat" w:hAnsi="GHEA Grapalat"/>
                <w:sz w:val="23"/>
                <w:szCs w:val="23"/>
              </w:rPr>
              <w:t xml:space="preserve">անգամ և ավելի քանակ, իսկ ընկնավորությանը բնորոշ թեթև արտահայտված փոփոխությունների, հազվադեււ| նոպաների՝ տարին ոչ ավելի, քւսն </w:t>
            </w:r>
            <w:r w:rsidRPr="002047EB">
              <w:rPr>
                <w:rFonts w:ascii="GHEA Grapalat" w:hAnsi="GHEA Grapalat"/>
                <w:sz w:val="23"/>
                <w:szCs w:val="23"/>
                <w:lang w:val="en-US"/>
              </w:rPr>
              <w:t xml:space="preserve">2-3 </w:t>
            </w:r>
            <w:r w:rsidRPr="002047EB">
              <w:rPr>
                <w:rFonts w:ascii="GHEA Grapalat" w:hAnsi="GHEA Grapalat"/>
                <w:sz w:val="23"/>
                <w:szCs w:val="23"/>
              </w:rPr>
              <w:t>անգամ:</w:t>
            </w:r>
          </w:p>
          <w:p w:rsidR="00754D3E" w:rsidRPr="002047EB" w:rsidRDefault="00754D3E" w:rsidP="002047EB">
            <w:pPr>
              <w:pStyle w:val="Bodytext0"/>
              <w:shd w:val="clear" w:color="auto" w:fill="auto"/>
              <w:spacing w:before="0" w:after="0" w:line="240" w:lineRule="auto"/>
              <w:ind w:left="118" w:right="20" w:firstLine="440"/>
              <w:rPr>
                <w:rFonts w:ascii="GHEA Grapalat" w:hAnsi="GHEA Grapalat"/>
                <w:sz w:val="23"/>
                <w:szCs w:val="23"/>
              </w:rPr>
            </w:pPr>
            <w:r w:rsidRPr="002047EB">
              <w:rPr>
                <w:rFonts w:ascii="GHEA Grapalat" w:hAnsi="GHEA Grapalat"/>
                <w:sz w:val="23"/>
                <w:szCs w:val="23"/>
              </w:rPr>
              <w:t xml:space="preserve">Մինչդեռ, Նախագծով նախատեսվում է քանակների ավելացում </w:t>
            </w:r>
            <w:r w:rsidR="00EE563D" w:rsidRPr="002047EB">
              <w:rPr>
                <w:rFonts w:ascii="GHEA Grapalat" w:hAnsi="GHEA Grapalat" w:cs="Courier New"/>
                <w:sz w:val="23"/>
                <w:szCs w:val="23"/>
              </w:rPr>
              <w:t>(</w:t>
            </w:r>
            <w:r w:rsidRPr="002047EB">
              <w:rPr>
                <w:rFonts w:ascii="GHEA Grapalat" w:hAnsi="GHEA Grapalat"/>
                <w:sz w:val="23"/>
                <w:szCs w:val="23"/>
              </w:rPr>
              <w:t>հաճախակի նոպաների</w:t>
            </w:r>
            <w:r w:rsidRPr="002047EB">
              <w:rPr>
                <w:rStyle w:val="BodytextItalic"/>
                <w:rFonts w:ascii="GHEA Grapalat" w:hAnsi="GHEA Grapalat"/>
                <w:sz w:val="23"/>
                <w:szCs w:val="23"/>
              </w:rPr>
              <w:t xml:space="preserve"> (</w:t>
            </w:r>
            <w:r w:rsidR="00EE563D" w:rsidRPr="002047EB">
              <w:rPr>
                <w:rStyle w:val="BodytextItalic"/>
                <w:rFonts w:ascii="GHEA Grapalat" w:hAnsi="GHEA Grapalat"/>
                <w:sz w:val="23"/>
                <w:szCs w:val="23"/>
              </w:rPr>
              <w:t>տ</w:t>
            </w:r>
            <w:r w:rsidRPr="002047EB">
              <w:rPr>
                <w:rStyle w:val="BodytextItalic"/>
                <w:rFonts w:ascii="GHEA Grapalat" w:hAnsi="GHEA Grapalat"/>
                <w:sz w:val="23"/>
                <w:szCs w:val="23"/>
              </w:rPr>
              <w:t xml:space="preserve">արին՝ </w:t>
            </w:r>
            <w:r w:rsidRPr="002047EB">
              <w:rPr>
                <w:rStyle w:val="BodytextItalic"/>
                <w:rFonts w:ascii="GHEA Grapalat" w:hAnsi="GHEA Grapalat"/>
                <w:sz w:val="23"/>
                <w:szCs w:val="23"/>
                <w:lang w:val="en-US"/>
              </w:rPr>
              <w:t xml:space="preserve">5 </w:t>
            </w:r>
            <w:r w:rsidRPr="002047EB">
              <w:rPr>
                <w:rStyle w:val="BodytextItalic"/>
                <w:rFonts w:ascii="GHEA Grapalat" w:hAnsi="GHEA Grapalat"/>
                <w:sz w:val="23"/>
                <w:szCs w:val="23"/>
              </w:rPr>
              <w:t>անգամ և ավելի),</w:t>
            </w:r>
            <w:r w:rsidRPr="002047EB">
              <w:rPr>
                <w:rFonts w:ascii="GHEA Grapalat" w:hAnsi="GHEA Grapalat"/>
                <w:sz w:val="23"/>
                <w:szCs w:val="23"/>
              </w:rPr>
              <w:t xml:space="preserve"> </w:t>
            </w:r>
            <w:r w:rsidRPr="002047EB">
              <w:rPr>
                <w:rFonts w:ascii="GHEA Grapalat" w:hAnsi="GHEA Grapalat"/>
                <w:sz w:val="23"/>
                <w:szCs w:val="23"/>
              </w:rPr>
              <w:lastRenderedPageBreak/>
              <w:t>ընկնավորությանը բնորոշ թեթև արտահայտված փոփոխությունների, հազվադեպ նոպաների</w:t>
            </w:r>
            <w:r w:rsidRPr="002047EB">
              <w:rPr>
                <w:rStyle w:val="BodytextItalic"/>
                <w:rFonts w:ascii="GHEA Grapalat" w:hAnsi="GHEA Grapalat"/>
                <w:sz w:val="23"/>
                <w:szCs w:val="23"/>
              </w:rPr>
              <w:t xml:space="preserve"> (տարին ոչ ավելի</w:t>
            </w:r>
            <w:r w:rsidRPr="002047EB">
              <w:rPr>
                <w:rStyle w:val="BodytextItalic"/>
                <w:rFonts w:ascii="GHEA Grapalat" w:hAnsi="GHEA Grapalat"/>
                <w:sz w:val="23"/>
                <w:szCs w:val="23"/>
                <w:lang w:val="en-US"/>
              </w:rPr>
              <w:t xml:space="preserve">, </w:t>
            </w:r>
            <w:r w:rsidRPr="002047EB">
              <w:rPr>
                <w:rStyle w:val="BodytextItalic"/>
                <w:rFonts w:ascii="GHEA Grapalat" w:hAnsi="GHEA Grapalat"/>
                <w:sz w:val="23"/>
                <w:szCs w:val="23"/>
              </w:rPr>
              <w:t xml:space="preserve">քան </w:t>
            </w:r>
            <w:r w:rsidRPr="002047EB">
              <w:rPr>
                <w:rStyle w:val="BodytextItalic"/>
                <w:rFonts w:ascii="GHEA Grapalat" w:hAnsi="GHEA Grapalat"/>
                <w:sz w:val="23"/>
                <w:szCs w:val="23"/>
                <w:lang w:val="en-US"/>
              </w:rPr>
              <w:t xml:space="preserve">4 </w:t>
            </w:r>
            <w:r w:rsidRPr="002047EB">
              <w:rPr>
                <w:rStyle w:val="BodytextItalic"/>
                <w:rFonts w:ascii="GHEA Grapalat" w:hAnsi="GHEA Grapalat"/>
                <w:sz w:val="23"/>
                <w:szCs w:val="23"/>
              </w:rPr>
              <w:t>անգամ)):</w:t>
            </w:r>
          </w:p>
          <w:p w:rsidR="00754D3E" w:rsidRPr="002047EB" w:rsidRDefault="00754D3E" w:rsidP="002047EB">
            <w:pPr>
              <w:pStyle w:val="Bodytext0"/>
              <w:shd w:val="clear" w:color="auto" w:fill="auto"/>
              <w:spacing w:before="0" w:after="0" w:line="240" w:lineRule="auto"/>
              <w:ind w:left="118" w:right="20" w:firstLine="440"/>
              <w:rPr>
                <w:rFonts w:ascii="GHEA Grapalat" w:hAnsi="GHEA Grapalat"/>
                <w:sz w:val="23"/>
                <w:szCs w:val="23"/>
              </w:rPr>
            </w:pPr>
            <w:r w:rsidRPr="002047EB">
              <w:rPr>
                <w:rFonts w:ascii="GHEA Grapalat" w:hAnsi="GHEA Grapalat"/>
                <w:sz w:val="23"/>
                <w:szCs w:val="23"/>
              </w:rPr>
              <w:t>Հւսրկ է նշել, որ հիմնավորված չէ քանակների ավելացումը, բացահայտված չէ առաջարկվող կարգավորման նպատակն ու անհրաժեշտությունը:</w:t>
            </w:r>
          </w:p>
          <w:p w:rsidR="00754D3E" w:rsidRPr="002047EB" w:rsidRDefault="00EE563D" w:rsidP="002047EB">
            <w:pPr>
              <w:pStyle w:val="Bodytext0"/>
              <w:shd w:val="clear" w:color="auto" w:fill="auto"/>
              <w:spacing w:before="0" w:after="0" w:line="240" w:lineRule="auto"/>
              <w:ind w:left="118" w:firstLine="440"/>
              <w:rPr>
                <w:rFonts w:ascii="GHEA Grapalat" w:hAnsi="GHEA Grapalat"/>
                <w:sz w:val="23"/>
                <w:szCs w:val="23"/>
              </w:rPr>
            </w:pPr>
            <w:r w:rsidRPr="002047EB">
              <w:rPr>
                <w:rFonts w:ascii="GHEA Grapalat" w:hAnsi="GHEA Grapalat"/>
                <w:sz w:val="23"/>
                <w:szCs w:val="23"/>
              </w:rPr>
              <w:t>Ե</w:t>
            </w:r>
            <w:r w:rsidR="00754D3E" w:rsidRPr="002047EB">
              <w:rPr>
                <w:rFonts w:ascii="GHEA Grapalat" w:hAnsi="GHEA Grapalat"/>
                <w:sz w:val="23"/>
                <w:szCs w:val="23"/>
              </w:rPr>
              <w:t>լնելով վերոգրյալից՝ առաջարկում ենք հիմնավորել վերը նշված փոփոխությունը:</w:t>
            </w:r>
          </w:p>
        </w:tc>
        <w:tc>
          <w:tcPr>
            <w:tcW w:w="7100" w:type="dxa"/>
            <w:gridSpan w:val="7"/>
            <w:tcBorders>
              <w:top w:val="outset" w:sz="6" w:space="0" w:color="auto"/>
              <w:left w:val="outset" w:sz="6" w:space="0" w:color="auto"/>
              <w:bottom w:val="outset" w:sz="6" w:space="0" w:color="auto"/>
            </w:tcBorders>
            <w:shd w:val="clear" w:color="auto" w:fill="FFFFFF"/>
          </w:tcPr>
          <w:p w:rsidR="00EA3E3B" w:rsidRDefault="00EA3E3B" w:rsidP="002047EB">
            <w:pPr>
              <w:spacing w:line="240" w:lineRule="auto"/>
              <w:ind w:left="102"/>
              <w:jc w:val="center"/>
              <w:rPr>
                <w:rFonts w:ascii="GHEA Grapalat" w:hAnsi="GHEA Grapalat" w:cs="GHEA Grapalat"/>
                <w:b/>
                <w:bCs/>
                <w:sz w:val="23"/>
                <w:szCs w:val="23"/>
              </w:rPr>
            </w:pPr>
          </w:p>
          <w:p w:rsidR="00EA3E3B" w:rsidRDefault="00EA3E3B" w:rsidP="002047EB">
            <w:pPr>
              <w:spacing w:line="240" w:lineRule="auto"/>
              <w:ind w:left="102"/>
              <w:jc w:val="center"/>
              <w:rPr>
                <w:rFonts w:ascii="GHEA Grapalat" w:hAnsi="GHEA Grapalat" w:cs="GHEA Grapalat"/>
                <w:b/>
                <w:bCs/>
                <w:sz w:val="23"/>
                <w:szCs w:val="23"/>
              </w:rPr>
            </w:pPr>
          </w:p>
          <w:p w:rsidR="00EA3E3B" w:rsidRPr="00EA3E3B" w:rsidRDefault="00EA3E3B" w:rsidP="002047EB">
            <w:pPr>
              <w:spacing w:line="240" w:lineRule="auto"/>
              <w:ind w:left="102"/>
              <w:jc w:val="center"/>
              <w:rPr>
                <w:rFonts w:ascii="GHEA Grapalat" w:hAnsi="GHEA Grapalat" w:cs="GHEA Grapalat"/>
                <w:b/>
                <w:bCs/>
                <w:sz w:val="21"/>
                <w:szCs w:val="23"/>
              </w:rPr>
            </w:pPr>
          </w:p>
          <w:p w:rsidR="00EA3E3B" w:rsidRPr="00EA3E3B" w:rsidRDefault="00EA3E3B" w:rsidP="002047EB">
            <w:pPr>
              <w:spacing w:line="240" w:lineRule="auto"/>
              <w:ind w:left="102"/>
              <w:jc w:val="center"/>
              <w:rPr>
                <w:rFonts w:ascii="GHEA Grapalat" w:hAnsi="GHEA Grapalat" w:cs="GHEA Grapalat"/>
                <w:b/>
                <w:bCs/>
                <w:sz w:val="2"/>
                <w:szCs w:val="23"/>
              </w:rPr>
            </w:pPr>
          </w:p>
          <w:p w:rsidR="00754D3E" w:rsidRPr="002047EB" w:rsidRDefault="00730654"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val="ru-RU"/>
              </w:rPr>
              <w:t>Ընդունվել է</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754D3E" w:rsidRPr="002047EB" w:rsidRDefault="00FA4ED4" w:rsidP="002047EB">
            <w:pPr>
              <w:spacing w:line="240" w:lineRule="auto"/>
              <w:ind w:left="161" w:firstLine="455"/>
              <w:jc w:val="both"/>
              <w:rPr>
                <w:rFonts w:ascii="GHEA Grapalat" w:hAnsi="GHEA Grapalat"/>
                <w:sz w:val="23"/>
                <w:szCs w:val="23"/>
              </w:rPr>
            </w:pPr>
            <w:r w:rsidRPr="002047EB">
              <w:rPr>
                <w:rFonts w:ascii="GHEA Grapalat" w:hAnsi="GHEA Grapalat"/>
                <w:sz w:val="23"/>
                <w:szCs w:val="23"/>
              </w:rPr>
              <w:lastRenderedPageBreak/>
              <w:t xml:space="preserve">2. </w:t>
            </w:r>
            <w:r w:rsidR="00EE563D" w:rsidRPr="002047EB">
              <w:rPr>
                <w:rFonts w:ascii="GHEA Grapalat" w:hAnsi="GHEA Grapalat"/>
                <w:sz w:val="23"/>
                <w:szCs w:val="23"/>
              </w:rPr>
              <w:t>Նախագիծ 2-ի Հավելված 1-ի 29-րդ հոդվածի համաձայն՝ «բ» կետին են վերաբերում պարբերական հիվանդության հազվադեպ նոպաները՝ առանց ներքին օրգանների գործառույթների խանգարման:</w:t>
            </w:r>
          </w:p>
          <w:p w:rsidR="00FA4ED4" w:rsidRPr="002047EB" w:rsidRDefault="00EE563D" w:rsidP="002047EB">
            <w:pPr>
              <w:pStyle w:val="Bodytext0"/>
              <w:shd w:val="clear" w:color="auto" w:fill="auto"/>
              <w:spacing w:before="0" w:after="0" w:line="240" w:lineRule="auto"/>
              <w:ind w:left="161" w:right="20" w:firstLine="455"/>
              <w:rPr>
                <w:rFonts w:ascii="GHEA Grapalat" w:hAnsi="GHEA Grapalat"/>
                <w:sz w:val="23"/>
                <w:szCs w:val="23"/>
              </w:rPr>
            </w:pPr>
            <w:r w:rsidRPr="002047EB">
              <w:rPr>
                <w:rFonts w:ascii="GHEA Grapalat" w:hAnsi="GHEA Grapalat"/>
                <w:sz w:val="23"/>
                <w:szCs w:val="23"/>
              </w:rPr>
              <w:t>Նշված պարագայում «հազվադեպ նոպաներ» եզրույթը որոշակի չէ, մասնավորապես, հնարավորություն չի տալիս հստակ գնահատել, թե ինչ ժամանակահատվածում և նոպաների ինչ քանակն է համարվելու հազվադեպ:</w:t>
            </w:r>
          </w:p>
          <w:p w:rsidR="00EE563D" w:rsidRPr="002047EB" w:rsidRDefault="00EE563D" w:rsidP="002047EB">
            <w:pPr>
              <w:pStyle w:val="Bodytext0"/>
              <w:shd w:val="clear" w:color="auto" w:fill="auto"/>
              <w:spacing w:before="0" w:after="0" w:line="240" w:lineRule="auto"/>
              <w:ind w:left="161" w:right="20" w:firstLine="455"/>
              <w:rPr>
                <w:rFonts w:ascii="GHEA Grapalat" w:hAnsi="GHEA Grapalat"/>
                <w:sz w:val="23"/>
                <w:szCs w:val="23"/>
              </w:rPr>
            </w:pPr>
            <w:r w:rsidRPr="002047EB">
              <w:rPr>
                <w:rFonts w:ascii="GHEA Grapalat" w:hAnsi="GHEA Grapalat"/>
                <w:sz w:val="23"/>
                <w:szCs w:val="23"/>
              </w:rPr>
              <w:t>Համանման կարգավորում է նախատեսվում նաև 53-րդ հոդվածում, երբ օգտագործվում է «թութքի հաճախակի սրացումներ» արտահայտությունը: Գործնականում միատեսակ կիրառություն ապահովելու և տարընկալումներից զերծ մնալու համար առաջարկում ենք հստւսկ սահմանել համապատասխանաբար նոպաների և սրացումների քանակը:</w:t>
            </w:r>
          </w:p>
        </w:tc>
        <w:tc>
          <w:tcPr>
            <w:tcW w:w="7071" w:type="dxa"/>
            <w:gridSpan w:val="6"/>
            <w:tcBorders>
              <w:top w:val="outset" w:sz="6" w:space="0" w:color="auto"/>
              <w:left w:val="outset" w:sz="6" w:space="0" w:color="auto"/>
              <w:bottom w:val="outset" w:sz="6" w:space="0" w:color="auto"/>
            </w:tcBorders>
            <w:shd w:val="clear" w:color="auto" w:fill="FFFFFF"/>
          </w:tcPr>
          <w:p w:rsidR="00754D3E" w:rsidRPr="002047EB" w:rsidRDefault="00730654"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val="ru-RU"/>
              </w:rPr>
              <w:t>Ընդունվել է</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FA4ED4" w:rsidRPr="002047EB" w:rsidRDefault="00FA4ED4" w:rsidP="002047EB">
            <w:pPr>
              <w:pStyle w:val="Bodytext0"/>
              <w:shd w:val="clear" w:color="auto" w:fill="auto"/>
              <w:spacing w:before="0" w:after="0" w:line="240" w:lineRule="auto"/>
              <w:ind w:left="20" w:right="40" w:firstLine="458"/>
              <w:rPr>
                <w:rFonts w:ascii="GHEA Grapalat" w:hAnsi="GHEA Grapalat"/>
                <w:sz w:val="23"/>
                <w:szCs w:val="23"/>
              </w:rPr>
            </w:pPr>
            <w:r w:rsidRPr="002047EB">
              <w:rPr>
                <w:rFonts w:ascii="GHEA Grapalat" w:hAnsi="GHEA Grapalat" w:cs="GHEA Grapalat"/>
                <w:sz w:val="23"/>
                <w:szCs w:val="23"/>
              </w:rPr>
              <w:t xml:space="preserve">3. </w:t>
            </w:r>
            <w:r w:rsidRPr="002047EB">
              <w:rPr>
                <w:rFonts w:ascii="GHEA Grapalat" w:hAnsi="GHEA Grapalat"/>
                <w:sz w:val="23"/>
                <w:szCs w:val="23"/>
              </w:rPr>
              <w:t xml:space="preserve">Նախագիծ 2֊ի Հավելված 1-ի 29-րդ հոդվածով նախատեսվում է, որ «գ» կետով են փորձաքննվում արյան գենետիկական քննությամբ </w:t>
            </w:r>
            <w:r w:rsidRPr="002047EB">
              <w:rPr>
                <w:rFonts w:ascii="GHEA Grapalat" w:hAnsi="GHEA Grapalat"/>
                <w:sz w:val="23"/>
                <w:szCs w:val="23"/>
                <w:lang w:val="en-US"/>
              </w:rPr>
              <w:t xml:space="preserve">MEFV </w:t>
            </w:r>
            <w:r w:rsidRPr="002047EB">
              <w:rPr>
                <w:rFonts w:ascii="GHEA Grapalat" w:hAnsi="GHEA Grapalat"/>
                <w:sz w:val="23"/>
                <w:szCs w:val="23"/>
              </w:rPr>
              <w:t xml:space="preserve">գենի մուտացիա(ներ) ունեցող անձինք, որոնց մոտ կլինիկական դրսևորումներ արձանագրված չեն, բացակայում են ներքին օրգանների ախտահարումները: Նույն կետով են փորձաքննվում նաև վերջին երեք և ավելհ տարիների ընթացքում առանց դեղորայքի նոպաների բացակայությամբ, արյան գենետիկական քննությամբ </w:t>
            </w:r>
            <w:r w:rsidRPr="002047EB">
              <w:rPr>
                <w:rFonts w:ascii="GHEA Grapalat" w:hAnsi="GHEA Grapalat"/>
                <w:sz w:val="23"/>
                <w:szCs w:val="23"/>
                <w:lang w:val="en-US"/>
              </w:rPr>
              <w:t xml:space="preserve">MEFV </w:t>
            </w:r>
            <w:r w:rsidRPr="002047EB">
              <w:rPr>
                <w:rFonts w:ascii="GHEA Grapalat" w:hAnsi="GHEA Grapalat"/>
                <w:sz w:val="23"/>
                <w:szCs w:val="23"/>
              </w:rPr>
              <w:t>գենի մուտացիա(ներ) ունեցող, առանց ներքին օրգ</w:t>
            </w:r>
            <w:r w:rsidR="004C0FAB" w:rsidRPr="002047EB">
              <w:rPr>
                <w:rFonts w:ascii="GHEA Grapalat" w:hAnsi="GHEA Grapalat"/>
                <w:sz w:val="23"/>
                <w:szCs w:val="23"/>
              </w:rPr>
              <w:t>ա</w:t>
            </w:r>
            <w:r w:rsidRPr="002047EB">
              <w:rPr>
                <w:rFonts w:ascii="GHEA Grapalat" w:hAnsi="GHEA Grapalat"/>
                <w:sz w:val="23"/>
                <w:szCs w:val="23"/>
              </w:rPr>
              <w:t>նների ախտահարման անձինք:</w:t>
            </w:r>
          </w:p>
          <w:p w:rsidR="00FA4ED4" w:rsidRPr="002047EB" w:rsidRDefault="004C0FAB" w:rsidP="002047EB">
            <w:pPr>
              <w:pStyle w:val="Bodytext0"/>
              <w:shd w:val="clear" w:color="auto" w:fill="auto"/>
              <w:spacing w:before="0" w:after="0" w:line="240" w:lineRule="auto"/>
              <w:ind w:left="20" w:right="40" w:firstLine="458"/>
              <w:rPr>
                <w:rFonts w:ascii="GHEA Grapalat" w:hAnsi="GHEA Grapalat"/>
                <w:sz w:val="23"/>
                <w:szCs w:val="23"/>
              </w:rPr>
            </w:pPr>
            <w:r w:rsidRPr="002047EB">
              <w:rPr>
                <w:rFonts w:ascii="GHEA Grapalat" w:hAnsi="GHEA Grapalat"/>
                <w:sz w:val="23"/>
                <w:szCs w:val="23"/>
              </w:rPr>
              <w:t>Ըստ գործող կա</w:t>
            </w:r>
            <w:r w:rsidR="00FA4ED4" w:rsidRPr="002047EB">
              <w:rPr>
                <w:rFonts w:ascii="GHEA Grapalat" w:hAnsi="GHEA Grapalat"/>
                <w:sz w:val="23"/>
                <w:szCs w:val="23"/>
              </w:rPr>
              <w:t>րգավորման՝ երկու հետերոզիգոտ մու</w:t>
            </w:r>
            <w:r w:rsidRPr="002047EB">
              <w:rPr>
                <w:rFonts w:ascii="GHEA Grapalat" w:hAnsi="GHEA Grapalat"/>
                <w:sz w:val="23"/>
                <w:szCs w:val="23"/>
              </w:rPr>
              <w:t>տ</w:t>
            </w:r>
            <w:r w:rsidR="00FA4ED4" w:rsidRPr="002047EB">
              <w:rPr>
                <w:rFonts w:ascii="GHEA Grapalat" w:hAnsi="GHEA Grapalat"/>
                <w:sz w:val="23"/>
                <w:szCs w:val="23"/>
              </w:rPr>
              <w:t xml:space="preserve">ացիայի դեպքում զորակոչիկը ճանաչվում է ոչ պիտանի: Գործնականում հնարավոր են դեպքեր, երբ ներկայացված առողջական վիճակում կլինիկական դրսևորումներ արձանագրված չլինեն, սակայն բժշկական </w:t>
            </w:r>
            <w:r w:rsidR="00FA4ED4" w:rsidRPr="002047EB">
              <w:rPr>
                <w:rFonts w:ascii="GHEA Grapalat" w:hAnsi="GHEA Grapalat"/>
                <w:sz w:val="23"/>
                <w:szCs w:val="23"/>
              </w:rPr>
              <w:lastRenderedPageBreak/>
              <w:t>տեսանկյունից նման առողջական խնդիրների առկայությունը վտանգավոր է, ուստի խնդրահարույց է զորակոչիկին ծառայության համար պիտանի ճանաչելը:</w:t>
            </w:r>
          </w:p>
          <w:p w:rsidR="00754D3E" w:rsidRPr="002047EB" w:rsidRDefault="00FA4ED4" w:rsidP="002047EB">
            <w:pPr>
              <w:pStyle w:val="Bodytext0"/>
              <w:shd w:val="clear" w:color="auto" w:fill="auto"/>
              <w:spacing w:before="0" w:after="0" w:line="240" w:lineRule="auto"/>
              <w:ind w:left="20" w:right="40" w:firstLine="458"/>
              <w:rPr>
                <w:rFonts w:ascii="GHEA Grapalat" w:hAnsi="GHEA Grapalat"/>
                <w:sz w:val="23"/>
                <w:szCs w:val="23"/>
              </w:rPr>
            </w:pPr>
            <w:r w:rsidRPr="002047EB">
              <w:rPr>
                <w:rFonts w:ascii="GHEA Grapalat" w:hAnsi="GHEA Grapalat"/>
                <w:sz w:val="23"/>
                <w:szCs w:val="23"/>
              </w:rPr>
              <w:t>Ելնելով վերոգրյալից՝ առաջարկում ենք պահպանել սույն կարգավորման գործող տարբերակը:</w:t>
            </w:r>
          </w:p>
        </w:tc>
        <w:tc>
          <w:tcPr>
            <w:tcW w:w="7071" w:type="dxa"/>
            <w:gridSpan w:val="6"/>
            <w:tcBorders>
              <w:top w:val="outset" w:sz="6" w:space="0" w:color="auto"/>
              <w:left w:val="outset" w:sz="6" w:space="0" w:color="auto"/>
              <w:bottom w:val="outset" w:sz="6" w:space="0" w:color="auto"/>
            </w:tcBorders>
            <w:shd w:val="clear" w:color="auto" w:fill="FFFFFF"/>
          </w:tcPr>
          <w:p w:rsidR="00754D3E" w:rsidRPr="002047EB" w:rsidRDefault="00730654" w:rsidP="002047EB">
            <w:pPr>
              <w:spacing w:line="240" w:lineRule="auto"/>
              <w:ind w:left="102"/>
              <w:jc w:val="center"/>
              <w:rPr>
                <w:rFonts w:ascii="GHEA Grapalat" w:hAnsi="GHEA Grapalat" w:cs="GHEA Grapalat"/>
                <w:b/>
                <w:bCs/>
                <w:sz w:val="23"/>
                <w:szCs w:val="23"/>
                <w:lang w:val="ru-RU"/>
              </w:rPr>
            </w:pPr>
            <w:r w:rsidRPr="002047EB">
              <w:rPr>
                <w:rFonts w:ascii="GHEA Grapalat" w:hAnsi="GHEA Grapalat" w:cs="GHEA Grapalat"/>
                <w:b/>
                <w:bCs/>
                <w:sz w:val="23"/>
                <w:szCs w:val="23"/>
                <w:lang w:val="ru-RU"/>
              </w:rPr>
              <w:lastRenderedPageBreak/>
              <w:t>Ընդունվել է</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FA4ED4" w:rsidRPr="002047EB" w:rsidRDefault="00FA4ED4" w:rsidP="002047EB">
            <w:pPr>
              <w:pStyle w:val="Bodytext0"/>
              <w:shd w:val="clear" w:color="auto" w:fill="auto"/>
              <w:spacing w:before="0" w:after="0" w:line="240" w:lineRule="auto"/>
              <w:ind w:left="118" w:right="40" w:firstLine="540"/>
              <w:rPr>
                <w:rFonts w:ascii="GHEA Grapalat" w:hAnsi="GHEA Grapalat"/>
                <w:sz w:val="23"/>
                <w:szCs w:val="23"/>
              </w:rPr>
            </w:pPr>
            <w:r w:rsidRPr="002047EB">
              <w:rPr>
                <w:rFonts w:ascii="GHEA Grapalat" w:hAnsi="GHEA Grapalat" w:cs="GHEA Grapalat"/>
                <w:sz w:val="23"/>
                <w:szCs w:val="23"/>
              </w:rPr>
              <w:lastRenderedPageBreak/>
              <w:t xml:space="preserve">4. </w:t>
            </w:r>
            <w:r w:rsidRPr="002047EB">
              <w:rPr>
                <w:rFonts w:ascii="GHEA Grapalat" w:hAnsi="GHEA Grapalat"/>
                <w:sz w:val="23"/>
                <w:szCs w:val="23"/>
              </w:rPr>
              <w:t>Նախագիծ 2-ի Հավելված 1-ի 31-րդ հոդվածով սահմանվում է, որ իզոլացված պրոտեինուրիայի վերաբերյալ անամնեստիկ տվյալների առկայության դեպքում, եթե չկա զարկերակային ճնշման բարձրացում, այտուց, միզարձակման խանգարում, երիկամի կծիկային ֆիլտրացիան նորմալ է, սոնոգրաֆիկ երիկամային փոփոխություններ չկան՝ իսկ պիելոնեֆրիտի դեպքում՝ նաև ջերմության բարձրացում, ապա միզային համախտանիշը ժխտելու նպատակով, կատարվում է թեստային ժապավեններով փորձ երեք տարբեր օրերին, փորձերի բացասական արդյունքի դեպքում բոլոր սյունակներով՝ «պիտանի է զինվորական ծառայության համար»:</w:t>
            </w:r>
          </w:p>
          <w:p w:rsidR="00FA4ED4" w:rsidRPr="002047EB" w:rsidRDefault="00FA4ED4" w:rsidP="002047EB">
            <w:pPr>
              <w:pStyle w:val="Bodytext0"/>
              <w:shd w:val="clear" w:color="auto" w:fill="auto"/>
              <w:spacing w:before="0" w:after="0" w:line="240" w:lineRule="auto"/>
              <w:ind w:left="118" w:right="40" w:firstLine="540"/>
              <w:rPr>
                <w:rFonts w:ascii="GHEA Grapalat" w:hAnsi="GHEA Grapalat"/>
                <w:sz w:val="23"/>
                <w:szCs w:val="23"/>
              </w:rPr>
            </w:pPr>
            <w:r w:rsidRPr="002047EB">
              <w:rPr>
                <w:rFonts w:ascii="GHEA Grapalat" w:hAnsi="GHEA Grapalat"/>
                <w:sz w:val="23"/>
                <w:szCs w:val="23"/>
              </w:rPr>
              <w:t>Հարկ է նշել, որ կարգավորված չէ այն հարցը, թե ինչ է տեղի ունենալու երեք փորձերի պարագայում, ոչ բոլորի բացասական լինելու պարագայում:</w:t>
            </w:r>
          </w:p>
          <w:p w:rsidR="00754D3E" w:rsidRPr="002047EB" w:rsidRDefault="00FA4ED4" w:rsidP="002047EB">
            <w:pPr>
              <w:pStyle w:val="Bodytext0"/>
              <w:shd w:val="clear" w:color="auto" w:fill="auto"/>
              <w:spacing w:before="0" w:after="0" w:line="240" w:lineRule="auto"/>
              <w:ind w:left="118" w:right="20" w:firstLine="540"/>
              <w:rPr>
                <w:rFonts w:ascii="GHEA Grapalat" w:hAnsi="GHEA Grapalat"/>
                <w:sz w:val="23"/>
                <w:szCs w:val="23"/>
              </w:rPr>
            </w:pPr>
            <w:r w:rsidRPr="002047EB">
              <w:rPr>
                <w:rFonts w:ascii="GHEA Grapalat" w:hAnsi="GHEA Grapalat"/>
                <w:sz w:val="23"/>
                <w:szCs w:val="23"/>
              </w:rPr>
              <w:t>Ելնելով վերոգրյալից՝ առաջարկում ենք կարգավորումը լրացնել վերը նշված նկատառման լույսի ներքո:</w:t>
            </w:r>
          </w:p>
        </w:tc>
        <w:tc>
          <w:tcPr>
            <w:tcW w:w="7071" w:type="dxa"/>
            <w:gridSpan w:val="6"/>
            <w:tcBorders>
              <w:top w:val="outset" w:sz="6" w:space="0" w:color="auto"/>
              <w:left w:val="outset" w:sz="6" w:space="0" w:color="auto"/>
              <w:bottom w:val="outset" w:sz="6" w:space="0" w:color="auto"/>
            </w:tcBorders>
            <w:shd w:val="clear" w:color="auto" w:fill="FFFFFF"/>
          </w:tcPr>
          <w:p w:rsidR="00730654" w:rsidRDefault="00730654" w:rsidP="002047EB">
            <w:pPr>
              <w:spacing w:line="240" w:lineRule="auto"/>
              <w:ind w:left="102"/>
              <w:jc w:val="center"/>
              <w:rPr>
                <w:rFonts w:ascii="GHEA Grapalat" w:hAnsi="GHEA Grapalat" w:cs="GHEA Grapalat"/>
                <w:b/>
                <w:bCs/>
                <w:sz w:val="24"/>
                <w:szCs w:val="24"/>
              </w:rPr>
            </w:pPr>
            <w:r>
              <w:rPr>
                <w:rFonts w:ascii="GHEA Grapalat" w:hAnsi="GHEA Grapalat" w:cs="GHEA Grapalat"/>
                <w:b/>
                <w:bCs/>
                <w:sz w:val="24"/>
                <w:szCs w:val="24"/>
              </w:rPr>
              <w:t>Չի ընդունվել</w:t>
            </w:r>
          </w:p>
          <w:p w:rsidR="00754D3E" w:rsidRPr="00730654" w:rsidRDefault="00730654" w:rsidP="002047EB">
            <w:pPr>
              <w:spacing w:line="240" w:lineRule="auto"/>
              <w:ind w:left="102"/>
              <w:jc w:val="center"/>
              <w:rPr>
                <w:rFonts w:ascii="GHEA Grapalat" w:hAnsi="GHEA Grapalat" w:cs="GHEA Grapalat"/>
                <w:bCs/>
                <w:sz w:val="23"/>
                <w:szCs w:val="23"/>
                <w:lang w:val="ru-RU"/>
              </w:rPr>
            </w:pPr>
            <w:r w:rsidRPr="00730654">
              <w:rPr>
                <w:rFonts w:ascii="GHEA Grapalat" w:hAnsi="GHEA Grapalat" w:cs="GHEA Grapalat"/>
                <w:bCs/>
                <w:sz w:val="24"/>
                <w:szCs w:val="24"/>
                <w:lang w:val="hy-AM"/>
              </w:rPr>
              <w:t>Հստակեցնելու անհրաժեշտություն չկա, քանի որ 31-րդ հոդվածի &lt;դ&gt; կետով նախատեսվում է նման դեպքերում տարկետման տրամադրում։</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FA4ED4" w:rsidRPr="002047EB" w:rsidRDefault="00FA4ED4" w:rsidP="002047EB">
            <w:pPr>
              <w:pStyle w:val="Bodytext0"/>
              <w:shd w:val="clear" w:color="auto" w:fill="auto"/>
              <w:spacing w:before="0" w:after="0" w:line="240" w:lineRule="auto"/>
              <w:ind w:left="118" w:right="20" w:firstLine="540"/>
              <w:rPr>
                <w:rFonts w:ascii="GHEA Grapalat" w:hAnsi="GHEA Grapalat"/>
                <w:sz w:val="23"/>
                <w:szCs w:val="23"/>
              </w:rPr>
            </w:pPr>
            <w:r w:rsidRPr="002047EB">
              <w:rPr>
                <w:rFonts w:ascii="GHEA Grapalat" w:hAnsi="GHEA Grapalat" w:cs="GHEA Grapalat"/>
                <w:sz w:val="23"/>
                <w:szCs w:val="23"/>
              </w:rPr>
              <w:t xml:space="preserve">5. </w:t>
            </w:r>
            <w:r w:rsidRPr="002047EB">
              <w:rPr>
                <w:rFonts w:ascii="GHEA Grapalat" w:hAnsi="GHEA Grapalat"/>
                <w:sz w:val="23"/>
                <w:szCs w:val="23"/>
              </w:rPr>
              <w:t xml:space="preserve">Նախագիծ 2-ի Հավելված 1-ի 91-րդ հոդվածով նախատեսվում է, որ այս հոդվածով փորձաքննվող զորակոչիկները ուղեգրվում են բուժման ոչ ուշ, քան զորակոչվելուց </w:t>
            </w:r>
            <w:r w:rsidRPr="002047EB">
              <w:rPr>
                <w:rFonts w:ascii="GHEA Grapalat" w:hAnsi="GHEA Grapalat"/>
                <w:sz w:val="23"/>
                <w:szCs w:val="23"/>
                <w:lang w:val="en-US"/>
              </w:rPr>
              <w:t xml:space="preserve">20 </w:t>
            </w:r>
            <w:r w:rsidRPr="002047EB">
              <w:rPr>
                <w:rFonts w:ascii="GHEA Grapalat" w:hAnsi="GHEA Grapalat"/>
                <w:sz w:val="23"/>
                <w:szCs w:val="23"/>
              </w:rPr>
              <w:t xml:space="preserve">օր առաջ, բացառություն են կազմում թունամաշկաբորբը, բազմաձև արտաքիրտային էրիթեման, տրիխոմիկոզը, օնիխոմիկոզը, որոնց բուժման համար զորակոչիկները ուղեգրվում են բուժման, ոչ ուշ, քան զորակոչվելուց </w:t>
            </w:r>
            <w:r w:rsidRPr="002047EB">
              <w:rPr>
                <w:rFonts w:ascii="GHEA Grapalat" w:hAnsi="GHEA Grapalat"/>
                <w:sz w:val="23"/>
                <w:szCs w:val="23"/>
                <w:lang w:val="en-US"/>
              </w:rPr>
              <w:t xml:space="preserve">40 </w:t>
            </w:r>
            <w:r w:rsidRPr="002047EB">
              <w:rPr>
                <w:rFonts w:ascii="GHEA Grapalat" w:hAnsi="GHEA Grapalat"/>
                <w:sz w:val="23"/>
                <w:szCs w:val="23"/>
              </w:rPr>
              <w:t>օր առաջ:</w:t>
            </w:r>
          </w:p>
          <w:p w:rsidR="00FA4ED4" w:rsidRPr="002047EB" w:rsidRDefault="00FA4ED4" w:rsidP="002047EB">
            <w:pPr>
              <w:pStyle w:val="Bodytext0"/>
              <w:shd w:val="clear" w:color="auto" w:fill="auto"/>
              <w:spacing w:before="0" w:after="0" w:line="240" w:lineRule="auto"/>
              <w:ind w:left="118" w:right="20" w:firstLine="540"/>
              <w:rPr>
                <w:rFonts w:ascii="GHEA Grapalat" w:hAnsi="GHEA Grapalat"/>
                <w:sz w:val="23"/>
                <w:szCs w:val="23"/>
              </w:rPr>
            </w:pPr>
            <w:r w:rsidRPr="002047EB">
              <w:rPr>
                <w:rFonts w:ascii="GHEA Grapalat" w:hAnsi="GHEA Grapalat"/>
                <w:sz w:val="23"/>
                <w:szCs w:val="23"/>
              </w:rPr>
              <w:t>Այս պարագայում խնդրահարույց է սահմանված 20֊օրյա ժամկետը, քանի որ բժշկական տեսանկյունից հնարավոր է սահմանված ժամկետում իր</w:t>
            </w:r>
            <w:r w:rsidR="0089498D" w:rsidRPr="002047EB">
              <w:rPr>
                <w:rFonts w:ascii="GHEA Grapalat" w:hAnsi="GHEA Grapalat"/>
                <w:sz w:val="23"/>
                <w:szCs w:val="23"/>
              </w:rPr>
              <w:t>ա</w:t>
            </w:r>
            <w:r w:rsidRPr="002047EB">
              <w:rPr>
                <w:rFonts w:ascii="GHEA Grapalat" w:hAnsi="GHEA Grapalat"/>
                <w:sz w:val="23"/>
                <w:szCs w:val="23"/>
              </w:rPr>
              <w:t>կանացված բուժումը տա դրական արդյունք, սակայն զորակոչն իրականացնելուց հետո, ծառայության ընթացքում զինծառայողի մոտ նույն խնդիրը գլուխ բարձրացնի:</w:t>
            </w:r>
          </w:p>
          <w:p w:rsidR="00754D3E" w:rsidRPr="002047EB" w:rsidRDefault="00FA4ED4" w:rsidP="002047EB">
            <w:pPr>
              <w:spacing w:line="240" w:lineRule="auto"/>
              <w:ind w:left="118" w:firstLine="540"/>
              <w:jc w:val="both"/>
              <w:rPr>
                <w:rFonts w:ascii="GHEA Grapalat" w:hAnsi="GHEA Grapalat" w:cs="GHEA Grapalat"/>
                <w:sz w:val="23"/>
                <w:szCs w:val="23"/>
              </w:rPr>
            </w:pPr>
            <w:r w:rsidRPr="002047EB">
              <w:rPr>
                <w:rFonts w:ascii="GHEA Grapalat" w:hAnsi="GHEA Grapalat"/>
                <w:sz w:val="23"/>
                <w:szCs w:val="23"/>
              </w:rPr>
              <w:t xml:space="preserve">Վերոգրյալի հւսշվառմամբ՝ հարկ է նշել, որ անհրաժեշտ է սահմանել առավել երկար ժամկետ, որպեսզի պարզ լինի, թե </w:t>
            </w:r>
            <w:r w:rsidRPr="002047EB">
              <w:rPr>
                <w:rFonts w:ascii="GHEA Grapalat" w:hAnsi="GHEA Grapalat"/>
                <w:sz w:val="23"/>
                <w:szCs w:val="23"/>
              </w:rPr>
              <w:lastRenderedPageBreak/>
              <w:t>հիվ</w:t>
            </w:r>
            <w:r w:rsidR="0089498D" w:rsidRPr="002047EB">
              <w:rPr>
                <w:rFonts w:ascii="GHEA Grapalat" w:hAnsi="GHEA Grapalat"/>
                <w:sz w:val="23"/>
                <w:szCs w:val="23"/>
              </w:rPr>
              <w:t>ա</w:t>
            </w:r>
            <w:r w:rsidRPr="002047EB">
              <w:rPr>
                <w:rFonts w:ascii="GHEA Grapalat" w:hAnsi="GHEA Grapalat"/>
                <w:sz w:val="23"/>
                <w:szCs w:val="23"/>
              </w:rPr>
              <w:t>նդությունը նորից գլուխ բարձրացնում է, թե՝ ոչ:</w:t>
            </w:r>
          </w:p>
        </w:tc>
        <w:tc>
          <w:tcPr>
            <w:tcW w:w="7071" w:type="dxa"/>
            <w:gridSpan w:val="6"/>
            <w:tcBorders>
              <w:top w:val="outset" w:sz="6" w:space="0" w:color="auto"/>
              <w:left w:val="outset" w:sz="6" w:space="0" w:color="auto"/>
              <w:bottom w:val="outset" w:sz="6" w:space="0" w:color="auto"/>
            </w:tcBorders>
            <w:shd w:val="clear" w:color="auto" w:fill="FFFFFF"/>
          </w:tcPr>
          <w:p w:rsidR="00730654" w:rsidRDefault="00730654" w:rsidP="00730654">
            <w:pPr>
              <w:spacing w:line="240" w:lineRule="auto"/>
              <w:ind w:left="102"/>
              <w:jc w:val="center"/>
              <w:rPr>
                <w:rFonts w:ascii="GHEA Grapalat" w:hAnsi="GHEA Grapalat" w:cs="GHEA Grapalat"/>
                <w:b/>
                <w:bCs/>
                <w:sz w:val="24"/>
                <w:szCs w:val="24"/>
              </w:rPr>
            </w:pPr>
            <w:r>
              <w:rPr>
                <w:rFonts w:ascii="GHEA Grapalat" w:hAnsi="GHEA Grapalat" w:cs="GHEA Grapalat"/>
                <w:b/>
                <w:bCs/>
                <w:sz w:val="24"/>
                <w:szCs w:val="24"/>
                <w:lang w:val="hy-AM"/>
              </w:rPr>
              <w:lastRenderedPageBreak/>
              <w:t>Չի ընդունվ</w:t>
            </w:r>
            <w:r>
              <w:rPr>
                <w:rFonts w:ascii="GHEA Grapalat" w:hAnsi="GHEA Grapalat" w:cs="GHEA Grapalat"/>
                <w:b/>
                <w:bCs/>
                <w:sz w:val="24"/>
                <w:szCs w:val="24"/>
              </w:rPr>
              <w:t>ել</w:t>
            </w:r>
          </w:p>
          <w:p w:rsidR="00754D3E" w:rsidRPr="00730654" w:rsidRDefault="00730654" w:rsidP="00730654">
            <w:pPr>
              <w:spacing w:line="240" w:lineRule="auto"/>
              <w:ind w:left="102"/>
              <w:jc w:val="center"/>
              <w:rPr>
                <w:rFonts w:ascii="GHEA Grapalat" w:hAnsi="GHEA Grapalat" w:cs="GHEA Grapalat"/>
                <w:bCs/>
                <w:sz w:val="23"/>
                <w:szCs w:val="23"/>
                <w:lang w:val="ru-RU"/>
              </w:rPr>
            </w:pPr>
            <w:r w:rsidRPr="00730654">
              <w:rPr>
                <w:rFonts w:ascii="GHEA Grapalat" w:hAnsi="GHEA Grapalat" w:cs="GHEA Grapalat"/>
                <w:bCs/>
                <w:sz w:val="24"/>
                <w:szCs w:val="24"/>
              </w:rPr>
              <w:t>Ն</w:t>
            </w:r>
            <w:r w:rsidRPr="00730654">
              <w:rPr>
                <w:rFonts w:ascii="GHEA Grapalat" w:hAnsi="GHEA Grapalat" w:cs="GHEA Grapalat"/>
                <w:bCs/>
                <w:sz w:val="24"/>
                <w:szCs w:val="24"/>
                <w:lang w:val="hy-AM"/>
              </w:rPr>
              <w:t>շված փոփոխություններն առաջարկվել են նեղ մասնագետների կողմից՝ հաշվի առնելով տվյալ հիվանդությունների բնույթը և բուժման համար անհրաժեշտ ժամկետները։</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FA4ED4" w:rsidRPr="002047EB" w:rsidRDefault="00FA4ED4" w:rsidP="002047EB">
            <w:pPr>
              <w:pStyle w:val="Bodytext0"/>
              <w:shd w:val="clear" w:color="auto" w:fill="auto"/>
              <w:spacing w:before="0" w:after="0" w:line="240" w:lineRule="auto"/>
              <w:ind w:left="118" w:right="20" w:firstLine="540"/>
              <w:rPr>
                <w:rFonts w:ascii="GHEA Grapalat" w:hAnsi="GHEA Grapalat"/>
                <w:sz w:val="23"/>
                <w:szCs w:val="23"/>
              </w:rPr>
            </w:pPr>
            <w:r w:rsidRPr="002047EB">
              <w:rPr>
                <w:rFonts w:ascii="GHEA Grapalat" w:hAnsi="GHEA Grapalat" w:cs="GHEA Grapalat"/>
                <w:sz w:val="23"/>
                <w:szCs w:val="23"/>
              </w:rPr>
              <w:lastRenderedPageBreak/>
              <w:t xml:space="preserve">6. </w:t>
            </w:r>
            <w:r w:rsidRPr="002047EB">
              <w:rPr>
                <w:rFonts w:ascii="GHEA Grapalat" w:hAnsi="GHEA Grapalat"/>
                <w:sz w:val="23"/>
                <w:szCs w:val="23"/>
              </w:rPr>
              <w:t>Նախագիծ 2-ի Հավելված 1-ի 55֊րդ հոդվածով («ա» կետ) նախատեսվում է, որ գիշերամիզություն հիվւսնդություն ունեցող շարքային կազմի պարտադիր զինվորական ծառայության</w:t>
            </w:r>
            <w:r w:rsidRPr="002047EB">
              <w:rPr>
                <w:rStyle w:val="BodytextItalic"/>
                <w:rFonts w:ascii="GHEA Grapalat" w:hAnsi="GHEA Grapalat"/>
                <w:sz w:val="23"/>
                <w:szCs w:val="23"/>
              </w:rPr>
              <w:t xml:space="preserve"> զորակոչի ենթակա քաղաքացիները</w:t>
            </w:r>
            <w:r w:rsidRPr="002047EB">
              <w:rPr>
                <w:rFonts w:ascii="GHEA Grapalat" w:hAnsi="GHEA Grapalat"/>
                <w:sz w:val="23"/>
                <w:szCs w:val="23"/>
              </w:rPr>
              <w:t xml:space="preserve"> փորձաքննվում են առաջին սյունակով՝ ճանաչվելով</w:t>
            </w:r>
            <w:r w:rsidRPr="002047EB">
              <w:rPr>
                <w:rStyle w:val="BodytextItalic"/>
                <w:rFonts w:ascii="GHEA Grapalat" w:hAnsi="GHEA Grapalat"/>
                <w:sz w:val="23"/>
                <w:szCs w:val="23"/>
              </w:rPr>
              <w:t xml:space="preserve"> սահմանափակումով պի</w:t>
            </w:r>
            <w:r w:rsidR="0089498D" w:rsidRPr="002047EB">
              <w:rPr>
                <w:rStyle w:val="BodytextItalic"/>
                <w:rFonts w:ascii="GHEA Grapalat" w:hAnsi="GHEA Grapalat"/>
                <w:sz w:val="23"/>
                <w:szCs w:val="23"/>
              </w:rPr>
              <w:t>տ</w:t>
            </w:r>
            <w:r w:rsidRPr="002047EB">
              <w:rPr>
                <w:rStyle w:val="BodytextItalic"/>
                <w:rFonts w:ascii="GHEA Grapalat" w:hAnsi="GHEA Grapalat"/>
                <w:sz w:val="23"/>
                <w:szCs w:val="23"/>
              </w:rPr>
              <w:t>անի զինվորական ծառայության համար</w:t>
            </w:r>
            <w:r w:rsidRPr="002047EB">
              <w:rPr>
                <w:rFonts w:ascii="GHEA Grapalat" w:hAnsi="GHEA Grapalat"/>
                <w:sz w:val="23"/>
                <w:szCs w:val="23"/>
                <w:lang w:val="en-US"/>
              </w:rPr>
              <w:t xml:space="preserve">: </w:t>
            </w:r>
            <w:r w:rsidRPr="002047EB">
              <w:rPr>
                <w:rFonts w:ascii="GHEA Grapalat" w:hAnsi="GHEA Grapalat"/>
                <w:sz w:val="23"/>
                <w:szCs w:val="23"/>
              </w:rPr>
              <w:t xml:space="preserve">Իսկ </w:t>
            </w:r>
            <w:r w:rsidRPr="002047EB">
              <w:rPr>
                <w:rStyle w:val="BodytextItalic"/>
                <w:rFonts w:ascii="GHEA Grapalat" w:hAnsi="GHEA Grapalat"/>
                <w:sz w:val="23"/>
                <w:szCs w:val="23"/>
              </w:rPr>
              <w:t>զինվորական ծառայության զորակոչված զինծառայողները</w:t>
            </w:r>
            <w:r w:rsidRPr="002047EB">
              <w:rPr>
                <w:rFonts w:ascii="GHEA Grapalat" w:hAnsi="GHEA Grapalat"/>
                <w:sz w:val="23"/>
                <w:szCs w:val="23"/>
                <w:lang w:val="en-US"/>
              </w:rPr>
              <w:t xml:space="preserve">, </w:t>
            </w:r>
            <w:r w:rsidRPr="002047EB">
              <w:rPr>
                <w:rFonts w:ascii="GHEA Grapalat" w:hAnsi="GHEA Grapalat"/>
                <w:sz w:val="23"/>
                <w:szCs w:val="23"/>
              </w:rPr>
              <w:t>փորձաքննվելով երկրորդ սյունակով, ճանաչվում են</w:t>
            </w:r>
            <w:r w:rsidRPr="002047EB">
              <w:rPr>
                <w:rStyle w:val="BodytextItalic"/>
                <w:rFonts w:ascii="GHEA Grapalat" w:hAnsi="GHEA Grapalat"/>
                <w:sz w:val="23"/>
                <w:szCs w:val="23"/>
              </w:rPr>
              <w:t xml:space="preserve"> ոչ պի</w:t>
            </w:r>
            <w:r w:rsidR="0089498D" w:rsidRPr="002047EB">
              <w:rPr>
                <w:rStyle w:val="BodytextItalic"/>
                <w:rFonts w:ascii="GHEA Grapalat" w:hAnsi="GHEA Grapalat"/>
                <w:sz w:val="23"/>
                <w:szCs w:val="23"/>
              </w:rPr>
              <w:t>տ</w:t>
            </w:r>
            <w:r w:rsidRPr="002047EB">
              <w:rPr>
                <w:rStyle w:val="BodytextItalic"/>
                <w:rFonts w:ascii="GHEA Grapalat" w:hAnsi="GHEA Grapalat"/>
                <w:sz w:val="23"/>
                <w:szCs w:val="23"/>
              </w:rPr>
              <w:t>անի զինվորական ծառայության համար</w:t>
            </w:r>
            <w:r w:rsidRPr="002047EB">
              <w:rPr>
                <w:rStyle w:val="BodytextItalic"/>
                <w:rFonts w:ascii="GHEA Grapalat" w:hAnsi="GHEA Grapalat"/>
                <w:sz w:val="23"/>
                <w:szCs w:val="23"/>
                <w:lang w:val="en-US"/>
              </w:rPr>
              <w:t>:</w:t>
            </w:r>
          </w:p>
          <w:p w:rsidR="00FA4ED4" w:rsidRPr="002047EB" w:rsidRDefault="00FA4ED4" w:rsidP="002047EB">
            <w:pPr>
              <w:pStyle w:val="Bodytext0"/>
              <w:shd w:val="clear" w:color="auto" w:fill="auto"/>
              <w:spacing w:before="0" w:after="0" w:line="240" w:lineRule="auto"/>
              <w:ind w:left="118" w:right="20" w:firstLine="540"/>
              <w:rPr>
                <w:rFonts w:ascii="GHEA Grapalat" w:hAnsi="GHEA Grapalat"/>
                <w:sz w:val="23"/>
                <w:szCs w:val="23"/>
              </w:rPr>
            </w:pPr>
            <w:r w:rsidRPr="002047EB">
              <w:rPr>
                <w:rFonts w:ascii="GHEA Grapalat" w:hAnsi="GHEA Grapalat"/>
                <w:sz w:val="23"/>
                <w:szCs w:val="23"/>
              </w:rPr>
              <w:t>Նման կարգավորման պարագայում ստացվում է, որ զորակոչիկը սահմանափակումով պիտանի է զինվորական ծառայության հւսմար, իսկ զինծ</w:t>
            </w:r>
            <w:r w:rsidR="00981780" w:rsidRPr="002047EB">
              <w:rPr>
                <w:rFonts w:ascii="GHEA Grapalat" w:hAnsi="GHEA Grapalat"/>
                <w:sz w:val="23"/>
                <w:szCs w:val="23"/>
              </w:rPr>
              <w:t>ա</w:t>
            </w:r>
            <w:r w:rsidRPr="002047EB">
              <w:rPr>
                <w:rFonts w:ascii="GHEA Grapalat" w:hAnsi="GHEA Grapalat"/>
                <w:sz w:val="23"/>
                <w:szCs w:val="23"/>
              </w:rPr>
              <w:t>ռ</w:t>
            </w:r>
            <w:r w:rsidR="00981780" w:rsidRPr="002047EB">
              <w:rPr>
                <w:rFonts w:ascii="GHEA Grapalat" w:hAnsi="GHEA Grapalat"/>
                <w:sz w:val="23"/>
                <w:szCs w:val="23"/>
              </w:rPr>
              <w:t>ա</w:t>
            </w:r>
            <w:r w:rsidRPr="002047EB">
              <w:rPr>
                <w:rFonts w:ascii="GHEA Grapalat" w:hAnsi="GHEA Grapalat"/>
                <w:sz w:val="23"/>
                <w:szCs w:val="23"/>
              </w:rPr>
              <w:t>յողը՝ ոչ պիտանի: Այսինքն, գինծառայող</w:t>
            </w:r>
            <w:r w:rsidR="00981780" w:rsidRPr="002047EB">
              <w:rPr>
                <w:rFonts w:ascii="GHEA Grapalat" w:hAnsi="GHEA Grapalat"/>
                <w:sz w:val="23"/>
                <w:szCs w:val="23"/>
              </w:rPr>
              <w:t xml:space="preserve"> </w:t>
            </w:r>
            <w:r w:rsidRPr="002047EB">
              <w:rPr>
                <w:rFonts w:ascii="GHEA Grapalat" w:hAnsi="GHEA Grapalat"/>
                <w:sz w:val="23"/>
                <w:szCs w:val="23"/>
              </w:rPr>
              <w:t>կարգավիճակով «գիշերամիզություն</w:t>
            </w:r>
            <w:r w:rsidRPr="002047EB">
              <w:rPr>
                <w:rFonts w:ascii="GHEA Grapalat" w:hAnsi="GHEA Grapalat"/>
                <w:sz w:val="23"/>
                <w:szCs w:val="23"/>
                <w:lang w:val="en-US"/>
              </w:rPr>
              <w:t xml:space="preserve">» </w:t>
            </w:r>
            <w:r w:rsidRPr="002047EB">
              <w:rPr>
                <w:rFonts w:ascii="GHEA Grapalat" w:hAnsi="GHEA Grapalat"/>
                <w:sz w:val="23"/>
                <w:szCs w:val="23"/>
              </w:rPr>
              <w:t>հիվանդություն</w:t>
            </w:r>
            <w:r w:rsidR="002034D3" w:rsidRPr="002047EB">
              <w:rPr>
                <w:rFonts w:ascii="GHEA Grapalat" w:hAnsi="GHEA Grapalat"/>
                <w:sz w:val="23"/>
                <w:szCs w:val="23"/>
              </w:rPr>
              <w:t xml:space="preserve"> </w:t>
            </w:r>
            <w:r w:rsidRPr="002047EB">
              <w:rPr>
                <w:rFonts w:ascii="GHEA Grapalat" w:hAnsi="GHEA Grapalat"/>
                <w:sz w:val="23"/>
                <w:szCs w:val="23"/>
              </w:rPr>
              <w:t>ունեցող անձը ենթակա է արձակման զինված ուժերից:</w:t>
            </w:r>
          </w:p>
          <w:p w:rsidR="00981780" w:rsidRPr="002047EB" w:rsidRDefault="00FA4ED4" w:rsidP="002047EB">
            <w:pPr>
              <w:pStyle w:val="Bodytext0"/>
              <w:shd w:val="clear" w:color="auto" w:fill="auto"/>
              <w:spacing w:before="0" w:after="0" w:line="240" w:lineRule="auto"/>
              <w:ind w:left="118" w:right="40" w:firstLine="540"/>
              <w:rPr>
                <w:rFonts w:ascii="GHEA Grapalat" w:hAnsi="GHEA Grapalat"/>
                <w:sz w:val="23"/>
                <w:szCs w:val="23"/>
              </w:rPr>
            </w:pPr>
            <w:r w:rsidRPr="002047EB">
              <w:rPr>
                <w:rFonts w:ascii="GHEA Grapalat" w:hAnsi="GHEA Grapalat"/>
                <w:sz w:val="23"/>
                <w:szCs w:val="23"/>
              </w:rPr>
              <w:t>Նախ, հարկ է նկատել, որ նախագծում և հիմնավորումներում բացահայտված չեն առաջարկվող կարգավորման նպատակը: Փաստորեն, զորակոչվելուց առաջ ունենալով այդ հիվանդությունը քաղաքացին ներգրա</w:t>
            </w:r>
            <w:r w:rsidR="00CD47DE" w:rsidRPr="002047EB">
              <w:rPr>
                <w:rFonts w:ascii="GHEA Grapalat" w:hAnsi="GHEA Grapalat"/>
                <w:sz w:val="23"/>
                <w:szCs w:val="23"/>
              </w:rPr>
              <w:t>վ</w:t>
            </w:r>
            <w:r w:rsidRPr="002047EB">
              <w:rPr>
                <w:rFonts w:ascii="GHEA Grapalat" w:hAnsi="GHEA Grapalat"/>
                <w:sz w:val="23"/>
                <w:szCs w:val="23"/>
              </w:rPr>
              <w:t>վում է զինված ուժեր, իսկ դրանից հետո հենց</w:t>
            </w:r>
            <w:r w:rsidR="00981780" w:rsidRPr="002047EB">
              <w:rPr>
                <w:rFonts w:ascii="GHEA Grapalat" w:hAnsi="GHEA Grapalat"/>
                <w:sz w:val="23"/>
                <w:szCs w:val="23"/>
              </w:rPr>
              <w:t xml:space="preserve"> նույն</w:t>
            </w:r>
            <w:r w:rsidR="00CD47DE" w:rsidRPr="002047EB">
              <w:rPr>
                <w:rFonts w:ascii="GHEA Grapalat" w:hAnsi="GHEA Grapalat"/>
                <w:sz w:val="23"/>
                <w:szCs w:val="23"/>
              </w:rPr>
              <w:t xml:space="preserve"> հիվանդությամբ ճանաչվում ոչ պիտա</w:t>
            </w:r>
            <w:r w:rsidR="00981780" w:rsidRPr="002047EB">
              <w:rPr>
                <w:rFonts w:ascii="GHEA Grapalat" w:hAnsi="GHEA Grapalat"/>
                <w:sz w:val="23"/>
                <w:szCs w:val="23"/>
              </w:rPr>
              <w:t>նի զինվորական ծառայության համար: Այստեղ բացակայում է նաև տրամաբանական կապը:</w:t>
            </w:r>
          </w:p>
          <w:p w:rsidR="00981780" w:rsidRPr="002047EB" w:rsidRDefault="00981780" w:rsidP="002047EB">
            <w:pPr>
              <w:pStyle w:val="Bodytext0"/>
              <w:shd w:val="clear" w:color="auto" w:fill="auto"/>
              <w:spacing w:before="0" w:after="0" w:line="240" w:lineRule="auto"/>
              <w:ind w:left="118" w:right="40" w:firstLine="540"/>
              <w:rPr>
                <w:rFonts w:ascii="GHEA Grapalat" w:hAnsi="GHEA Grapalat"/>
                <w:sz w:val="23"/>
                <w:szCs w:val="23"/>
              </w:rPr>
            </w:pPr>
            <w:r w:rsidRPr="002047EB">
              <w:rPr>
                <w:rFonts w:ascii="GHEA Grapalat" w:hAnsi="GHEA Grapalat"/>
                <w:sz w:val="23"/>
                <w:szCs w:val="23"/>
              </w:rPr>
              <w:t xml:space="preserve">Մարդու իրավունքների պաշտպանը «գիշերամիզություն» հիվանդություն ունեցող անձանց զինված ուժեր զորակոչելու խնդրին բազմիցս անդրադարձել է: Դեռևս </w:t>
            </w:r>
            <w:r w:rsidRPr="002047EB">
              <w:rPr>
                <w:rFonts w:ascii="GHEA Grapalat" w:hAnsi="GHEA Grapalat"/>
                <w:sz w:val="23"/>
                <w:szCs w:val="23"/>
                <w:lang w:val="en-US"/>
              </w:rPr>
              <w:t xml:space="preserve">2019 </w:t>
            </w:r>
            <w:r w:rsidRPr="002047EB">
              <w:rPr>
                <w:rFonts w:ascii="GHEA Grapalat" w:hAnsi="GHEA Grapalat"/>
                <w:sz w:val="23"/>
                <w:szCs w:val="23"/>
              </w:rPr>
              <w:t xml:space="preserve">թվականի տարեկան հաղորդմամբ արձանագրվել էր, որ Պաշտպանին հասցեագրվում են բողոքներ, որոնցով քաղաքացիները մտահոգություն են բարձրացնում նման հիվանդությամբ զինծառայողների ծառայության պայմաններին հարմարվելու, արժանապատվության, ինչպես նաև ծառայությունը զինծառայողների համար բեռ դառնալու վերաբերյալ: Նշված խնդիրը քննարկվել է նաև Մարդու իրավունքների պաշտպանին առընթեր զինված ուժերում մարդու իրավունքների պաշտպանության հարցերով փորձագիտական խորհրդի նիստերի ժամանակ, որի ընթացքում </w:t>
            </w:r>
            <w:r w:rsidRPr="002047EB">
              <w:rPr>
                <w:rFonts w:ascii="GHEA Grapalat" w:hAnsi="GHEA Grapalat"/>
                <w:sz w:val="23"/>
                <w:szCs w:val="23"/>
              </w:rPr>
              <w:lastRenderedPageBreak/>
              <w:t>«գիշերամիզություն» ունեցող անձանց զորակոչելը խնդրահարույց է համարվել նաև քաղաքացիական հասարակության ներկայացուցիչների կողմից:</w:t>
            </w:r>
          </w:p>
          <w:p w:rsidR="00754D3E" w:rsidRPr="002047EB" w:rsidRDefault="00981780" w:rsidP="002047EB">
            <w:pPr>
              <w:spacing w:line="240" w:lineRule="auto"/>
              <w:ind w:left="118" w:firstLine="540"/>
              <w:jc w:val="both"/>
              <w:rPr>
                <w:rFonts w:ascii="GHEA Grapalat" w:hAnsi="GHEA Grapalat"/>
                <w:sz w:val="23"/>
                <w:szCs w:val="23"/>
              </w:rPr>
            </w:pPr>
            <w:r w:rsidRPr="002047EB">
              <w:rPr>
                <w:rFonts w:ascii="GHEA Grapalat" w:hAnsi="GHEA Grapalat"/>
                <w:sz w:val="23"/>
                <w:szCs w:val="23"/>
              </w:rPr>
              <w:tab/>
              <w:t>Պաշտպանության նախարարությունից ստացված տեղեկությունների համաձայն՝ ստուգումների և զորամասերում կատարված հարցումների արդյունքում պարզվել է, որ նշված ախտորոշում ունեցող զինծառայողների ծառայությունը գնահատվում է բավարար: Նրանք իրականացնում են տարբեր տիպի թեթև աշխատանքներ և ներքին վերակարգեր ու հերթապահություն:</w:t>
            </w:r>
          </w:p>
          <w:p w:rsidR="00981780" w:rsidRPr="002047EB" w:rsidRDefault="00981780" w:rsidP="002047EB">
            <w:pPr>
              <w:pStyle w:val="Bodytext0"/>
              <w:shd w:val="clear" w:color="auto" w:fill="auto"/>
              <w:spacing w:before="0" w:after="0" w:line="240" w:lineRule="auto"/>
              <w:ind w:left="118" w:right="40" w:firstLine="540"/>
              <w:rPr>
                <w:rFonts w:ascii="GHEA Grapalat" w:hAnsi="GHEA Grapalat"/>
                <w:sz w:val="23"/>
                <w:szCs w:val="23"/>
              </w:rPr>
            </w:pPr>
            <w:r w:rsidRPr="002047EB">
              <w:rPr>
                <w:rFonts w:ascii="GHEA Grapalat" w:hAnsi="GHEA Grapalat"/>
                <w:sz w:val="23"/>
                <w:szCs w:val="23"/>
              </w:rPr>
              <w:t xml:space="preserve">Չնայած Պաշտպանության նախարարության պնդմանը՝ </w:t>
            </w:r>
            <w:r w:rsidRPr="002047EB">
              <w:rPr>
                <w:rFonts w:ascii="GHEA Grapalat" w:hAnsi="GHEA Grapalat"/>
                <w:sz w:val="23"/>
                <w:szCs w:val="23"/>
                <w:lang w:val="en-US"/>
              </w:rPr>
              <w:t xml:space="preserve">2021 </w:t>
            </w:r>
            <w:r w:rsidRPr="002047EB">
              <w:rPr>
                <w:rFonts w:ascii="GHEA Grapalat" w:hAnsi="GHEA Grapalat"/>
                <w:sz w:val="23"/>
                <w:szCs w:val="23"/>
              </w:rPr>
              <w:t>թվականի ընթացքում զորամ</w:t>
            </w:r>
            <w:r w:rsidR="00CD47DE" w:rsidRPr="002047EB">
              <w:rPr>
                <w:rFonts w:ascii="GHEA Grapalat" w:hAnsi="GHEA Grapalat"/>
                <w:sz w:val="23"/>
                <w:szCs w:val="23"/>
              </w:rPr>
              <w:t>ա</w:t>
            </w:r>
            <w:r w:rsidRPr="002047EB">
              <w:rPr>
                <w:rFonts w:ascii="GHEA Grapalat" w:hAnsi="GHEA Grapalat"/>
                <w:sz w:val="23"/>
                <w:szCs w:val="23"/>
              </w:rPr>
              <w:t>ս կատարված այցի ընթացքում Պաշտպանի ներկայացուցիչները հանդի</w:t>
            </w:r>
            <w:r w:rsidR="00CD47DE" w:rsidRPr="002047EB">
              <w:rPr>
                <w:rFonts w:ascii="GHEA Grapalat" w:hAnsi="GHEA Grapalat"/>
                <w:sz w:val="23"/>
                <w:szCs w:val="23"/>
              </w:rPr>
              <w:t>պ</w:t>
            </w:r>
            <w:r w:rsidRPr="002047EB">
              <w:rPr>
                <w:rFonts w:ascii="GHEA Grapalat" w:hAnsi="GHEA Grapalat"/>
                <w:sz w:val="23"/>
                <w:szCs w:val="23"/>
              </w:rPr>
              <w:t xml:space="preserve">ել են այդտեղ ծառայություն անցնող և «գիշերամիզություն» հիվանդություն ունեցող զինծառայողների հետ: Առանձնազրույցի ընթացքում զինծառայողները նշել են, որ առավել նպատակահարմւսր կլիներ իրենց հիվանդությունը հաշվի առնելով չզորակոչվեին, քանի որ ծառայությունն իրենց համար </w:t>
            </w:r>
            <w:r w:rsidR="00CD47DE" w:rsidRPr="002047EB">
              <w:rPr>
                <w:rFonts w:ascii="GHEA Grapalat" w:hAnsi="GHEA Grapalat"/>
                <w:sz w:val="23"/>
                <w:szCs w:val="23"/>
              </w:rPr>
              <w:t>բ</w:t>
            </w:r>
            <w:r w:rsidRPr="002047EB">
              <w:rPr>
                <w:rFonts w:ascii="GHEA Grapalat" w:hAnsi="GHEA Grapalat"/>
                <w:sz w:val="23"/>
                <w:szCs w:val="23"/>
              </w:rPr>
              <w:t>արդ է անցնում և մյուս զինծառայողների նման զինված ուժերում չեն կարողանում ծառայություն տանել: Ի դեպ, այս խնդիրը բազմիցս բարձրացվել և քննարկվել է Պաշտպանության նախարարության և Զինված ուժերի գլխավոր շտաբի ներկայացուցիչների հետ:</w:t>
            </w:r>
          </w:p>
          <w:p w:rsidR="00981780" w:rsidRPr="002047EB" w:rsidRDefault="00981780" w:rsidP="002047EB">
            <w:pPr>
              <w:pStyle w:val="Bodytext0"/>
              <w:shd w:val="clear" w:color="auto" w:fill="auto"/>
              <w:spacing w:before="0" w:after="0" w:line="240" w:lineRule="auto"/>
              <w:ind w:left="118" w:right="20" w:firstLine="540"/>
              <w:rPr>
                <w:rFonts w:ascii="GHEA Grapalat" w:hAnsi="GHEA Grapalat"/>
                <w:sz w:val="23"/>
                <w:szCs w:val="23"/>
              </w:rPr>
            </w:pPr>
            <w:r w:rsidRPr="002047EB">
              <w:rPr>
                <w:rFonts w:ascii="GHEA Grapalat" w:hAnsi="GHEA Grapalat"/>
                <w:sz w:val="23"/>
                <w:szCs w:val="23"/>
              </w:rPr>
              <w:t>Պաշտպանի գնահատմամբ՝ եթե նման կատեգորիայի զինծառայողներն իրականում էական օգուտ չեն տալիս զինված ուժերին, ապա նրանց զորակոչելու նպատակահարմարության հարցը պետք է վերանայել: Հակառակ դեպքում, միայն ասել, որ նրանց ծառայությունը «գնահատվում է բավարար», հիմնավոր չէ:</w:t>
            </w:r>
          </w:p>
        </w:tc>
        <w:tc>
          <w:tcPr>
            <w:tcW w:w="7071" w:type="dxa"/>
            <w:gridSpan w:val="6"/>
            <w:tcBorders>
              <w:top w:val="outset" w:sz="6" w:space="0" w:color="auto"/>
              <w:left w:val="outset" w:sz="6" w:space="0" w:color="auto"/>
              <w:bottom w:val="outset" w:sz="6" w:space="0" w:color="auto"/>
            </w:tcBorders>
            <w:shd w:val="clear" w:color="auto" w:fill="FFFFFF"/>
          </w:tcPr>
          <w:p w:rsidR="00730654" w:rsidRDefault="00730654" w:rsidP="002047EB">
            <w:pPr>
              <w:spacing w:line="240" w:lineRule="auto"/>
              <w:ind w:left="102"/>
              <w:jc w:val="center"/>
              <w:rPr>
                <w:rFonts w:ascii="GHEA Grapalat" w:hAnsi="GHEA Grapalat" w:cs="GHEA Grapalat"/>
                <w:b/>
                <w:bCs/>
                <w:sz w:val="24"/>
                <w:szCs w:val="24"/>
              </w:rPr>
            </w:pPr>
            <w:r w:rsidRPr="00E803B6">
              <w:rPr>
                <w:rFonts w:ascii="GHEA Grapalat" w:hAnsi="GHEA Grapalat" w:cs="GHEA Grapalat"/>
                <w:b/>
                <w:bCs/>
                <w:sz w:val="24"/>
                <w:szCs w:val="24"/>
                <w:lang w:val="hy-AM"/>
              </w:rPr>
              <w:lastRenderedPageBreak/>
              <w:t>Ընդունվել է</w:t>
            </w:r>
          </w:p>
          <w:p w:rsidR="00754D3E" w:rsidRPr="00F521DB" w:rsidRDefault="00EA3E3B" w:rsidP="002047EB">
            <w:pPr>
              <w:spacing w:line="240" w:lineRule="auto"/>
              <w:ind w:left="102"/>
              <w:jc w:val="center"/>
              <w:rPr>
                <w:rFonts w:ascii="GHEA Grapalat" w:hAnsi="GHEA Grapalat" w:cs="GHEA Grapalat"/>
                <w:bCs/>
                <w:sz w:val="23"/>
                <w:szCs w:val="23"/>
                <w:lang w:val="ru-RU"/>
              </w:rPr>
            </w:pPr>
            <w:r>
              <w:rPr>
                <w:rFonts w:ascii="GHEA Grapalat" w:hAnsi="GHEA Grapalat" w:cs="GHEA Grapalat"/>
                <w:bCs/>
                <w:sz w:val="24"/>
                <w:szCs w:val="24"/>
              </w:rPr>
              <w:t>Հակասություն առկա չէ, զորակոչից 6 ամիս անց փորձաքննության արդյունքներով հիվանդությունը հաստատվելու դեպքում զինծառայողները ճանաչվում են ոչ պիտանի զինվորական ծառայության համար:</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2034D3" w:rsidRPr="002047EB" w:rsidRDefault="002034D3" w:rsidP="002047EB">
            <w:pPr>
              <w:pStyle w:val="Bodytext0"/>
              <w:shd w:val="clear" w:color="auto" w:fill="auto"/>
              <w:spacing w:before="0" w:after="0" w:line="240" w:lineRule="auto"/>
              <w:ind w:left="118" w:right="20" w:firstLine="440"/>
              <w:rPr>
                <w:rFonts w:ascii="GHEA Grapalat" w:hAnsi="GHEA Grapalat"/>
                <w:sz w:val="23"/>
                <w:szCs w:val="23"/>
              </w:rPr>
            </w:pPr>
            <w:r w:rsidRPr="002047EB">
              <w:rPr>
                <w:rFonts w:ascii="GHEA Grapalat" w:hAnsi="GHEA Grapalat" w:cs="GHEA Grapalat"/>
                <w:sz w:val="23"/>
                <w:szCs w:val="23"/>
              </w:rPr>
              <w:lastRenderedPageBreak/>
              <w:t xml:space="preserve">7. </w:t>
            </w:r>
            <w:r w:rsidR="00FE4CCA" w:rsidRPr="002047EB">
              <w:rPr>
                <w:rFonts w:ascii="GHEA Grapalat" w:hAnsi="GHEA Grapalat"/>
                <w:sz w:val="23"/>
                <w:szCs w:val="23"/>
              </w:rPr>
              <w:t>Գործող կարգավորումներով նախա</w:t>
            </w:r>
            <w:r w:rsidRPr="002047EB">
              <w:rPr>
                <w:rFonts w:ascii="GHEA Grapalat" w:hAnsi="GHEA Grapalat"/>
                <w:sz w:val="23"/>
                <w:szCs w:val="23"/>
              </w:rPr>
              <w:t>տեսվում է</w:t>
            </w:r>
            <w:r w:rsidRPr="002047EB">
              <w:rPr>
                <w:rStyle w:val="BodytextItalic"/>
                <w:rFonts w:ascii="GHEA Grapalat" w:hAnsi="GHEA Grapalat"/>
                <w:sz w:val="23"/>
                <w:szCs w:val="23"/>
              </w:rPr>
              <w:t xml:space="preserve"> աեգիոտրոֆոնևրոզ</w:t>
            </w:r>
            <w:r w:rsidRPr="002047EB">
              <w:rPr>
                <w:rFonts w:ascii="GHEA Grapalat" w:hAnsi="GHEA Grapalat"/>
                <w:sz w:val="23"/>
                <w:szCs w:val="23"/>
              </w:rPr>
              <w:t xml:space="preserve"> հիվանդությ</w:t>
            </w:r>
            <w:r w:rsidR="00FE4CCA" w:rsidRPr="002047EB">
              <w:rPr>
                <w:rFonts w:ascii="GHEA Grapalat" w:hAnsi="GHEA Grapalat"/>
                <w:sz w:val="23"/>
                <w:szCs w:val="23"/>
              </w:rPr>
              <w:t>ա</w:t>
            </w:r>
            <w:r w:rsidRPr="002047EB">
              <w:rPr>
                <w:rFonts w:ascii="GHEA Grapalat" w:hAnsi="GHEA Grapalat"/>
                <w:sz w:val="23"/>
                <w:szCs w:val="23"/>
              </w:rPr>
              <w:t>ն դեպքում տարկետման հնարավորություն, սակայն Նախ</w:t>
            </w:r>
            <w:r w:rsidR="00FE4CCA" w:rsidRPr="002047EB">
              <w:rPr>
                <w:rFonts w:ascii="GHEA Grapalat" w:hAnsi="GHEA Grapalat"/>
                <w:sz w:val="23"/>
                <w:szCs w:val="23"/>
              </w:rPr>
              <w:t>ա</w:t>
            </w:r>
            <w:r w:rsidRPr="002047EB">
              <w:rPr>
                <w:rFonts w:ascii="GHEA Grapalat" w:hAnsi="GHEA Grapalat"/>
                <w:sz w:val="23"/>
                <w:szCs w:val="23"/>
              </w:rPr>
              <w:t>գծով տվ</w:t>
            </w:r>
            <w:r w:rsidR="00FE4CCA" w:rsidRPr="002047EB">
              <w:rPr>
                <w:rFonts w:ascii="GHEA Grapalat" w:hAnsi="GHEA Grapalat"/>
                <w:sz w:val="23"/>
                <w:szCs w:val="23"/>
              </w:rPr>
              <w:t>յա</w:t>
            </w:r>
            <w:r w:rsidRPr="002047EB">
              <w:rPr>
                <w:rFonts w:ascii="GHEA Grapalat" w:hAnsi="GHEA Grapalat"/>
                <w:sz w:val="23"/>
                <w:szCs w:val="23"/>
              </w:rPr>
              <w:t>լ հիվանդության տեսակը բացակայում է: Որ</w:t>
            </w:r>
            <w:r w:rsidR="00FE4CCA" w:rsidRPr="002047EB">
              <w:rPr>
                <w:rFonts w:ascii="GHEA Grapalat" w:hAnsi="GHEA Grapalat"/>
                <w:sz w:val="23"/>
                <w:szCs w:val="23"/>
              </w:rPr>
              <w:t>պ</w:t>
            </w:r>
            <w:r w:rsidRPr="002047EB">
              <w:rPr>
                <w:rFonts w:ascii="GHEA Grapalat" w:hAnsi="GHEA Grapalat"/>
                <w:sz w:val="23"/>
                <w:szCs w:val="23"/>
              </w:rPr>
              <w:t xml:space="preserve">ես հիմնավորում, Պաշտպանության նախարարությունը մշտապես ներկայացրել է պարզաբանում այն մասին, որ անգիոտրոֆոնևրոզը այլ հիվանդությունների հետևանքով առաջ </w:t>
            </w:r>
            <w:r w:rsidR="00FE4CCA" w:rsidRPr="002047EB">
              <w:rPr>
                <w:rFonts w:ascii="GHEA Grapalat" w:hAnsi="GHEA Grapalat"/>
                <w:sz w:val="23"/>
                <w:szCs w:val="23"/>
              </w:rPr>
              <w:t>եկող հիվանդություն է, ուստի առա</w:t>
            </w:r>
            <w:r w:rsidRPr="002047EB">
              <w:rPr>
                <w:rFonts w:ascii="GHEA Grapalat" w:hAnsi="GHEA Grapalat"/>
                <w:sz w:val="23"/>
                <w:szCs w:val="23"/>
              </w:rPr>
              <w:t xml:space="preserve">վել նպատակահարմար է վեր հանել այն հիվանդությունները, որոնց պատճառով անձի մոտ </w:t>
            </w:r>
            <w:r w:rsidRPr="002047EB">
              <w:rPr>
                <w:rFonts w:ascii="GHEA Grapalat" w:hAnsi="GHEA Grapalat"/>
                <w:sz w:val="23"/>
                <w:szCs w:val="23"/>
              </w:rPr>
              <w:lastRenderedPageBreak/>
              <w:t>առաջացել է անգիոտրոֆոնևրոզ:</w:t>
            </w:r>
          </w:p>
          <w:p w:rsidR="002034D3" w:rsidRPr="002047EB" w:rsidRDefault="002034D3" w:rsidP="002047EB">
            <w:pPr>
              <w:pStyle w:val="Bodytext0"/>
              <w:shd w:val="clear" w:color="auto" w:fill="auto"/>
              <w:spacing w:before="0" w:after="0" w:line="240" w:lineRule="auto"/>
              <w:ind w:left="118" w:right="20" w:firstLine="440"/>
              <w:rPr>
                <w:rFonts w:ascii="GHEA Grapalat" w:hAnsi="GHEA Grapalat"/>
                <w:sz w:val="23"/>
                <w:szCs w:val="23"/>
              </w:rPr>
            </w:pPr>
            <w:r w:rsidRPr="002047EB">
              <w:rPr>
                <w:rFonts w:ascii="GHEA Grapalat" w:hAnsi="GHEA Grapalat"/>
                <w:sz w:val="23"/>
                <w:szCs w:val="23"/>
              </w:rPr>
              <w:t>Նախագծով նման փոփոխություն նախատեսելու հետ մեկտեղ անհրաժեշտ է հստակ պարզաբանել, թե արդյոք նախկինում նման տիպի հիվանդություն ունեցող զորակոչիկների և զինծառայողների մոտ բացահա</w:t>
            </w:r>
            <w:r w:rsidR="00FE4CCA" w:rsidRPr="002047EB">
              <w:rPr>
                <w:rFonts w:ascii="GHEA Grapalat" w:hAnsi="GHEA Grapalat"/>
                <w:sz w:val="23"/>
                <w:szCs w:val="23"/>
              </w:rPr>
              <w:t>յ</w:t>
            </w:r>
            <w:r w:rsidRPr="002047EB">
              <w:rPr>
                <w:rFonts w:ascii="GHEA Grapalat" w:hAnsi="GHEA Grapalat"/>
                <w:sz w:val="23"/>
                <w:szCs w:val="23"/>
              </w:rPr>
              <w:t>տվել է նշված հիվանդության ի հայտ գալու պատճառ հանդիս</w:t>
            </w:r>
            <w:r w:rsidR="00FE4CCA" w:rsidRPr="002047EB">
              <w:rPr>
                <w:rFonts w:ascii="GHEA Grapalat" w:hAnsi="GHEA Grapalat"/>
                <w:sz w:val="23"/>
                <w:szCs w:val="23"/>
              </w:rPr>
              <w:t>ա</w:t>
            </w:r>
            <w:r w:rsidRPr="002047EB">
              <w:rPr>
                <w:rFonts w:ascii="GHEA Grapalat" w:hAnsi="GHEA Grapalat"/>
                <w:sz w:val="23"/>
                <w:szCs w:val="23"/>
              </w:rPr>
              <w:t>ցած հիվանդություն(ներ)ը: Հակառակ պայմաններում գործնականում կառաջանան իրավիճակներ, երբ անգիոտրոֆոնևրոզ հիվանդություն ունեցող անձինք զորակոչվեն, այդպես էլ չիմանալով այն հիմնական հիվանդության մասին, որը դարձել է վերը նշված հիվանդության առաջացման պատճառ:</w:t>
            </w:r>
          </w:p>
          <w:p w:rsidR="00754D3E" w:rsidRPr="002047EB" w:rsidRDefault="00FE4CCA" w:rsidP="002047EB">
            <w:pPr>
              <w:spacing w:line="240" w:lineRule="auto"/>
              <w:ind w:left="118" w:firstLine="540"/>
              <w:jc w:val="both"/>
              <w:rPr>
                <w:rFonts w:ascii="GHEA Grapalat" w:hAnsi="GHEA Grapalat" w:cs="GHEA Grapalat"/>
                <w:sz w:val="23"/>
                <w:szCs w:val="23"/>
              </w:rPr>
            </w:pPr>
            <w:r w:rsidRPr="002047EB">
              <w:rPr>
                <w:rFonts w:ascii="GHEA Grapalat" w:hAnsi="GHEA Grapalat"/>
                <w:sz w:val="23"/>
                <w:szCs w:val="23"/>
              </w:rPr>
              <w:t>Ե</w:t>
            </w:r>
            <w:r w:rsidR="002034D3" w:rsidRPr="002047EB">
              <w:rPr>
                <w:rFonts w:ascii="GHEA Grapalat" w:hAnsi="GHEA Grapalat"/>
                <w:sz w:val="23"/>
                <w:szCs w:val="23"/>
              </w:rPr>
              <w:t>լնելով վերոգրյալից՝ հարկ է հստակ նշել անգիոտրոֆոնևրոզ տեսակի հիվանդությւսն պատճառ հանդիսացող հիվանդությունները, հակառակ պարագայում՝ պահպանել անգիոտրոֆոնևրոզ հիվանդության դեպքում տ</w:t>
            </w:r>
            <w:r w:rsidRPr="002047EB">
              <w:rPr>
                <w:rFonts w:ascii="GHEA Grapalat" w:hAnsi="GHEA Grapalat"/>
                <w:sz w:val="23"/>
                <w:szCs w:val="23"/>
              </w:rPr>
              <w:t>ա</w:t>
            </w:r>
            <w:r w:rsidR="002034D3" w:rsidRPr="002047EB">
              <w:rPr>
                <w:rFonts w:ascii="GHEA Grapalat" w:hAnsi="GHEA Grapalat"/>
                <w:sz w:val="23"/>
                <w:szCs w:val="23"/>
              </w:rPr>
              <w:t>րկետման հնարավորությունը:</w:t>
            </w:r>
          </w:p>
        </w:tc>
        <w:tc>
          <w:tcPr>
            <w:tcW w:w="7071" w:type="dxa"/>
            <w:gridSpan w:val="6"/>
            <w:tcBorders>
              <w:top w:val="outset" w:sz="6" w:space="0" w:color="auto"/>
              <w:left w:val="outset" w:sz="6" w:space="0" w:color="auto"/>
              <w:bottom w:val="outset" w:sz="6" w:space="0" w:color="auto"/>
            </w:tcBorders>
            <w:shd w:val="clear" w:color="auto" w:fill="FFFFFF"/>
          </w:tcPr>
          <w:p w:rsidR="00730654" w:rsidRDefault="00730654" w:rsidP="002047EB">
            <w:pPr>
              <w:spacing w:line="240" w:lineRule="auto"/>
              <w:ind w:left="102"/>
              <w:jc w:val="center"/>
              <w:rPr>
                <w:rFonts w:ascii="GHEA Grapalat" w:hAnsi="GHEA Grapalat" w:cs="GHEA Grapalat"/>
                <w:b/>
                <w:bCs/>
                <w:sz w:val="24"/>
                <w:szCs w:val="24"/>
              </w:rPr>
            </w:pPr>
            <w:r>
              <w:rPr>
                <w:rFonts w:ascii="GHEA Grapalat" w:hAnsi="GHEA Grapalat" w:cs="GHEA Grapalat"/>
                <w:b/>
                <w:bCs/>
                <w:sz w:val="24"/>
                <w:szCs w:val="24"/>
                <w:lang w:val="hy-AM"/>
              </w:rPr>
              <w:lastRenderedPageBreak/>
              <w:t>Չի ընդունվ</w:t>
            </w:r>
            <w:r>
              <w:rPr>
                <w:rFonts w:ascii="GHEA Grapalat" w:hAnsi="GHEA Grapalat" w:cs="GHEA Grapalat"/>
                <w:b/>
                <w:bCs/>
                <w:sz w:val="24"/>
                <w:szCs w:val="24"/>
              </w:rPr>
              <w:t>ել</w:t>
            </w:r>
          </w:p>
          <w:p w:rsidR="00754D3E" w:rsidRPr="00F521DB" w:rsidRDefault="00730654" w:rsidP="002047EB">
            <w:pPr>
              <w:spacing w:line="240" w:lineRule="auto"/>
              <w:ind w:left="102"/>
              <w:jc w:val="center"/>
              <w:rPr>
                <w:rFonts w:ascii="GHEA Grapalat" w:hAnsi="GHEA Grapalat" w:cs="GHEA Grapalat"/>
                <w:bCs/>
                <w:sz w:val="23"/>
                <w:szCs w:val="23"/>
                <w:lang w:val="ru-RU"/>
              </w:rPr>
            </w:pPr>
            <w:r w:rsidRPr="00F521DB">
              <w:rPr>
                <w:rFonts w:ascii="GHEA Grapalat" w:hAnsi="GHEA Grapalat" w:cs="GHEA Grapalat"/>
                <w:bCs/>
                <w:sz w:val="24"/>
                <w:szCs w:val="24"/>
              </w:rPr>
              <w:t>Պ</w:t>
            </w:r>
            <w:r w:rsidRPr="00F521DB">
              <w:rPr>
                <w:rFonts w:ascii="GHEA Grapalat" w:hAnsi="GHEA Grapalat" w:cs="GHEA Grapalat"/>
                <w:bCs/>
                <w:sz w:val="24"/>
                <w:szCs w:val="24"/>
                <w:lang w:val="hy-AM"/>
              </w:rPr>
              <w:t>ատճառ հանդիսացող  հիվանդությունների փորձաքնննությունը նախատեսված է հիվանդությունների ցանկի այլ կետերով։</w:t>
            </w:r>
          </w:p>
        </w:tc>
      </w:tr>
      <w:tr w:rsidR="00747FF9"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2034D3" w:rsidRPr="002047EB" w:rsidRDefault="002034D3" w:rsidP="002047EB">
            <w:pPr>
              <w:pStyle w:val="Bodytext0"/>
              <w:shd w:val="clear" w:color="auto" w:fill="auto"/>
              <w:spacing w:before="0" w:after="0" w:line="240" w:lineRule="auto"/>
              <w:ind w:left="118" w:right="20" w:firstLine="460"/>
              <w:rPr>
                <w:rFonts w:ascii="GHEA Grapalat" w:hAnsi="GHEA Grapalat"/>
                <w:sz w:val="23"/>
                <w:szCs w:val="23"/>
              </w:rPr>
            </w:pPr>
            <w:r w:rsidRPr="002047EB">
              <w:rPr>
                <w:rFonts w:ascii="GHEA Grapalat" w:hAnsi="GHEA Grapalat" w:cs="GHEA Grapalat"/>
                <w:sz w:val="23"/>
                <w:szCs w:val="23"/>
              </w:rPr>
              <w:lastRenderedPageBreak/>
              <w:t xml:space="preserve">8. </w:t>
            </w:r>
            <w:r w:rsidRPr="002047EB">
              <w:rPr>
                <w:rFonts w:ascii="GHEA Grapalat" w:hAnsi="GHEA Grapalat"/>
                <w:sz w:val="23"/>
                <w:szCs w:val="23"/>
              </w:rPr>
              <w:t>Նախագիծ 2-ի Հավելված 2-ի աղյուսակների սյունակներում սահմանված չեն մարտական գործողությունների (կւսմ մարտերի) ընթացքում զինծառայողի առողջական վիճակին հակացուցված զինվորական ծառայության պայմանները: Հարց է առաջանում, օրինակ, առողջական վիճակի պատճառով առաջնագծում մարտական հերթապահությանը չընդգրկվող քաղաքացին մարտական գործողությունների ընթացքում կարող է ներգրավվել առաջնագծում մարտական գործողություններին (կամ մարտերին):</w:t>
            </w:r>
          </w:p>
          <w:p w:rsidR="0044024F" w:rsidRPr="002047EB" w:rsidRDefault="002034D3" w:rsidP="002047EB">
            <w:pPr>
              <w:pStyle w:val="Bodytext0"/>
              <w:shd w:val="clear" w:color="auto" w:fill="auto"/>
              <w:spacing w:before="0" w:after="0" w:line="240" w:lineRule="auto"/>
              <w:ind w:left="118" w:right="20" w:firstLine="460"/>
              <w:rPr>
                <w:rFonts w:ascii="GHEA Grapalat" w:hAnsi="GHEA Grapalat"/>
                <w:sz w:val="23"/>
                <w:szCs w:val="23"/>
              </w:rPr>
            </w:pPr>
            <w:r w:rsidRPr="002047EB">
              <w:rPr>
                <w:rFonts w:ascii="GHEA Grapalat" w:hAnsi="GHEA Grapalat"/>
                <w:sz w:val="23"/>
                <w:szCs w:val="23"/>
              </w:rPr>
              <w:t>Ելնելով վերոգրյալից՝ անհրաժեշտ է վերոնշյալ նկատառման լույսի ներքո վերանայել Նախագիծը:</w:t>
            </w:r>
          </w:p>
        </w:tc>
        <w:tc>
          <w:tcPr>
            <w:tcW w:w="7071" w:type="dxa"/>
            <w:gridSpan w:val="6"/>
            <w:tcBorders>
              <w:top w:val="outset" w:sz="6" w:space="0" w:color="auto"/>
              <w:left w:val="outset" w:sz="6" w:space="0" w:color="auto"/>
              <w:bottom w:val="outset" w:sz="6" w:space="0" w:color="auto"/>
            </w:tcBorders>
            <w:shd w:val="clear" w:color="auto" w:fill="FFFFFF"/>
          </w:tcPr>
          <w:p w:rsidR="0044024F" w:rsidRDefault="00F521DB" w:rsidP="002047EB">
            <w:pPr>
              <w:spacing w:line="240" w:lineRule="auto"/>
              <w:ind w:left="102"/>
              <w:jc w:val="center"/>
              <w:rPr>
                <w:rFonts w:ascii="GHEA Grapalat" w:hAnsi="GHEA Grapalat" w:cs="GHEA Grapalat"/>
                <w:b/>
                <w:sz w:val="23"/>
                <w:szCs w:val="23"/>
              </w:rPr>
            </w:pPr>
            <w:r w:rsidRPr="00F521DB">
              <w:rPr>
                <w:rFonts w:ascii="GHEA Grapalat" w:hAnsi="GHEA Grapalat" w:cs="GHEA Grapalat"/>
                <w:b/>
                <w:sz w:val="23"/>
                <w:szCs w:val="23"/>
              </w:rPr>
              <w:t>Ընդունվել է</w:t>
            </w:r>
          </w:p>
          <w:p w:rsidR="00F521DB" w:rsidRPr="00F521DB" w:rsidRDefault="00F521DB" w:rsidP="002047EB">
            <w:pPr>
              <w:spacing w:line="240" w:lineRule="auto"/>
              <w:ind w:left="102"/>
              <w:jc w:val="center"/>
              <w:rPr>
                <w:rFonts w:ascii="GHEA Grapalat" w:hAnsi="GHEA Grapalat" w:cs="GHEA Grapalat"/>
                <w:sz w:val="23"/>
                <w:szCs w:val="23"/>
              </w:rPr>
            </w:pPr>
            <w:r w:rsidRPr="00F521DB">
              <w:rPr>
                <w:rFonts w:ascii="GHEA Grapalat" w:hAnsi="GHEA Grapalat" w:cs="GHEA Grapalat"/>
                <w:sz w:val="23"/>
                <w:szCs w:val="23"/>
              </w:rPr>
              <w:t>Սահմանափակումների աղյուսակների կետերում կատարվել է</w:t>
            </w:r>
            <w:r>
              <w:rPr>
                <w:rFonts w:ascii="GHEA Grapalat" w:hAnsi="GHEA Grapalat" w:cs="GHEA Grapalat"/>
                <w:sz w:val="23"/>
                <w:szCs w:val="23"/>
              </w:rPr>
              <w:t xml:space="preserve"> </w:t>
            </w:r>
            <w:r w:rsidRPr="00F521DB">
              <w:rPr>
                <w:rFonts w:ascii="GHEA Grapalat" w:hAnsi="GHEA Grapalat" w:cs="GHEA Grapalat"/>
                <w:sz w:val="23"/>
                <w:szCs w:val="23"/>
              </w:rPr>
              <w:t>կարգավորիչ լրացում:</w:t>
            </w:r>
          </w:p>
        </w:tc>
      </w:tr>
      <w:tr w:rsidR="00456937" w:rsidRPr="002047EB">
        <w:trPr>
          <w:gridAfter w:val="2"/>
          <w:wAfter w:w="38" w:type="dxa"/>
          <w:tblCellSpacing w:w="0" w:type="dxa"/>
          <w:jc w:val="center"/>
        </w:trPr>
        <w:tc>
          <w:tcPr>
            <w:tcW w:w="9335" w:type="dxa"/>
            <w:gridSpan w:val="7"/>
            <w:vMerge w:val="restart"/>
            <w:tcBorders>
              <w:top w:val="outset" w:sz="6" w:space="0" w:color="auto"/>
              <w:right w:val="outset" w:sz="6" w:space="0" w:color="auto"/>
            </w:tcBorders>
            <w:shd w:val="clear" w:color="auto" w:fill="D9D9D9"/>
          </w:tcPr>
          <w:p w:rsidR="00456937" w:rsidRPr="002047EB" w:rsidRDefault="00456937" w:rsidP="002047EB">
            <w:pPr>
              <w:pStyle w:val="Bodytext0"/>
              <w:shd w:val="clear" w:color="auto" w:fill="auto"/>
              <w:spacing w:before="0" w:after="0" w:line="240" w:lineRule="auto"/>
              <w:ind w:left="118" w:right="20" w:firstLine="460"/>
              <w:rPr>
                <w:rFonts w:ascii="GHEA Grapalat" w:hAnsi="GHEA Grapalat" w:cs="GHEA Grapalat"/>
                <w:b/>
                <w:sz w:val="23"/>
                <w:szCs w:val="23"/>
              </w:rPr>
            </w:pPr>
            <w:r w:rsidRPr="002047EB">
              <w:rPr>
                <w:rFonts w:ascii="GHEA Grapalat" w:hAnsi="GHEA Grapalat" w:cs="GHEA Grapalat"/>
                <w:b/>
                <w:sz w:val="23"/>
                <w:szCs w:val="23"/>
              </w:rPr>
              <w:t>13. Առողջապահության նախարարություն</w:t>
            </w:r>
          </w:p>
        </w:tc>
        <w:tc>
          <w:tcPr>
            <w:tcW w:w="5474" w:type="dxa"/>
            <w:gridSpan w:val="2"/>
            <w:tcBorders>
              <w:top w:val="outset" w:sz="6" w:space="0" w:color="auto"/>
              <w:left w:val="outset" w:sz="6" w:space="0" w:color="auto"/>
              <w:bottom w:val="outset" w:sz="6" w:space="0" w:color="auto"/>
            </w:tcBorders>
            <w:shd w:val="clear" w:color="auto" w:fill="D9D9D9"/>
          </w:tcPr>
          <w:p w:rsidR="00456937" w:rsidRPr="002047EB" w:rsidRDefault="00456937" w:rsidP="002047EB">
            <w:pPr>
              <w:spacing w:line="240" w:lineRule="auto"/>
              <w:ind w:left="102"/>
              <w:jc w:val="center"/>
              <w:rPr>
                <w:rFonts w:ascii="GHEA Grapalat" w:hAnsi="GHEA Grapalat" w:cs="GHEA Grapalat"/>
                <w:b/>
                <w:sz w:val="23"/>
                <w:szCs w:val="23"/>
              </w:rPr>
            </w:pPr>
            <w:r w:rsidRPr="002047EB">
              <w:rPr>
                <w:rFonts w:ascii="GHEA Grapalat" w:hAnsi="GHEA Grapalat" w:cs="GHEA Grapalat"/>
                <w:b/>
                <w:sz w:val="23"/>
                <w:szCs w:val="23"/>
              </w:rPr>
              <w:t>11.04.2022թ.</w:t>
            </w:r>
          </w:p>
        </w:tc>
      </w:tr>
      <w:tr w:rsidR="00456937" w:rsidRPr="002047EB">
        <w:trPr>
          <w:gridAfter w:val="2"/>
          <w:wAfter w:w="38" w:type="dxa"/>
          <w:tblCellSpacing w:w="0" w:type="dxa"/>
          <w:jc w:val="center"/>
        </w:trPr>
        <w:tc>
          <w:tcPr>
            <w:tcW w:w="9335" w:type="dxa"/>
            <w:gridSpan w:val="7"/>
            <w:vMerge/>
            <w:tcBorders>
              <w:bottom w:val="outset" w:sz="6" w:space="0" w:color="auto"/>
              <w:right w:val="outset" w:sz="6" w:space="0" w:color="auto"/>
            </w:tcBorders>
            <w:shd w:val="clear" w:color="auto" w:fill="D9D9D9"/>
          </w:tcPr>
          <w:p w:rsidR="00456937" w:rsidRPr="002047EB" w:rsidRDefault="00456937" w:rsidP="002047EB">
            <w:pPr>
              <w:pStyle w:val="Bodytext0"/>
              <w:shd w:val="clear" w:color="auto" w:fill="auto"/>
              <w:spacing w:before="0" w:after="0" w:line="240" w:lineRule="auto"/>
              <w:ind w:left="118" w:right="20" w:firstLine="460"/>
              <w:rPr>
                <w:rFonts w:ascii="GHEA Grapalat" w:hAnsi="GHEA Grapalat" w:cs="GHEA Grapalat"/>
                <w:b/>
                <w:sz w:val="23"/>
                <w:szCs w:val="23"/>
              </w:rPr>
            </w:pPr>
          </w:p>
        </w:tc>
        <w:tc>
          <w:tcPr>
            <w:tcW w:w="5474" w:type="dxa"/>
            <w:gridSpan w:val="2"/>
            <w:tcBorders>
              <w:top w:val="outset" w:sz="6" w:space="0" w:color="auto"/>
              <w:left w:val="outset" w:sz="6" w:space="0" w:color="auto"/>
              <w:bottom w:val="outset" w:sz="6" w:space="0" w:color="auto"/>
            </w:tcBorders>
            <w:shd w:val="clear" w:color="auto" w:fill="D9D9D9"/>
          </w:tcPr>
          <w:p w:rsidR="00456937" w:rsidRPr="002047EB" w:rsidRDefault="00456937" w:rsidP="002047EB">
            <w:pPr>
              <w:spacing w:line="240" w:lineRule="auto"/>
              <w:ind w:left="102"/>
              <w:jc w:val="center"/>
              <w:rPr>
                <w:rFonts w:ascii="GHEA Grapalat" w:hAnsi="GHEA Grapalat" w:cs="GHEA Grapalat"/>
                <w:b/>
                <w:sz w:val="23"/>
                <w:szCs w:val="23"/>
              </w:rPr>
            </w:pPr>
            <w:r w:rsidRPr="002047EB">
              <w:rPr>
                <w:rFonts w:ascii="GHEA Grapalat" w:hAnsi="GHEA Grapalat" w:cs="GHEA Grapalat"/>
                <w:b/>
                <w:sz w:val="23"/>
                <w:szCs w:val="23"/>
              </w:rPr>
              <w:t>N ԱԱ/02.1/8215-2022</w:t>
            </w:r>
          </w:p>
        </w:tc>
      </w:tr>
      <w:tr w:rsidR="00037FDF"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4F58B7" w:rsidRPr="002047EB" w:rsidRDefault="004F58B7" w:rsidP="002047EB">
            <w:pPr>
              <w:spacing w:after="0" w:line="240" w:lineRule="auto"/>
              <w:ind w:left="174" w:right="74" w:firstLine="534"/>
              <w:jc w:val="both"/>
              <w:rPr>
                <w:rStyle w:val="Emphasis"/>
                <w:rFonts w:ascii="GHEA Grapalat" w:hAnsi="GHEA Grapalat"/>
                <w:b/>
                <w:i w:val="0"/>
                <w:sz w:val="23"/>
                <w:szCs w:val="23"/>
                <w:lang w:val="hy-AM"/>
              </w:rPr>
            </w:pPr>
            <w:r w:rsidRPr="002047EB">
              <w:rPr>
                <w:rStyle w:val="Emphasis"/>
                <w:rFonts w:ascii="GHEA Grapalat" w:hAnsi="GHEA Grapalat"/>
                <w:b/>
                <w:i w:val="0"/>
                <w:sz w:val="23"/>
                <w:szCs w:val="23"/>
                <w:lang w:val="hy-AM"/>
              </w:rPr>
              <w:t>«Հայաuտանի Հանրապետության կառավարության 2018 թվականի ապրիլի 12-ի N 404-Ն որոշման մեջ փոփոխություններ կատարելու մասին» Կառավարության որոշման նախագծի վերաբերյալ</w:t>
            </w:r>
            <w:r w:rsidRPr="002047EB">
              <w:rPr>
                <w:rStyle w:val="Emphasis"/>
                <w:rFonts w:ascii="GHEA Grapalat" w:eastAsia="MS Mincho" w:hAnsi="MS Mincho" w:cs="MS Mincho"/>
                <w:b/>
                <w:i w:val="0"/>
                <w:sz w:val="23"/>
                <w:szCs w:val="23"/>
                <w:lang w:val="hy-AM"/>
              </w:rPr>
              <w:t>․</w:t>
            </w:r>
          </w:p>
          <w:p w:rsidR="00037FDF" w:rsidRPr="002047EB" w:rsidRDefault="004F58B7" w:rsidP="002047EB">
            <w:pPr>
              <w:pStyle w:val="ListParagraph"/>
              <w:ind w:left="174" w:right="74" w:firstLine="534"/>
              <w:jc w:val="both"/>
              <w:rPr>
                <w:rFonts w:ascii="GHEA Grapalat" w:hAnsi="GHEA Grapalat"/>
                <w:color w:val="000000"/>
                <w:sz w:val="23"/>
                <w:szCs w:val="23"/>
                <w:lang w:val="en-US"/>
              </w:rPr>
            </w:pPr>
            <w:r w:rsidRPr="002047EB">
              <w:rPr>
                <w:rStyle w:val="Emphasis"/>
                <w:rFonts w:ascii="GHEA Grapalat" w:eastAsia="Tahoma" w:hAnsi="GHEA Grapalat"/>
                <w:i w:val="0"/>
                <w:sz w:val="23"/>
                <w:szCs w:val="23"/>
                <w:lang w:val="en-US"/>
              </w:rPr>
              <w:t xml:space="preserve">1. </w:t>
            </w:r>
            <w:r w:rsidRPr="002047EB">
              <w:rPr>
                <w:rStyle w:val="Emphasis"/>
                <w:rFonts w:ascii="GHEA Grapalat" w:eastAsia="Tahoma" w:hAnsi="GHEA Grapalat"/>
                <w:i w:val="0"/>
                <w:sz w:val="23"/>
                <w:szCs w:val="23"/>
                <w:lang w:val="hy-AM"/>
              </w:rPr>
              <w:t xml:space="preserve">Նախագծի 19-րդ հոդվածից հանել «նրբասեղային </w:t>
            </w:r>
            <w:r w:rsidRPr="002047EB">
              <w:rPr>
                <w:rStyle w:val="Emphasis"/>
                <w:rFonts w:ascii="GHEA Grapalat" w:eastAsia="Tahoma" w:hAnsi="GHEA Grapalat"/>
                <w:i w:val="0"/>
                <w:sz w:val="23"/>
                <w:szCs w:val="23"/>
                <w:lang w:val="hy-AM"/>
              </w:rPr>
              <w:lastRenderedPageBreak/>
              <w:t>ասպիրացիոն բառերը։</w:t>
            </w:r>
          </w:p>
        </w:tc>
        <w:tc>
          <w:tcPr>
            <w:tcW w:w="7071" w:type="dxa"/>
            <w:gridSpan w:val="6"/>
            <w:tcBorders>
              <w:top w:val="outset" w:sz="6" w:space="0" w:color="auto"/>
              <w:left w:val="outset" w:sz="6" w:space="0" w:color="auto"/>
              <w:bottom w:val="outset" w:sz="6" w:space="0" w:color="auto"/>
            </w:tcBorders>
            <w:shd w:val="clear" w:color="auto" w:fill="FFFFFF"/>
          </w:tcPr>
          <w:p w:rsidR="00037FDF" w:rsidRDefault="00037FDF" w:rsidP="002047EB">
            <w:pPr>
              <w:spacing w:line="240" w:lineRule="auto"/>
              <w:ind w:left="102"/>
              <w:jc w:val="center"/>
              <w:rPr>
                <w:rFonts w:ascii="GHEA Grapalat" w:hAnsi="GHEA Grapalat" w:cs="GHEA Grapalat"/>
                <w:sz w:val="23"/>
                <w:szCs w:val="23"/>
              </w:rPr>
            </w:pPr>
          </w:p>
          <w:p w:rsidR="00483648" w:rsidRDefault="00483648" w:rsidP="002047EB">
            <w:pPr>
              <w:spacing w:line="240" w:lineRule="auto"/>
              <w:ind w:left="102"/>
              <w:jc w:val="center"/>
              <w:rPr>
                <w:rFonts w:ascii="GHEA Grapalat" w:hAnsi="GHEA Grapalat" w:cs="GHEA Grapalat"/>
                <w:sz w:val="23"/>
                <w:szCs w:val="23"/>
              </w:rPr>
            </w:pPr>
          </w:p>
          <w:p w:rsidR="00483648" w:rsidRDefault="00483648" w:rsidP="002047EB">
            <w:pPr>
              <w:spacing w:line="240" w:lineRule="auto"/>
              <w:ind w:left="102"/>
              <w:jc w:val="center"/>
              <w:rPr>
                <w:rFonts w:ascii="GHEA Grapalat" w:hAnsi="GHEA Grapalat" w:cs="GHEA Grapalat"/>
                <w:sz w:val="23"/>
                <w:szCs w:val="23"/>
              </w:rPr>
            </w:pPr>
          </w:p>
          <w:p w:rsidR="00483648" w:rsidRPr="00483648" w:rsidRDefault="00483648" w:rsidP="002047EB">
            <w:pPr>
              <w:spacing w:line="240" w:lineRule="auto"/>
              <w:ind w:left="102"/>
              <w:jc w:val="center"/>
              <w:rPr>
                <w:rFonts w:ascii="GHEA Grapalat" w:hAnsi="GHEA Grapalat" w:cs="GHEA Grapalat"/>
                <w:b/>
                <w:sz w:val="23"/>
                <w:szCs w:val="23"/>
              </w:rPr>
            </w:pPr>
            <w:r w:rsidRPr="00F521DB">
              <w:rPr>
                <w:rFonts w:ascii="GHEA Grapalat" w:hAnsi="GHEA Grapalat" w:cs="GHEA Grapalat"/>
                <w:b/>
                <w:sz w:val="23"/>
                <w:szCs w:val="23"/>
              </w:rPr>
              <w:t>Ընդունվել է</w:t>
            </w:r>
          </w:p>
        </w:tc>
      </w:tr>
      <w:tr w:rsidR="00037FDF"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4F58B7" w:rsidRPr="002047EB" w:rsidRDefault="004F58B7" w:rsidP="002047EB">
            <w:pPr>
              <w:spacing w:after="0" w:line="240" w:lineRule="auto"/>
              <w:ind w:left="174" w:right="74" w:firstLine="534"/>
              <w:jc w:val="both"/>
              <w:rPr>
                <w:rStyle w:val="Emphasis"/>
                <w:rFonts w:ascii="GHEA Grapalat" w:hAnsi="GHEA Grapalat"/>
                <w:i w:val="0"/>
                <w:sz w:val="23"/>
                <w:szCs w:val="23"/>
                <w:lang w:val="hy-AM"/>
              </w:rPr>
            </w:pPr>
            <w:r w:rsidRPr="002047EB">
              <w:rPr>
                <w:rStyle w:val="Emphasis"/>
                <w:rFonts w:ascii="GHEA Grapalat" w:hAnsi="GHEA Grapalat"/>
                <w:i w:val="0"/>
                <w:sz w:val="23"/>
                <w:szCs w:val="23"/>
              </w:rPr>
              <w:lastRenderedPageBreak/>
              <w:t xml:space="preserve">2. </w:t>
            </w:r>
            <w:r w:rsidRPr="002047EB">
              <w:rPr>
                <w:rStyle w:val="Emphasis"/>
                <w:rFonts w:ascii="GHEA Grapalat" w:hAnsi="GHEA Grapalat"/>
                <w:i w:val="0"/>
                <w:sz w:val="23"/>
                <w:szCs w:val="23"/>
                <w:lang w:val="hy-AM"/>
              </w:rPr>
              <w:t>Նախագծի 29-րդ հոդվածը լրացնել նոր նախադասությամբ հետևյալ բովանդակությամբ.</w:t>
            </w:r>
          </w:p>
          <w:p w:rsidR="00037FDF" w:rsidRPr="002047EB" w:rsidRDefault="004F58B7" w:rsidP="002047EB">
            <w:pPr>
              <w:pStyle w:val="ListParagraph"/>
              <w:ind w:left="174" w:right="74" w:firstLine="534"/>
              <w:jc w:val="both"/>
              <w:rPr>
                <w:rFonts w:ascii="GHEA Grapalat" w:hAnsi="GHEA Grapalat"/>
                <w:color w:val="000000"/>
                <w:sz w:val="23"/>
                <w:szCs w:val="23"/>
                <w:lang w:val="en-US"/>
              </w:rPr>
            </w:pPr>
            <w:r w:rsidRPr="002047EB">
              <w:rPr>
                <w:rStyle w:val="Emphasis"/>
                <w:rFonts w:ascii="GHEA Grapalat" w:eastAsia="Tahoma" w:hAnsi="GHEA Grapalat"/>
                <w:i w:val="0"/>
                <w:sz w:val="23"/>
                <w:szCs w:val="23"/>
                <w:lang w:val="hy-AM"/>
              </w:rPr>
              <w:t>«Բոլոր դեպքերում 16 տարեկանից հետո MEFV գեների մուտացիաների կամ  MEFV գենի մուտացիայի որն ընթանում է հազվադեպ նոպաներով հայտնաբերման դեպքում կատարվում է կրկնակի հետազոտություն:։</w:t>
            </w:r>
          </w:p>
        </w:tc>
        <w:tc>
          <w:tcPr>
            <w:tcW w:w="7071" w:type="dxa"/>
            <w:gridSpan w:val="6"/>
            <w:tcBorders>
              <w:top w:val="outset" w:sz="6" w:space="0" w:color="auto"/>
              <w:left w:val="outset" w:sz="6" w:space="0" w:color="auto"/>
              <w:bottom w:val="outset" w:sz="6" w:space="0" w:color="auto"/>
            </w:tcBorders>
            <w:shd w:val="clear" w:color="auto" w:fill="FFFFFF"/>
          </w:tcPr>
          <w:p w:rsidR="00483648" w:rsidRDefault="00483648" w:rsidP="00483648">
            <w:pPr>
              <w:spacing w:line="240" w:lineRule="auto"/>
              <w:ind w:left="102"/>
              <w:jc w:val="center"/>
              <w:rPr>
                <w:rFonts w:ascii="GHEA Grapalat" w:hAnsi="GHEA Grapalat" w:cs="GHEA Grapalat"/>
                <w:b/>
                <w:sz w:val="23"/>
                <w:szCs w:val="23"/>
              </w:rPr>
            </w:pPr>
            <w:r w:rsidRPr="00F521DB">
              <w:rPr>
                <w:rFonts w:ascii="GHEA Grapalat" w:hAnsi="GHEA Grapalat" w:cs="GHEA Grapalat"/>
                <w:b/>
                <w:sz w:val="23"/>
                <w:szCs w:val="23"/>
              </w:rPr>
              <w:t>Ընդունվել է</w:t>
            </w:r>
          </w:p>
          <w:p w:rsidR="00037FDF" w:rsidRPr="002047EB" w:rsidRDefault="00037FDF" w:rsidP="002047EB">
            <w:pPr>
              <w:spacing w:line="240" w:lineRule="auto"/>
              <w:ind w:left="102"/>
              <w:jc w:val="center"/>
              <w:rPr>
                <w:rFonts w:ascii="GHEA Grapalat" w:hAnsi="GHEA Grapalat" w:cs="GHEA Grapalat"/>
                <w:sz w:val="23"/>
                <w:szCs w:val="23"/>
                <w:lang w:val="ru-RU"/>
              </w:rPr>
            </w:pPr>
          </w:p>
        </w:tc>
      </w:tr>
      <w:tr w:rsidR="00037FDF"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037FDF" w:rsidRPr="002047EB" w:rsidRDefault="004F58B7" w:rsidP="002047EB">
            <w:pPr>
              <w:spacing w:after="0" w:line="240" w:lineRule="auto"/>
              <w:ind w:left="174" w:right="74" w:firstLine="534"/>
              <w:jc w:val="both"/>
              <w:rPr>
                <w:rFonts w:ascii="GHEA Grapalat" w:hAnsi="GHEA Grapalat"/>
                <w:sz w:val="23"/>
                <w:szCs w:val="23"/>
              </w:rPr>
            </w:pPr>
            <w:r w:rsidRPr="002047EB">
              <w:rPr>
                <w:rStyle w:val="Emphasis"/>
                <w:rFonts w:ascii="GHEA Grapalat" w:hAnsi="GHEA Grapalat"/>
                <w:i w:val="0"/>
                <w:sz w:val="23"/>
                <w:szCs w:val="23"/>
              </w:rPr>
              <w:t xml:space="preserve">3. </w:t>
            </w:r>
            <w:r w:rsidRPr="002047EB">
              <w:rPr>
                <w:rStyle w:val="Emphasis"/>
                <w:rFonts w:ascii="GHEA Grapalat" w:hAnsi="GHEA Grapalat"/>
                <w:i w:val="0"/>
                <w:sz w:val="23"/>
                <w:szCs w:val="23"/>
                <w:lang w:val="hy-AM"/>
              </w:rPr>
              <w:t>Նախագծի 36-րդ հոդվածից հանել «ժամանակակից հետազոտման մե</w:t>
            </w:r>
            <w:r w:rsidRPr="002047EB">
              <w:rPr>
                <w:rStyle w:val="Emphasis"/>
                <w:rFonts w:ascii="GHEA Grapalat" w:hAnsi="GHEA Grapalat"/>
                <w:i w:val="0"/>
                <w:sz w:val="23"/>
                <w:szCs w:val="23"/>
                <w:lang w:val="hy-AM"/>
              </w:rPr>
              <w:softHyphen/>
              <w:t>թոդ</w:t>
            </w:r>
            <w:r w:rsidRPr="002047EB">
              <w:rPr>
                <w:rStyle w:val="Emphasis"/>
                <w:rFonts w:ascii="GHEA Grapalat" w:hAnsi="GHEA Grapalat"/>
                <w:i w:val="0"/>
                <w:sz w:val="23"/>
                <w:szCs w:val="23"/>
                <w:lang w:val="hy-AM"/>
              </w:rPr>
              <w:softHyphen/>
              <w:t>ներով բառերը։</w:t>
            </w:r>
          </w:p>
        </w:tc>
        <w:tc>
          <w:tcPr>
            <w:tcW w:w="7071" w:type="dxa"/>
            <w:gridSpan w:val="6"/>
            <w:tcBorders>
              <w:top w:val="outset" w:sz="6" w:space="0" w:color="auto"/>
              <w:left w:val="outset" w:sz="6" w:space="0" w:color="auto"/>
              <w:bottom w:val="outset" w:sz="6" w:space="0" w:color="auto"/>
            </w:tcBorders>
            <w:shd w:val="clear" w:color="auto" w:fill="FFFFFF"/>
          </w:tcPr>
          <w:p w:rsidR="00037FDF" w:rsidRPr="00483648" w:rsidRDefault="00483648" w:rsidP="002047EB">
            <w:pPr>
              <w:spacing w:line="240" w:lineRule="auto"/>
              <w:ind w:left="102"/>
              <w:jc w:val="center"/>
              <w:rPr>
                <w:rFonts w:ascii="GHEA Grapalat" w:hAnsi="GHEA Grapalat" w:cs="GHEA Grapalat"/>
                <w:b/>
                <w:sz w:val="23"/>
                <w:szCs w:val="23"/>
              </w:rPr>
            </w:pPr>
            <w:r w:rsidRPr="00F521DB">
              <w:rPr>
                <w:rFonts w:ascii="GHEA Grapalat" w:hAnsi="GHEA Grapalat" w:cs="GHEA Grapalat"/>
                <w:b/>
                <w:sz w:val="23"/>
                <w:szCs w:val="23"/>
              </w:rPr>
              <w:t>Ընդունվել է</w:t>
            </w:r>
          </w:p>
        </w:tc>
      </w:tr>
      <w:tr w:rsidR="00037FDF"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4F58B7" w:rsidRPr="002047EB" w:rsidRDefault="004F58B7" w:rsidP="002047EB">
            <w:pPr>
              <w:spacing w:after="0" w:line="240" w:lineRule="auto"/>
              <w:ind w:left="174" w:right="74" w:firstLine="534"/>
              <w:jc w:val="both"/>
              <w:rPr>
                <w:rStyle w:val="Emphasis"/>
                <w:rFonts w:ascii="GHEA Grapalat" w:hAnsi="GHEA Grapalat"/>
                <w:b/>
                <w:i w:val="0"/>
                <w:sz w:val="23"/>
                <w:szCs w:val="23"/>
              </w:rPr>
            </w:pPr>
            <w:r w:rsidRPr="002047EB">
              <w:rPr>
                <w:rStyle w:val="Emphasis"/>
                <w:rFonts w:ascii="GHEA Grapalat" w:hAnsi="GHEA Grapalat"/>
                <w:b/>
                <w:i w:val="0"/>
                <w:sz w:val="23"/>
                <w:szCs w:val="23"/>
                <w:lang w:val="hy-AM"/>
              </w:rPr>
              <w:t>Նախագծի մնացած հոդվածների վերաբերյալ կից ներկայացվում են Առողջապահության նախարարության ոլորտային խորհրդատուների կարծիքները</w:t>
            </w:r>
            <w:r w:rsidR="006161C7" w:rsidRPr="002047EB">
              <w:rPr>
                <w:rStyle w:val="Emphasis"/>
                <w:rFonts w:ascii="GHEA Grapalat" w:hAnsi="GHEA Grapalat"/>
                <w:b/>
                <w:i w:val="0"/>
                <w:sz w:val="23"/>
                <w:szCs w:val="23"/>
              </w:rPr>
              <w:t>.</w:t>
            </w:r>
          </w:p>
          <w:p w:rsidR="006161C7" w:rsidRPr="002047EB" w:rsidRDefault="006161C7" w:rsidP="002047EB">
            <w:pPr>
              <w:spacing w:after="0" w:line="240" w:lineRule="auto"/>
              <w:ind w:left="174" w:right="74" w:firstLine="534"/>
              <w:jc w:val="both"/>
              <w:rPr>
                <w:rFonts w:ascii="GHEA Grapalat" w:hAnsi="GHEA Grapalat" w:cs="Sylfaen"/>
                <w:b/>
                <w:color w:val="000000"/>
                <w:sz w:val="23"/>
                <w:szCs w:val="23"/>
                <w:shd w:val="clear" w:color="auto" w:fill="FFFFFF"/>
              </w:rPr>
            </w:pPr>
            <w:r w:rsidRPr="002047EB">
              <w:rPr>
                <w:rFonts w:ascii="GHEA Grapalat" w:hAnsi="GHEA Grapalat" w:cs="Sylfaen"/>
                <w:b/>
                <w:color w:val="000000"/>
                <w:sz w:val="23"/>
                <w:szCs w:val="23"/>
                <w:shd w:val="clear" w:color="auto" w:fill="FFFFFF"/>
              </w:rPr>
              <w:t xml:space="preserve">1. </w:t>
            </w:r>
            <w:r w:rsidRPr="002047EB">
              <w:rPr>
                <w:rFonts w:ascii="GHEA Grapalat" w:hAnsi="GHEA Grapalat" w:cs="Sylfaen"/>
                <w:b/>
                <w:color w:val="000000"/>
                <w:sz w:val="23"/>
                <w:szCs w:val="23"/>
                <w:shd w:val="clear" w:color="auto" w:fill="FFFFFF"/>
                <w:lang w:val="hy-AM"/>
              </w:rPr>
              <w:t>Համլետ Հայրապետյան (ՀՀ ԱՆ խորհրդատու սրտաբանության գծով )</w:t>
            </w:r>
            <w:r w:rsidRPr="002047EB">
              <w:rPr>
                <w:rFonts w:ascii="GHEA Grapalat" w:hAnsi="GHEA Grapalat" w:cs="Sylfaen"/>
                <w:b/>
                <w:color w:val="000000"/>
                <w:sz w:val="23"/>
                <w:szCs w:val="23"/>
                <w:shd w:val="clear" w:color="auto" w:fill="FFFFFF"/>
              </w:rPr>
              <w:t>`</w:t>
            </w:r>
          </w:p>
          <w:p w:rsidR="00037FDF" w:rsidRPr="002047EB" w:rsidRDefault="006161C7" w:rsidP="002047EB">
            <w:pPr>
              <w:pStyle w:val="ListParagraph"/>
              <w:ind w:left="174" w:right="74" w:firstLine="534"/>
              <w:jc w:val="both"/>
              <w:rPr>
                <w:rFonts w:ascii="GHEA Grapalat" w:hAnsi="GHEA Grapalat"/>
                <w:color w:val="000000"/>
                <w:sz w:val="23"/>
                <w:szCs w:val="23"/>
                <w:lang w:val="en-US"/>
              </w:rPr>
            </w:pPr>
            <w:r w:rsidRPr="002047EB">
              <w:rPr>
                <w:rStyle w:val="Emphasis"/>
                <w:rFonts w:ascii="GHEA Grapalat" w:hAnsi="GHEA Grapalat" w:cs="Sylfaen"/>
                <w:i w:val="0"/>
                <w:color w:val="000000"/>
                <w:sz w:val="23"/>
                <w:szCs w:val="23"/>
                <w:shd w:val="clear" w:color="auto" w:fill="FFFFFF"/>
              </w:rPr>
              <w:t xml:space="preserve">1) </w:t>
            </w:r>
            <w:r w:rsidRPr="002047EB">
              <w:rPr>
                <w:rFonts w:ascii="GHEA Grapalat" w:hAnsi="GHEA Grapalat"/>
                <w:sz w:val="23"/>
                <w:szCs w:val="23"/>
                <w:lang w:val="hy-AM"/>
              </w:rPr>
              <w:t>I – VI Սյունյակներում անհրաժեշտ է ներկայացնել ֆիզիկական ծանրաբեռնվածության աստիճանները, կատարվող վարժությունների բնույթը, օրվա ռեժիմը, ըստ որի հնարավոր կլինի քննարկել պիտանելիությունը ըստ հոդվածների։</w:t>
            </w:r>
          </w:p>
        </w:tc>
        <w:tc>
          <w:tcPr>
            <w:tcW w:w="7071" w:type="dxa"/>
            <w:gridSpan w:val="6"/>
            <w:tcBorders>
              <w:top w:val="outset" w:sz="6" w:space="0" w:color="auto"/>
              <w:left w:val="outset" w:sz="6" w:space="0" w:color="auto"/>
              <w:bottom w:val="outset" w:sz="6" w:space="0" w:color="auto"/>
            </w:tcBorders>
            <w:shd w:val="clear" w:color="auto" w:fill="FFFFFF"/>
          </w:tcPr>
          <w:p w:rsidR="00037FDF" w:rsidRPr="00483648" w:rsidRDefault="00483648" w:rsidP="002047EB">
            <w:pPr>
              <w:spacing w:line="240" w:lineRule="auto"/>
              <w:ind w:left="102"/>
              <w:jc w:val="center"/>
              <w:rPr>
                <w:rFonts w:ascii="GHEA Grapalat" w:hAnsi="GHEA Grapalat" w:cs="GHEA Grapalat"/>
                <w:sz w:val="23"/>
                <w:szCs w:val="23"/>
              </w:rPr>
            </w:pPr>
            <w:r>
              <w:rPr>
                <w:rFonts w:ascii="GHEA Grapalat" w:hAnsi="GHEA Grapalat" w:cs="GHEA Grapalat"/>
                <w:sz w:val="23"/>
                <w:szCs w:val="23"/>
              </w:rPr>
              <w:t>Ներկայացված կարծիքները հաշվի են առնվել և վերջնական քննարկվել են Առողջապահության նախարարության հետ:</w:t>
            </w:r>
          </w:p>
        </w:tc>
      </w:tr>
      <w:tr w:rsidR="00037FDF"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037FDF" w:rsidRPr="002047EB" w:rsidRDefault="006161C7" w:rsidP="002047EB">
            <w:pPr>
              <w:pStyle w:val="ListParagraph"/>
              <w:ind w:left="174" w:right="74" w:firstLine="534"/>
              <w:jc w:val="both"/>
              <w:rPr>
                <w:rFonts w:ascii="GHEA Grapalat" w:hAnsi="GHEA Grapalat"/>
                <w:sz w:val="23"/>
                <w:szCs w:val="23"/>
                <w:lang w:val="en-US"/>
              </w:rPr>
            </w:pPr>
            <w:r w:rsidRPr="002047EB">
              <w:rPr>
                <w:rFonts w:ascii="GHEA Grapalat" w:hAnsi="GHEA Grapalat"/>
                <w:sz w:val="23"/>
                <w:szCs w:val="23"/>
                <w:lang w:val="en-US"/>
              </w:rPr>
              <w:t xml:space="preserve">2) </w:t>
            </w:r>
            <w:r w:rsidRPr="002047EB">
              <w:rPr>
                <w:rFonts w:ascii="GHEA Grapalat" w:hAnsi="GHEA Grapalat"/>
                <w:sz w:val="23"/>
                <w:szCs w:val="23"/>
                <w:lang w:val="hy-AM"/>
              </w:rPr>
              <w:t>ՀՀ կառավարության 404-ն որոշման մեջ առկա 26-28 հոդվածները փորձաքննությունն իրականացնել և ախտորոշումը որոշել ըստ սրտաբանության Եվրոպական ընկերակցության չափորոշիչների, եթե դրանք առկա են։</w:t>
            </w:r>
          </w:p>
        </w:tc>
        <w:tc>
          <w:tcPr>
            <w:tcW w:w="7071" w:type="dxa"/>
            <w:gridSpan w:val="6"/>
            <w:tcBorders>
              <w:top w:val="outset" w:sz="6" w:space="0" w:color="auto"/>
              <w:left w:val="outset" w:sz="6" w:space="0" w:color="auto"/>
              <w:bottom w:val="outset" w:sz="6" w:space="0" w:color="auto"/>
            </w:tcBorders>
            <w:shd w:val="clear" w:color="auto" w:fill="FFFFFF"/>
          </w:tcPr>
          <w:p w:rsidR="00037FDF" w:rsidRPr="002047EB" w:rsidRDefault="00037FDF" w:rsidP="002047EB">
            <w:pPr>
              <w:spacing w:line="240" w:lineRule="auto"/>
              <w:ind w:left="102"/>
              <w:jc w:val="center"/>
              <w:rPr>
                <w:rFonts w:ascii="GHEA Grapalat" w:hAnsi="GHEA Grapalat" w:cs="GHEA Grapalat"/>
                <w:sz w:val="23"/>
                <w:szCs w:val="23"/>
                <w:lang w:val="ru-RU"/>
              </w:rPr>
            </w:pPr>
          </w:p>
        </w:tc>
      </w:tr>
      <w:tr w:rsidR="00037FDF"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037FDF" w:rsidRPr="002047EB" w:rsidRDefault="006161C7" w:rsidP="002047EB">
            <w:pPr>
              <w:pStyle w:val="ListParagraph"/>
              <w:ind w:left="174" w:right="74" w:firstLine="534"/>
              <w:rPr>
                <w:rFonts w:ascii="GHEA Grapalat" w:hAnsi="GHEA Grapalat"/>
                <w:sz w:val="23"/>
                <w:szCs w:val="23"/>
                <w:lang w:val="en-US"/>
              </w:rPr>
            </w:pPr>
            <w:r w:rsidRPr="002047EB">
              <w:rPr>
                <w:rFonts w:ascii="GHEA Grapalat" w:hAnsi="GHEA Grapalat"/>
                <w:sz w:val="23"/>
                <w:szCs w:val="23"/>
                <w:lang w:val="en-US"/>
              </w:rPr>
              <w:t xml:space="preserve">3) </w:t>
            </w:r>
            <w:r w:rsidRPr="002047EB">
              <w:rPr>
                <w:rFonts w:ascii="GHEA Grapalat" w:hAnsi="GHEA Grapalat"/>
                <w:sz w:val="23"/>
                <w:szCs w:val="23"/>
                <w:lang w:val="hy-AM"/>
              </w:rPr>
              <w:t>Առաջարկվում է ՀՀ կառավարության 404-Ն որոշման 26 հոդվածը բաժանել 2 մասի 1-ին կներկայացվեն սրտի ռիթմի և հաղորդականության խանգարումները, իսկ 2-րդ սրտի մորֆոլոգիական փոփոխությունները (փականներ, միոկարդ և այլն</w:t>
            </w:r>
            <w:r w:rsidRPr="002047EB">
              <w:rPr>
                <w:rFonts w:ascii="GHEA Grapalat" w:eastAsia="MS Mincho" w:hAnsi="MS Mincho" w:cs="MS Mincho"/>
                <w:sz w:val="23"/>
                <w:szCs w:val="23"/>
                <w:lang w:val="hy-AM"/>
              </w:rPr>
              <w:t>․</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ինչը</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հնարավորություն</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կտա</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ավելի</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մանրակրկիտ</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փորձաքննության</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և</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սյունյակներում</w:t>
            </w:r>
            <w:r w:rsidRPr="002047EB">
              <w:rPr>
                <w:rFonts w:ascii="GHEA Grapalat" w:hAnsi="GHEA Grapalat"/>
                <w:sz w:val="23"/>
                <w:szCs w:val="23"/>
                <w:lang w:val="hy-AM"/>
              </w:rPr>
              <w:t xml:space="preserve"> </w:t>
            </w:r>
            <w:r w:rsidRPr="002047EB">
              <w:rPr>
                <w:rFonts w:ascii="GHEA Grapalat" w:hAnsi="GHEA Grapalat" w:cs="GHEA Grapalat"/>
                <w:sz w:val="23"/>
                <w:szCs w:val="23"/>
                <w:lang w:val="hy-AM"/>
              </w:rPr>
              <w:t>դասակարգման։</w:t>
            </w:r>
          </w:p>
        </w:tc>
        <w:tc>
          <w:tcPr>
            <w:tcW w:w="7071" w:type="dxa"/>
            <w:gridSpan w:val="6"/>
            <w:tcBorders>
              <w:top w:val="outset" w:sz="6" w:space="0" w:color="auto"/>
              <w:left w:val="outset" w:sz="6" w:space="0" w:color="auto"/>
              <w:bottom w:val="outset" w:sz="6" w:space="0" w:color="auto"/>
            </w:tcBorders>
            <w:shd w:val="clear" w:color="auto" w:fill="FFFFFF"/>
          </w:tcPr>
          <w:p w:rsidR="00037FDF" w:rsidRPr="002047EB" w:rsidRDefault="00037FDF"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E105A0" w:rsidRPr="002047EB" w:rsidRDefault="00E105A0" w:rsidP="002047EB">
            <w:pPr>
              <w:pStyle w:val="ListParagraph"/>
              <w:ind w:left="174" w:right="74" w:firstLine="534"/>
              <w:jc w:val="both"/>
              <w:rPr>
                <w:rFonts w:ascii="GHEA Grapalat" w:hAnsi="GHEA Grapalat"/>
                <w:sz w:val="23"/>
                <w:szCs w:val="23"/>
                <w:lang w:val="hy-AM"/>
              </w:rPr>
            </w:pPr>
            <w:r w:rsidRPr="002047EB">
              <w:rPr>
                <w:rFonts w:ascii="GHEA Grapalat" w:hAnsi="GHEA Grapalat"/>
                <w:sz w:val="23"/>
                <w:szCs w:val="23"/>
                <w:lang w:val="en-US"/>
              </w:rPr>
              <w:t xml:space="preserve">4) </w:t>
            </w:r>
            <w:r w:rsidRPr="002047EB">
              <w:rPr>
                <w:rFonts w:ascii="GHEA Grapalat" w:hAnsi="GHEA Grapalat"/>
                <w:sz w:val="23"/>
                <w:szCs w:val="23"/>
                <w:lang w:val="hy-AM"/>
              </w:rPr>
              <w:t>Ներկայացված փոփոխության ՝ ինչպեսն նաև ներկա որոշման մեջ նշված է հիպերտրոֆիկ կարդիոմիոպաթիաների պիտանելիության մասին, որը որոշվում է ձախ փորոքի արտամղիչ տրակտի օբստրուկցիայով։ Հիպերտրոֆիկ կարդիոմիոպաթիա ախտորոշված անձինք (ըստ սրտաբանության</w:t>
            </w:r>
          </w:p>
          <w:p w:rsidR="006161C7" w:rsidRPr="002047EB" w:rsidRDefault="00E105A0" w:rsidP="002047EB">
            <w:pPr>
              <w:pStyle w:val="ListParagraph"/>
              <w:ind w:left="174" w:right="74" w:firstLine="534"/>
              <w:jc w:val="both"/>
              <w:rPr>
                <w:rFonts w:ascii="GHEA Grapalat" w:hAnsi="GHEA Grapalat"/>
                <w:sz w:val="23"/>
                <w:szCs w:val="23"/>
                <w:lang w:val="en-US"/>
              </w:rPr>
            </w:pPr>
            <w:r w:rsidRPr="002047EB">
              <w:rPr>
                <w:rFonts w:ascii="GHEA Grapalat" w:hAnsi="GHEA Grapalat"/>
                <w:sz w:val="23"/>
                <w:szCs w:val="23"/>
                <w:lang w:val="hy-AM"/>
              </w:rPr>
              <w:lastRenderedPageBreak/>
              <w:t>Եվրոպական ընկերակցության չափորոշիչների) պետք է ճանաչվեն ոչ պիտանի՝ անկախ օբստրուկցիա առկա է թե ոչ։</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jc w:val="both"/>
              <w:rPr>
                <w:rFonts w:ascii="GHEA Grapalat" w:hAnsi="GHEA Grapalat"/>
                <w:sz w:val="23"/>
                <w:szCs w:val="23"/>
                <w:lang w:val="en-US"/>
              </w:rPr>
            </w:pPr>
            <w:r w:rsidRPr="002047EB">
              <w:rPr>
                <w:rFonts w:ascii="GHEA Grapalat" w:hAnsi="GHEA Grapalat"/>
                <w:color w:val="000000"/>
                <w:sz w:val="23"/>
                <w:szCs w:val="23"/>
                <w:lang w:val="en-US"/>
              </w:rPr>
              <w:lastRenderedPageBreak/>
              <w:t>5)</w:t>
            </w:r>
            <w:r w:rsidR="00E105A0" w:rsidRPr="002047EB">
              <w:rPr>
                <w:rFonts w:ascii="GHEA Grapalat" w:hAnsi="GHEA Grapalat"/>
                <w:color w:val="000000"/>
                <w:sz w:val="23"/>
                <w:szCs w:val="23"/>
                <w:lang w:val="en-US"/>
              </w:rPr>
              <w:t xml:space="preserve"> </w:t>
            </w:r>
            <w:r w:rsidR="00E105A0" w:rsidRPr="002047EB">
              <w:rPr>
                <w:rFonts w:ascii="GHEA Grapalat" w:hAnsi="GHEA Grapalat"/>
                <w:sz w:val="23"/>
                <w:szCs w:val="23"/>
                <w:lang w:val="hy-AM"/>
              </w:rPr>
              <w:t>Պսակաձև անոթների անոմալիաները և հիվանդությունները պետք է հաստատված լինեն կորոնարոանգիոգրաֆիայով՝ կորնար զարկերակների կոնտրաստ ԿՏ որոշ դեպքերում՝ էխոկարդիոգրաֆիկ մեթոդներով</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rPr>
                <w:rFonts w:ascii="GHEA Grapalat" w:hAnsi="GHEA Grapalat"/>
                <w:sz w:val="23"/>
                <w:szCs w:val="23"/>
                <w:lang w:val="en-US"/>
              </w:rPr>
            </w:pPr>
            <w:r w:rsidRPr="002047EB">
              <w:rPr>
                <w:rFonts w:ascii="GHEA Grapalat" w:hAnsi="GHEA Grapalat"/>
                <w:sz w:val="23"/>
                <w:szCs w:val="23"/>
                <w:lang w:val="en-US"/>
              </w:rPr>
              <w:t>6)</w:t>
            </w:r>
            <w:r w:rsidR="00E105A0" w:rsidRPr="002047EB">
              <w:rPr>
                <w:rFonts w:ascii="GHEA Grapalat" w:hAnsi="GHEA Grapalat"/>
                <w:sz w:val="23"/>
                <w:szCs w:val="23"/>
                <w:lang w:val="en-US"/>
              </w:rPr>
              <w:t xml:space="preserve"> </w:t>
            </w:r>
            <w:r w:rsidR="00E105A0" w:rsidRPr="002047EB">
              <w:rPr>
                <w:rFonts w:ascii="GHEA Grapalat" w:hAnsi="GHEA Grapalat"/>
                <w:sz w:val="23"/>
                <w:szCs w:val="23"/>
                <w:lang w:val="hy-AM"/>
              </w:rPr>
              <w:t>Փականային հետհոսքերի մասով քննարկման արժանի է &lt;&lt;երկու և ավելի փականների համակցված հետհոսքերը, եթե դրանցից մեկը II աստիճանի է&gt;&gt; եզրույթը, քանի որ հնարավոր է էխոկարդիոգրաֆիկ հայտնաբերվի միայն II աստիճանի հետհոսքը¸ սակայն մնացած փականների վրա հետհոսք չհայտնաբերվի</w:t>
            </w:r>
            <w:r w:rsidR="00E105A0" w:rsidRPr="002047EB">
              <w:rPr>
                <w:rFonts w:ascii="GHEA Grapalat" w:eastAsia="MS Mincho" w:hAnsi="MS Mincho" w:cs="MS Mincho"/>
                <w:sz w:val="23"/>
                <w:szCs w:val="23"/>
                <w:lang w:val="hy-AM"/>
              </w:rPr>
              <w:t>․</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տվյալ</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դեպքում</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անհրաժեշտ</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է</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ոչ</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պիտանի</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ճանաչել</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բոլոր</w:t>
            </w:r>
            <w:r w:rsidR="00E105A0" w:rsidRPr="002047EB">
              <w:rPr>
                <w:rFonts w:ascii="GHEA Grapalat" w:hAnsi="GHEA Grapalat"/>
                <w:sz w:val="23"/>
                <w:szCs w:val="23"/>
                <w:lang w:val="hy-AM"/>
              </w:rPr>
              <w:t xml:space="preserve"> II </w:t>
            </w:r>
            <w:r w:rsidR="00E105A0" w:rsidRPr="002047EB">
              <w:rPr>
                <w:rFonts w:ascii="GHEA Grapalat" w:hAnsi="GHEA Grapalat" w:cs="GHEA Grapalat"/>
                <w:sz w:val="23"/>
                <w:szCs w:val="23"/>
                <w:lang w:val="hy-AM"/>
              </w:rPr>
              <w:t>աստիճանի</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հետհոսքերը</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անկախ</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համակցված</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հետհոսքն</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առկա</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է</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թե</w:t>
            </w:r>
            <w:r w:rsidR="00E105A0" w:rsidRPr="002047EB">
              <w:rPr>
                <w:rFonts w:ascii="GHEA Grapalat" w:hAnsi="GHEA Grapalat"/>
                <w:sz w:val="23"/>
                <w:szCs w:val="23"/>
                <w:lang w:val="hy-AM"/>
              </w:rPr>
              <w:t xml:space="preserve"> </w:t>
            </w:r>
            <w:r w:rsidR="00E105A0" w:rsidRPr="002047EB">
              <w:rPr>
                <w:rFonts w:ascii="GHEA Grapalat" w:hAnsi="GHEA Grapalat" w:cs="GHEA Grapalat"/>
                <w:sz w:val="23"/>
                <w:szCs w:val="23"/>
                <w:lang w:val="hy-AM"/>
              </w:rPr>
              <w:t>ոչ։</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jc w:val="both"/>
              <w:rPr>
                <w:rFonts w:ascii="GHEA Grapalat" w:hAnsi="GHEA Grapalat"/>
                <w:color w:val="000000"/>
                <w:sz w:val="23"/>
                <w:szCs w:val="23"/>
                <w:lang w:val="en-US"/>
              </w:rPr>
            </w:pPr>
            <w:r w:rsidRPr="002047EB">
              <w:rPr>
                <w:rFonts w:ascii="GHEA Grapalat" w:hAnsi="GHEA Grapalat"/>
                <w:color w:val="000000"/>
                <w:sz w:val="23"/>
                <w:szCs w:val="23"/>
                <w:lang w:val="en-US"/>
              </w:rPr>
              <w:t>7)</w:t>
            </w:r>
            <w:r w:rsidR="00E105A0" w:rsidRPr="002047EB">
              <w:rPr>
                <w:rFonts w:ascii="GHEA Grapalat" w:hAnsi="GHEA Grapalat"/>
                <w:color w:val="000000"/>
                <w:sz w:val="23"/>
                <w:szCs w:val="23"/>
                <w:lang w:val="en-US"/>
              </w:rPr>
              <w:t xml:space="preserve"> </w:t>
            </w:r>
            <w:r w:rsidR="00E105A0" w:rsidRPr="002047EB">
              <w:rPr>
                <w:rFonts w:ascii="GHEA Grapalat" w:hAnsi="GHEA Grapalat"/>
                <w:sz w:val="23"/>
                <w:szCs w:val="23"/>
                <w:lang w:val="hy-AM"/>
              </w:rPr>
              <w:t>Չնայաց որ բրուգադայի համախտանիշը հիմնականում հայտնաբերվում է էլեկտրասրտագրությամբ, սակայն                վերջինիս հաստատման համար անհրաժեշտ է      կատարել գենետիկ հետազոտություններ և գենետիկ հաստատված Բրուգադայի համախտանիշը. իմաստ չունի ճանաչել ժամանակավորապես ոչ պիտանի և կարող է փորձաքննվել ՀՀ կառավարության 404-ն որոշման 26 հոդվածի &lt;&lt;Բ&gt;&gt; կետով &lt;&lt;Գ&gt;&gt; կետի փոխարեն։</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rPr>
                <w:rFonts w:ascii="GHEA Grapalat" w:hAnsi="GHEA Grapalat"/>
                <w:sz w:val="23"/>
                <w:szCs w:val="23"/>
                <w:lang w:val="en-US"/>
              </w:rPr>
            </w:pPr>
            <w:r w:rsidRPr="002047EB">
              <w:rPr>
                <w:rFonts w:ascii="GHEA Grapalat" w:hAnsi="GHEA Grapalat"/>
                <w:sz w:val="23"/>
                <w:szCs w:val="23"/>
                <w:lang w:val="en-US"/>
              </w:rPr>
              <w:t>8)</w:t>
            </w:r>
            <w:r w:rsidR="00E105A0" w:rsidRPr="002047EB">
              <w:rPr>
                <w:rFonts w:ascii="GHEA Grapalat" w:hAnsi="GHEA Grapalat"/>
                <w:sz w:val="23"/>
                <w:szCs w:val="23"/>
                <w:lang w:val="en-US"/>
              </w:rPr>
              <w:t xml:space="preserve"> </w:t>
            </w:r>
            <w:r w:rsidR="00E105A0" w:rsidRPr="002047EB">
              <w:rPr>
                <w:rFonts w:ascii="GHEA Grapalat" w:hAnsi="GHEA Grapalat"/>
                <w:sz w:val="23"/>
                <w:szCs w:val="23"/>
                <w:lang w:val="hy-AM"/>
              </w:rPr>
              <w:t>Եթե թոքային հիպերտենզիան հայտնաբերվել է առաջնակի, չկան այլ սիրտ- անոթային ուղեկցող պաթոլոգիաներ (ձեռքբերովի կամ բնածին արատներ, սրտամկանի տարած ինֆարկտ, պերիկարդիտներ և այլն) անհրաժեշտ է կատարել արտաքին շնչառական ֆունկցիայի գնահատում, կրծքավանդակի ՀՇ, անհրաժեշտության դեպքում՝ կոնտրաստ ՀՇ։</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rPr>
                <w:rFonts w:ascii="GHEA Grapalat" w:hAnsi="GHEA Grapalat"/>
                <w:sz w:val="23"/>
                <w:szCs w:val="23"/>
                <w:lang w:val="en-US"/>
              </w:rPr>
            </w:pPr>
            <w:r w:rsidRPr="002047EB">
              <w:rPr>
                <w:rFonts w:ascii="GHEA Grapalat" w:hAnsi="GHEA Grapalat"/>
                <w:sz w:val="23"/>
                <w:szCs w:val="23"/>
                <w:lang w:val="en-US"/>
              </w:rPr>
              <w:t>9)</w:t>
            </w:r>
            <w:r w:rsidR="00E105A0" w:rsidRPr="002047EB">
              <w:rPr>
                <w:rFonts w:ascii="GHEA Grapalat" w:hAnsi="GHEA Grapalat"/>
                <w:sz w:val="23"/>
                <w:szCs w:val="23"/>
                <w:lang w:val="en-US"/>
              </w:rPr>
              <w:t xml:space="preserve"> </w:t>
            </w:r>
            <w:r w:rsidR="00E105A0" w:rsidRPr="002047EB">
              <w:rPr>
                <w:rFonts w:ascii="GHEA Grapalat" w:hAnsi="GHEA Grapalat"/>
                <w:sz w:val="23"/>
                <w:szCs w:val="23"/>
                <w:lang w:val="hy-AM"/>
              </w:rPr>
              <w:t>Տրիկուսպիդալ, միտրալ, թոքային զարկերակի փականների համակցված 1-ին աստիճանի հետհոսքերը (երեքը միասին) տրվում է տարկետում առաջին անգամ։ Տարկետումից հետո, եթե բոլոր փականների հետհոսքի աստիճանը չի ավելացել փորձաքննվում են &lt;&lt;Դ&gt;&gt; կետով՝ ճանաչվում են սահմանափակումով պիտանի զինվորական ծառայության համար։</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E105A0" w:rsidP="002047EB">
            <w:pPr>
              <w:pStyle w:val="ListParagraph"/>
              <w:ind w:left="174" w:right="74" w:firstLine="534"/>
              <w:rPr>
                <w:rFonts w:ascii="GHEA Grapalat" w:hAnsi="GHEA Grapalat"/>
                <w:sz w:val="23"/>
                <w:szCs w:val="23"/>
                <w:lang w:val="hy-AM"/>
              </w:rPr>
            </w:pPr>
            <w:r w:rsidRPr="002047EB">
              <w:rPr>
                <w:rFonts w:ascii="GHEA Grapalat" w:hAnsi="GHEA Grapalat"/>
                <w:color w:val="000000"/>
                <w:sz w:val="23"/>
                <w:szCs w:val="23"/>
                <w:lang w:val="en-US"/>
              </w:rPr>
              <w:lastRenderedPageBreak/>
              <w:t>10</w:t>
            </w:r>
            <w:r w:rsidR="006A02D9" w:rsidRPr="002047EB">
              <w:rPr>
                <w:rFonts w:ascii="GHEA Grapalat" w:hAnsi="GHEA Grapalat"/>
                <w:color w:val="000000"/>
                <w:sz w:val="23"/>
                <w:szCs w:val="23"/>
                <w:lang w:val="en-US"/>
              </w:rPr>
              <w:t>)</w:t>
            </w:r>
            <w:r w:rsidRPr="002047EB">
              <w:rPr>
                <w:rFonts w:ascii="GHEA Grapalat" w:hAnsi="GHEA Grapalat"/>
                <w:color w:val="000000"/>
                <w:sz w:val="23"/>
                <w:szCs w:val="23"/>
                <w:lang w:val="en-US"/>
              </w:rPr>
              <w:t xml:space="preserve"> </w:t>
            </w:r>
            <w:r w:rsidRPr="002047EB">
              <w:rPr>
                <w:rFonts w:ascii="GHEA Grapalat" w:hAnsi="GHEA Grapalat"/>
                <w:sz w:val="23"/>
                <w:szCs w:val="23"/>
                <w:lang w:val="hy-AM"/>
              </w:rPr>
              <w:t>Երկրորդ աստիճանի թոքային հիպերտենզիան պետք է փորձաքննել 26 հոդվածի Գ կետով, եթե ախտորոշվում է առաջնայի թոքային հիպերտենզիա և չկա այն առաջացնող այլ պաթոլոգիաներ։</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E105A0" w:rsidRPr="002047EB" w:rsidRDefault="006A02D9" w:rsidP="002047EB">
            <w:pPr>
              <w:pStyle w:val="ListParagraph"/>
              <w:ind w:left="174" w:right="74" w:firstLine="534"/>
              <w:rPr>
                <w:rFonts w:ascii="GHEA Grapalat" w:hAnsi="GHEA Grapalat"/>
                <w:sz w:val="23"/>
                <w:szCs w:val="23"/>
                <w:lang w:val="hy-AM"/>
              </w:rPr>
            </w:pPr>
            <w:r w:rsidRPr="002047EB">
              <w:rPr>
                <w:rFonts w:ascii="GHEA Grapalat" w:hAnsi="GHEA Grapalat"/>
                <w:sz w:val="23"/>
                <w:szCs w:val="23"/>
                <w:lang w:val="en-US"/>
              </w:rPr>
              <w:t>11)</w:t>
            </w:r>
            <w:r w:rsidR="00E105A0" w:rsidRPr="002047EB">
              <w:rPr>
                <w:rFonts w:ascii="GHEA Grapalat" w:hAnsi="GHEA Grapalat"/>
                <w:sz w:val="23"/>
                <w:szCs w:val="23"/>
                <w:lang w:val="en-US"/>
              </w:rPr>
              <w:t xml:space="preserve"> </w:t>
            </w:r>
            <w:r w:rsidR="00E105A0" w:rsidRPr="002047EB">
              <w:rPr>
                <w:rFonts w:ascii="GHEA Grapalat" w:hAnsi="GHEA Grapalat"/>
                <w:sz w:val="23"/>
                <w:szCs w:val="23"/>
                <w:lang w:val="hy-AM"/>
              </w:rPr>
              <w:t>Առաջին անգամ 1-ին աստիճանի թոքանին հիպերտենզիան փորձաքննվում է</w:t>
            </w:r>
          </w:p>
          <w:p w:rsidR="006161C7" w:rsidRPr="002047EB" w:rsidRDefault="00E105A0" w:rsidP="002047EB">
            <w:pPr>
              <w:pStyle w:val="ListParagraph"/>
              <w:ind w:left="174" w:right="74" w:firstLine="534"/>
              <w:rPr>
                <w:rFonts w:ascii="GHEA Grapalat" w:hAnsi="GHEA Grapalat"/>
                <w:sz w:val="23"/>
                <w:szCs w:val="23"/>
                <w:lang w:val="en-US"/>
              </w:rPr>
            </w:pPr>
            <w:r w:rsidRPr="002047EB">
              <w:rPr>
                <w:rFonts w:ascii="GHEA Grapalat" w:hAnsi="GHEA Grapalat"/>
                <w:sz w:val="23"/>
                <w:szCs w:val="23"/>
                <w:lang w:val="hy-AM"/>
              </w:rPr>
              <w:t>&lt;&lt;Ե&gt;&gt; կետով, տարկետումից հետո բացասական դինամիկայի բացակայության դեպքում ճանաչվում է սահմանափակումով պիտանի զինվորական ծառայության համար</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E105A0" w:rsidP="002047EB">
            <w:pPr>
              <w:pStyle w:val="ListParagraph"/>
              <w:ind w:left="174" w:right="74" w:firstLine="534"/>
              <w:rPr>
                <w:rFonts w:ascii="GHEA Grapalat" w:hAnsi="GHEA Grapalat"/>
                <w:sz w:val="23"/>
                <w:szCs w:val="23"/>
                <w:lang w:val="hy-AM"/>
              </w:rPr>
            </w:pPr>
            <w:r w:rsidRPr="002047EB">
              <w:rPr>
                <w:rFonts w:ascii="GHEA Grapalat" w:hAnsi="GHEA Grapalat"/>
                <w:sz w:val="23"/>
                <w:szCs w:val="23"/>
                <w:lang w:val="en-US"/>
              </w:rPr>
              <w:t>12</w:t>
            </w:r>
            <w:r w:rsidR="006A02D9" w:rsidRPr="002047EB">
              <w:rPr>
                <w:rFonts w:ascii="GHEA Grapalat" w:hAnsi="GHEA Grapalat"/>
                <w:sz w:val="23"/>
                <w:szCs w:val="23"/>
                <w:lang w:val="en-US"/>
              </w:rPr>
              <w:t>)</w:t>
            </w:r>
            <w:r w:rsidRPr="002047EB">
              <w:rPr>
                <w:rFonts w:ascii="GHEA Grapalat" w:hAnsi="GHEA Grapalat"/>
                <w:sz w:val="23"/>
                <w:szCs w:val="23"/>
                <w:lang w:val="en-US"/>
              </w:rPr>
              <w:t xml:space="preserve"> </w:t>
            </w:r>
            <w:r w:rsidRPr="002047EB">
              <w:rPr>
                <w:rFonts w:ascii="GHEA Grapalat" w:hAnsi="GHEA Grapalat"/>
                <w:sz w:val="23"/>
                <w:szCs w:val="23"/>
                <w:lang w:val="hy-AM"/>
              </w:rPr>
              <w:t>Սրտի հաղորդականության հավելյալ ուղիների աբլյացիայից հետո դինամիկ հսկողության պայմաններում՝ երեք տարի անց, եթե բացակայում են հեմոդինամիկայի, ռիթմի և հաղորդականության խանգարման նշանները փորձաքննությունը կարող է իրականացվել &lt;&lt;Դ&gt;&gt; կետով՝ բոլոր սյունյակներով, առաջարկվող &lt;&lt;հինգերորդ&gt;&gt; սյունյակի փոխարեն։</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E105A0" w:rsidRPr="002047EB" w:rsidRDefault="006A02D9" w:rsidP="002047EB">
            <w:pPr>
              <w:pStyle w:val="ListParagraph"/>
              <w:ind w:left="174" w:right="74" w:firstLine="534"/>
              <w:rPr>
                <w:rFonts w:ascii="GHEA Grapalat" w:hAnsi="GHEA Grapalat"/>
                <w:sz w:val="23"/>
                <w:szCs w:val="23"/>
                <w:lang w:val="hy-AM"/>
              </w:rPr>
            </w:pPr>
            <w:r w:rsidRPr="002047EB">
              <w:rPr>
                <w:rFonts w:ascii="GHEA Grapalat" w:hAnsi="GHEA Grapalat"/>
                <w:sz w:val="23"/>
                <w:szCs w:val="23"/>
                <w:lang w:val="en-US"/>
              </w:rPr>
              <w:t>13)</w:t>
            </w:r>
            <w:r w:rsidR="00E105A0" w:rsidRPr="002047EB">
              <w:rPr>
                <w:rFonts w:ascii="GHEA Grapalat" w:hAnsi="GHEA Grapalat"/>
                <w:sz w:val="23"/>
                <w:szCs w:val="23"/>
                <w:lang w:val="en-US"/>
              </w:rPr>
              <w:t xml:space="preserve"> </w:t>
            </w:r>
            <w:r w:rsidR="00E105A0" w:rsidRPr="002047EB">
              <w:rPr>
                <w:rFonts w:ascii="GHEA Grapalat" w:hAnsi="GHEA Grapalat"/>
                <w:sz w:val="23"/>
                <w:szCs w:val="23"/>
                <w:lang w:val="hy-AM"/>
              </w:rPr>
              <w:t>ՀՀ կառավարության 404-ն որոշման 28 հոդվածի փոփոխությունները իրավական առումով ընդունելի են, քանի որ ախտորոշման նոր անվանումը՝</w:t>
            </w:r>
          </w:p>
          <w:p w:rsidR="006161C7" w:rsidRPr="002047EB" w:rsidRDefault="00E105A0" w:rsidP="002047EB">
            <w:pPr>
              <w:pStyle w:val="ListParagraph"/>
              <w:ind w:left="174" w:right="74" w:firstLine="534"/>
              <w:rPr>
                <w:rFonts w:ascii="GHEA Grapalat" w:hAnsi="GHEA Grapalat"/>
                <w:sz w:val="23"/>
                <w:szCs w:val="23"/>
                <w:lang w:val="en-US"/>
              </w:rPr>
            </w:pPr>
            <w:r w:rsidRPr="002047EB">
              <w:rPr>
                <w:rFonts w:ascii="GHEA Grapalat" w:hAnsi="GHEA Grapalat"/>
                <w:sz w:val="23"/>
                <w:szCs w:val="23"/>
                <w:lang w:val="hy-AM"/>
              </w:rPr>
              <w:t>&lt;&lt;սոմատոմորֆ վեգետատիվ դիսֆունկցիա&gt;&gt; առկա է հիվանդությունների միջազգային դասակարգման մեջ:</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rPr>
                <w:rFonts w:ascii="GHEA Grapalat" w:hAnsi="GHEA Grapalat"/>
                <w:sz w:val="23"/>
                <w:szCs w:val="23"/>
                <w:lang w:val="hy-AM"/>
              </w:rPr>
            </w:pPr>
            <w:r w:rsidRPr="002047EB">
              <w:rPr>
                <w:rFonts w:ascii="GHEA Grapalat" w:hAnsi="GHEA Grapalat"/>
                <w:color w:val="000000"/>
                <w:sz w:val="23"/>
                <w:szCs w:val="23"/>
                <w:lang w:val="en-US"/>
              </w:rPr>
              <w:t xml:space="preserve">14) </w:t>
            </w:r>
            <w:r w:rsidRPr="002047EB">
              <w:rPr>
                <w:rFonts w:ascii="GHEA Grapalat" w:hAnsi="GHEA Grapalat"/>
                <w:sz w:val="23"/>
                <w:szCs w:val="23"/>
                <w:lang w:val="hy-AM"/>
              </w:rPr>
              <w:t>Սրտային բրադիկարդիկ ձևի սոմատոֆորմ վեգետատիվ դիսֆունկցիա ախտորոշելիս պետք է հաշվի առնել հնարավոր &lt;&lt;սպորտսմենի սիրտ&gt;&gt; առկայությունը և անհրաժեշտ է մշակել մոտեցման մեթոդներ՝ վերջինիս ճիշտ ախտորոշման համար։</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jc w:val="both"/>
              <w:rPr>
                <w:rFonts w:ascii="GHEA Grapalat" w:hAnsi="GHEA Grapalat"/>
                <w:b/>
                <w:sz w:val="23"/>
                <w:szCs w:val="23"/>
                <w:lang w:val="en-US"/>
              </w:rPr>
            </w:pPr>
            <w:r w:rsidRPr="002047EB">
              <w:rPr>
                <w:rFonts w:ascii="GHEA Grapalat" w:hAnsi="GHEA Grapalat"/>
                <w:b/>
                <w:sz w:val="23"/>
                <w:szCs w:val="23"/>
                <w:lang w:val="en-US"/>
              </w:rPr>
              <w:t xml:space="preserve">2. </w:t>
            </w:r>
            <w:r w:rsidRPr="002047EB">
              <w:rPr>
                <w:rFonts w:ascii="GHEA Grapalat" w:hAnsi="GHEA Grapalat"/>
                <w:b/>
                <w:sz w:val="23"/>
                <w:szCs w:val="23"/>
                <w:lang w:val="hy-AM"/>
              </w:rPr>
              <w:t>Սամսոն Խաչատրյան (ՀՀ ԱՆ խորհրդատու նյարդաբանության գծով)</w:t>
            </w:r>
            <w:r w:rsidRPr="002047EB">
              <w:rPr>
                <w:rFonts w:ascii="GHEA Grapalat" w:hAnsi="GHEA Grapalat"/>
                <w:b/>
                <w:sz w:val="23"/>
                <w:szCs w:val="23"/>
                <w:lang w:val="en-US"/>
              </w:rPr>
              <w:t>`</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color w:val="000000"/>
                <w:sz w:val="23"/>
                <w:szCs w:val="23"/>
              </w:rPr>
              <w:t xml:space="preserve">1) </w:t>
            </w:r>
            <w:r w:rsidRPr="002047EB">
              <w:rPr>
                <w:rFonts w:ascii="GHEA Grapalat" w:hAnsi="GHEA Grapalat"/>
                <w:b/>
                <w:sz w:val="23"/>
                <w:szCs w:val="23"/>
                <w:lang w:val="hy-AM"/>
              </w:rPr>
              <w:t>Հոդված 10</w:t>
            </w:r>
            <w:r w:rsidRPr="002047EB">
              <w:rPr>
                <w:rFonts w:ascii="GHEA Grapalat" w:hAnsi="GHEA Grapalat"/>
                <w:sz w:val="23"/>
                <w:szCs w:val="23"/>
                <w:lang w:val="hy-AM"/>
              </w:rPr>
              <w:t>.</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b/>
                <w:sz w:val="23"/>
                <w:szCs w:val="23"/>
                <w:lang w:val="hy-AM"/>
              </w:rPr>
              <w:t>10.1</w:t>
            </w:r>
            <w:r w:rsidRPr="002047EB">
              <w:rPr>
                <w:rFonts w:ascii="GHEA Grapalat" w:hAnsi="GHEA Grapalat"/>
                <w:sz w:val="23"/>
                <w:szCs w:val="23"/>
                <w:lang w:val="hy-AM"/>
              </w:rPr>
              <w:t xml:space="preserve"> Էպիլեպսիա. օջախային (պարցիալ) և գեներալիզացված էպիլեպսիան՝ առաջնային կամ երկրորդային գեներալիզացված տոնիկ-կլոնիկ, պարզ և բարդ օջախային, աբսանսային, միոկլոնուսային և այլ տեսակների նոպաներով, հոգեկան կոմորբիդություններով կամ անձի յուրահատուկ փոփոխություններով: Կատարվում է առնվազն 2 (երկու) էլեկտրաէնցեֆալոգրաֆիկ (ԷԷԳ) հետազոտություն, համապատասխան պրոտոկոլային պրովոկացիոն </w:t>
            </w:r>
            <w:r w:rsidRPr="002047EB">
              <w:rPr>
                <w:rFonts w:ascii="GHEA Grapalat" w:hAnsi="GHEA Grapalat"/>
                <w:sz w:val="23"/>
                <w:szCs w:val="23"/>
                <w:lang w:val="hy-AM"/>
              </w:rPr>
              <w:lastRenderedPageBreak/>
              <w:t>թեստերով (հիպերվենտիլյացիա, ֆոտոստիմուլյացիա): Ցնցումներով ուղեկցվող և առանց ցնցումների նոպա-ներն արձանագրում է բժշկական անձնակազմը:</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Անհրաժեշտության դեպքում իրականացվում է երկարատև ԷԷԳ-մոնիտորինգ՝ առնվազն 4 ցերեկային ժամ։ ԷԷԳ մոնիտորինգի նախընտրելի տևողությունն է 10 ժամ և ավելի, ներառյալ քնի ժամերի ԷԷԳ-մոնիտորինգ՝ հատկապես քնի հատվածի շուրջ գերակշռությամբ նոպաների առկայության դեպքում:</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Էպիլեպսիայի կլինիկական նկարագիրը վերլուծելիս անհրաժեշտ է անցկացնել էպիլեպտիկ նոպաների սեմիոլոգիայի տարբերակիչ ախտորոշում: Առանձին դեպքերում օգտակար կարող են լինել նոպայի վերաբերյալ տեսանյութերը, այնպիսի փաստաթղթերի առկայությունը, որոնք ստորագրել են ոչ բժշկական անձնակազմի պաշտոնատար անձինք և հաստատել են համապատասխան հրամանա-տարները (պետերը), եթե դրանցում նկարագրված նոպան և հետնոպայական վիճակը հիմք են այն որակելու որպես էպիլեպսիա: Կասկածահարույց դեպքերում հարցում է կատարվում ըստ բնակության, ուսման, աշխատանքի, ծառայության վայրի:</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Եթե ստացիոնար հետազոտության ժամանակ էպիլեպսիայի ախտորոշումը հաստատվում է, փորձաքննությունն անցկացվում է համաձայն սույն հոդվածի «ա» կամ «բ» կետի:</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Հաճախակի նոպաների (տարին` 5 անգամ և ավելի), ինչպես նաև ուղեկցող հոգեկան խանգա-րումների խորացման դեպքում փորձաքննությունն անցկացվում է «ա» կետի համաձայն:</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Առանց էպիլեպսիային բնորոշ թեթև արտահայտված անձի փոփոխությունների, հազվադեպ նոպաների (տարին ոչ ավելի, քան 4 անգամ) դեպքում զինվորական ծառայության համար պիտանիությունը որոշվում է ըստ «բ» կետի:</w:t>
            </w:r>
          </w:p>
          <w:p w:rsidR="006A02D9" w:rsidRPr="002047EB" w:rsidRDefault="006A02D9" w:rsidP="002047EB">
            <w:pPr>
              <w:spacing w:after="0" w:line="240" w:lineRule="auto"/>
              <w:ind w:left="174" w:right="74" w:firstLine="534"/>
              <w:jc w:val="both"/>
              <w:rPr>
                <w:rFonts w:ascii="GHEA Grapalat" w:hAnsi="GHEA Grapalat"/>
                <w:sz w:val="23"/>
                <w:szCs w:val="23"/>
              </w:rPr>
            </w:pPr>
            <w:r w:rsidRPr="002047EB">
              <w:rPr>
                <w:rFonts w:ascii="GHEA Grapalat" w:hAnsi="GHEA Grapalat"/>
                <w:sz w:val="23"/>
                <w:szCs w:val="23"/>
                <w:lang w:val="hy-AM"/>
              </w:rPr>
              <w:t xml:space="preserve">Երբ քաղաքացիական բժշկական (բուժկանխարգելիչ) կամ ռազմաբժշկական հաստատությունների փաստաթղթերով հաստատվում է, որ անցյալում եղել է էպիլեպսիա, բայց վերջին 3 տարվա ընթացքում չի կրկնվել, և զորակոչի ժամանակ ստացիոնար հետազոտման պայ-մաններում էլեկտրաէնցեֆալոգրաֆիկ ախտաբանական փոփոխություններ չի գրանցել ինչպես ռուտին ԷԷԳ </w:t>
            </w:r>
            <w:r w:rsidRPr="002047EB">
              <w:rPr>
                <w:rFonts w:ascii="GHEA Grapalat" w:hAnsi="GHEA Grapalat"/>
                <w:sz w:val="23"/>
                <w:szCs w:val="23"/>
                <w:lang w:val="hy-AM"/>
              </w:rPr>
              <w:lastRenderedPageBreak/>
              <w:t>հետազոտության, այնպես էլ ԷԷԳ տեսամոնիտորինգի ժամանակ, ինչպես նաև` ֆոտոստիմուլյացիայի կամ հիպերվենտիլյացիոն թեստի ընթացքում՝ առանց հակաէպիլեպտիկ դեղամիջոցների ընդունման, ապա ըստ I և II սյունակների փորձաքննվող անձինք սույն հոդվածի «գ»  կետով ճանաչվում են «սահմանափակումով պիտանի է զինվորական ծառայության համար»:</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color w:val="000000"/>
                <w:sz w:val="23"/>
                <w:szCs w:val="23"/>
              </w:rPr>
              <w:lastRenderedPageBreak/>
              <w:t xml:space="preserve">2) </w:t>
            </w:r>
            <w:r w:rsidRPr="002047EB">
              <w:rPr>
                <w:rFonts w:ascii="GHEA Grapalat" w:hAnsi="GHEA Grapalat"/>
                <w:b/>
                <w:sz w:val="23"/>
                <w:szCs w:val="23"/>
                <w:lang w:val="hy-AM"/>
              </w:rPr>
              <w:t>Հոդված 11</w:t>
            </w:r>
            <w:r w:rsidRPr="002047EB">
              <w:rPr>
                <w:rFonts w:ascii="GHEA Grapalat" w:hAnsi="GHEA Grapalat"/>
                <w:sz w:val="23"/>
                <w:szCs w:val="23"/>
                <w:lang w:val="hy-AM"/>
              </w:rPr>
              <w:t>. Կիրառվում է գլխուղեղի և ողնուղեղի անոթային հիվանդությունների բոլոր տեսակների դեպքում, վասկուլիտ, անոթային մալֆորմացիաներ, զարկերակային անևրիզմներ, անոթների ստենոզներ ու օկլյուզիաներ և այլն, որոնք ուղեկցվում են ուղեղի արյան շրջանառության սուր, կրկնվող և երկարատև խանգարումներով (իշեմիկ, արյունազեղումային և խառը տիպի կաթ-վածներ ու անցողիկ խանգարումներ, զարգացող դիսցիրկուլյատոր էնցեֆալոմիելոպաթիաներ, ինչպես նաև ողնուղեղի արյան շրջանառության խանգարումներ և այլն): Ըստ նշված հիվանդություն-ների ընթացքի, օջախների մեծության և տեղակայման առանձնահատկությունների՝ կարող են առաջանալ գործառութային խանգարումների տարբեր ծանրության զանազան համախտանիշներ:</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«Ա» կետին են վերաբերում անոթային մալֆորմացիաները, կրկնվող կաթվածները, նյարդային համակարգի գործառույթների ծանր և կայուն խանգարումները, որոնք առաջանում են գլխուղեղի կամ ողնուղեղի արյան շրջանառության սուր խանգարումների, ինչպես նաև ուղեղի արյան շրջանա-ռության III աստիճանի քրոնիկական անբավարարության (հեմիպլեգիա, խորհեմիպարեզ, մոնո-պարեզ, խոսքի, հիշողության, մտածողության խանգարումներ, պարկինսոնիզմ, կոնքի օրգանների գործառույթների խանգարումներ և այլն) հետևանքով:</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 xml:space="preserve">«Բ» կետին են վերաբերում անոթային հիվանդությունների՝ բարեհաջող ընթացք ունեցող և չափավոր օջախային ախտահարմամբ արտահայտված ձևերը: Այս կետին են վերաբերում նաև ուղե-ղի աթերոսկլերոզի ժամանակ ուղեղի անոթային II աստիճանի քրոնիկական անբավարարության երևույթները (գլխացավ, գլխապտույտ, քնի խանգարում, ուշագնացություն, </w:t>
            </w:r>
            <w:r w:rsidRPr="002047EB">
              <w:rPr>
                <w:rFonts w:ascii="GHEA Grapalat" w:hAnsi="GHEA Grapalat"/>
                <w:sz w:val="23"/>
                <w:szCs w:val="23"/>
                <w:lang w:val="hy-AM"/>
              </w:rPr>
              <w:lastRenderedPageBreak/>
              <w:t>աշխատունակության անկում, հուզակամային խանգարումներ, ԿՆՀ առանձին կայուն օրգանական նշանների առկայության դեպքում՝ հստակ դեֆիցիտ և այլն): Այս կետին են վերաբերում նաև զարկերակային հիպերտենզիայի ժամանակ ուղեղի արյան շրջանառության խանգարումները, ինչպես նաև ուղեղի արյան շրջանառության անցողիկ խանգարումները, գիտակցության կարճատև կորստով ուղեկցվող և սինկոպալ վիճակները: Գլխուղեղի և ողնուղեղի անոթների ստենոզների, հիպոպլազիաների, ապլազիաների դեպքում փորձաքննությունը իրականացվում է ելնելով արյան շրջանառության և գործառույթների խանգարման աստիճանից՝ դոպլերոգրաֆիկ և, անհրաժեշտության դեպքում՝ անգիոգրաֆիկ հետազոտությունների արդյունքներով՝ «բ» կամ «գ» կետով:</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Բացառիկ դեպքերում ՀՀ ՊՆ կենտրոնական ապարատում ծառայող սպաները, ՌՈՒՀ-երի պրոֆեսորադասախոսական կազմը չափավոր արտահայտված հեմիպարեզի (առանց տեսողության, խոսքի, հոգեկան խանգարումների, ընկնավորությէպիլեպտիկան նոպաներիբռնկումների, պարկինսո-նիզմի երևույթների) առկայության դեպքում կարող են ճանաչվել «սահմանափակումով պիտանի է զինվորական ծառայության համար»՝ հաշվի առնելով ունեցած փորձը, հրամանատարության կարծիքը:</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Ուղեղի արյան շրջանառության անցողիկ խանգարումներով տառապող հինգերորդ սյունակով փորձաքննվողների վերաբերյալ փորձաքննական եզրակացությունը կայացվում է՝ նկատի ունենալով հիվանդության բնույթը և ծանրության աստիճանը:</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Կրկնվող սուբարախնոիդալ արյունազեղումների (անկախ պատճառից), գլխուղեղի անոթների զարկերակային լայնացման (անևրիզմի) դեպքում, եթե այն ուղեղի արյան շրջանառության խանգա-րման կամ ընկնավորությէպիլեպտիկան նոպաների պատճառ է դառնում, փորձաքննությունն իրականացվում է համաձայն «ա» կետի:</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 xml:space="preserve">V սյունակով փորձաքննությունն իրականացվում է համաձայն «ա» կամ «բ» կետի՝ հաշվի առնելով գլխուղեղի անոթների անևրիզմի պատճառով վիրահատված անձանց վիրահատության արմատականությունը, արդյունավետությունը, գանգիոսկրային </w:t>
            </w:r>
            <w:r w:rsidRPr="002047EB">
              <w:rPr>
                <w:rFonts w:ascii="GHEA Grapalat" w:hAnsi="GHEA Grapalat"/>
                <w:sz w:val="23"/>
                <w:szCs w:val="23"/>
                <w:lang w:val="hy-AM"/>
              </w:rPr>
              <w:lastRenderedPageBreak/>
              <w:t>դեֆեկտի հետվիրահատական մեծությունը, խանգարված գործառույթների վերականգնման ընթացքը:</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I, II և III սյունակներով առաջնային (ոչ վնասվածքային) սուբարախնոիդալ արյունազեղումներից հետո (ախտորոշման ստույգ հաստատման դեպքում) փորձաքննությունն իրականացվում է ըստ «ա» կամ «բ» կետի՝ հաշվի առնելով նյարդային համակարգի գործառույթների խանգարման աստիճանը:</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 xml:space="preserve">Միգրենի բոլոր տեսակները՝ հաստատված ստացիոնար դիտարկումներով և կլինիկական դրսևորումներով ամսվա մեջ երկու գրոհի արձանագրման դեպքում (I, II և III սյունակներով փորձաքննվողների համար՝ տվյալ զորակոչի ընթացքում), փորձաքննվում են «բ» կետով (անհրաժեշտ է կատարել ակնահատակի զննություն, ուղեղի անոթների դոպլերոգրաֆիա, ԷԷՈւԳ)։ Անհրաժեշտության դեպքում՝ ատիպիկ դրսևորումների և քրոնիզացման պատկերով -  գլխուղեղի մագնիսառեզոնանսային շերտագրություն (ՄՌՇ)։ Այն դեպքերում, երբ միգրենի գրոհը չի արձանագրվում կլինիկական դիտարկման ընթացքում, ապա ախտորոշվում է միգրեն՝ ըստ անամնեզի և փորձաքննվում է «գ» կետով։ </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«Դ» կետին են վերաբերում միգրենի այն դեպքերը, երբ բուժման վերաբերյալ նախկինում հավաստող փաստաթղթեր առկա չեն, արձանագրված է մեկ նոպա և անհրաժեշտ է ստացիոնար դիտարկում գրոհների կլինիկական արձանագրման կամ ժխտման նպատակով:</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«Դ» կետին է վերաբերում նաև V սյունակով փորձաքննվողների՝ ուղեղի արյան շրջանառության սուր խանգարման դեպքերը, եթե ԿՆՀ ֆունկցիաները լիովին վերականգնվել են:</w:t>
            </w:r>
          </w:p>
          <w:p w:rsidR="006161C7" w:rsidRPr="002047EB" w:rsidRDefault="006A02D9" w:rsidP="002047EB">
            <w:pPr>
              <w:spacing w:after="0" w:line="240" w:lineRule="auto"/>
              <w:ind w:left="174" w:right="74" w:firstLine="534"/>
              <w:jc w:val="both"/>
              <w:rPr>
                <w:rFonts w:ascii="GHEA Grapalat" w:hAnsi="GHEA Grapalat"/>
                <w:sz w:val="23"/>
                <w:szCs w:val="23"/>
              </w:rPr>
            </w:pPr>
            <w:r w:rsidRPr="002047EB">
              <w:rPr>
                <w:rFonts w:ascii="GHEA Grapalat" w:hAnsi="GHEA Grapalat"/>
                <w:sz w:val="23"/>
                <w:szCs w:val="23"/>
                <w:lang w:val="hy-AM"/>
              </w:rPr>
              <w:t xml:space="preserve">«Բ» կետով փորձաքննվում նաև խիստ կամ չափավոր արտահայտված իդիոպաթիկ վեգետատիվ նեյրոպաթիաները (G90.00), որոնք արտահայտվում են վեգետոանոթային պարոքսիզմ-ներով՝ ամիսը առնվազն մեկ անգամ կամ ուղեկցվում են գիտակցության կարճատև կորստով (սինկոպե), և վեգետատիվ խանգարումներով՝ անհրաժեշտ է կատարել նեյրոօֆթալմոլոգի զննություն, ուղեղի անոթների դոպլերոգրաֆիա: Թեթև արտահայտված իդիոպաթիկ վեգետատիվ նեյրոպաթիան </w:t>
            </w:r>
            <w:r w:rsidRPr="002047EB">
              <w:rPr>
                <w:rFonts w:ascii="GHEA Grapalat" w:hAnsi="GHEA Grapalat"/>
                <w:sz w:val="23"/>
                <w:szCs w:val="23"/>
                <w:lang w:val="hy-AM"/>
              </w:rPr>
              <w:lastRenderedPageBreak/>
              <w:t>փորձաքննվում է «գ» կետով: Չափավորար տահայտված առաջին անգամ ախտորոշված իդիոպաթիկ վեգետատիվ նեյրոպաթիան, երբ գործիքային հետազոտությունների արդյունքում առկա են փոփոխություններ, փորձաքննվում է «դ» կետով, տրվում է բուժման համար տարկետում:</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color w:val="000000"/>
                <w:sz w:val="23"/>
                <w:szCs w:val="23"/>
              </w:rPr>
              <w:lastRenderedPageBreak/>
              <w:t xml:space="preserve">3) </w:t>
            </w:r>
            <w:r w:rsidRPr="002047EB">
              <w:rPr>
                <w:rFonts w:ascii="GHEA Grapalat" w:hAnsi="GHEA Grapalat"/>
                <w:b/>
                <w:sz w:val="23"/>
                <w:szCs w:val="23"/>
                <w:lang w:val="hy-AM"/>
              </w:rPr>
              <w:t>Հոդված 14</w:t>
            </w:r>
            <w:r w:rsidRPr="002047EB">
              <w:rPr>
                <w:rFonts w:ascii="GHEA Grapalat" w:hAnsi="GHEA Grapalat"/>
                <w:sz w:val="23"/>
                <w:szCs w:val="23"/>
                <w:lang w:val="hy-AM"/>
              </w:rPr>
              <w:t>. Ներառում է գանգոսկրերի, գլխուղեղի և ողնուղեղի նորագոյացությունները (բարորակ, չարորակ), այլ ծավալային գոյացություններ, ինչպիսիք են կիստաները (հետվնասվածքային, հետբորբոքային, պարազիտար և այլն), դրանք հեռացնելուց հետո մնացած հե-տևանքները, առաջնային և երկրորդային զարգացող մկանային ատրոֆիաները (միոպաթիա, ողնուղեղային և նյարդային ամիոտրոֆիա), նյարդային համակարգի դեգեներատիվ բնույթ կրող համակարգային հիվանդությունները (սիրինգոմիելիա, կողմնային ամիոտրոֆիկսկլերոզ, Շտրյումպելի հիվանդություն, ցրված սկլերոզ, ուղեղիկային դեգեներացիա, պարկինսոնիզմ և այլն), նյարդային համակարգի բոլոր ժառանգական հիվանդությունները, զարգացման անոմալիաները (Առնոլդ-Կիարի իմալֆորմացիա, Դենդի-Ուոկերի համախտանիշ, ռետրոցերեբելյար կիստաներ և այլն) և մանկական ցերեբրալ ուղեղային կաթվածը։</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«Ա»  կետին են վերաբերում ծանր բնույթի բնածին շեղումները և ԿՆՀ-ի հիվանդությունները, արագ զարգացող կամ գործառույթի զգալի խանգարումներով զուգակցվող հիվանդությունները (գլխուղեղի և ողնուղեղի ուռուցքներ, սիրինգոմիելիա՝ սուր արտահայտված տրոֆիկ խանգա-րումներով, կողմնային ամիոտրոֆիկսկլերոզ, միասթենիա, Ֆրիդրաեյխի ողնուղեղային ատաքսիա և այլն)։</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«Բ» կետին են վերաբերում այն հիվանդությունները, որոնց ժամանակ գործառույթների խանգարումն արտահայտված է չափավոր կամ աննշան, ընթացքը դանդաղ է, երկարատև:</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t>V սյունակով փորձաքննվողների համար այն հիվանդությունների դեպքում, որոնց ժամանակ գործառույթի խանգարումն արտահայտված է չափավոր կամ աննշան, ընթացքը դանդաղ է, երկարատև, ախտանշաններն ունեն հետագա զարգացման միտում՝ կիրառվում է անհատական մոտեցում։</w:t>
            </w:r>
          </w:p>
          <w:p w:rsidR="006A02D9" w:rsidRPr="002047EB" w:rsidRDefault="006A02D9" w:rsidP="002047EB">
            <w:pPr>
              <w:spacing w:after="0" w:line="240" w:lineRule="auto"/>
              <w:ind w:left="174" w:right="74" w:firstLine="534"/>
              <w:jc w:val="both"/>
              <w:rPr>
                <w:rFonts w:ascii="GHEA Grapalat" w:hAnsi="GHEA Grapalat"/>
                <w:sz w:val="23"/>
                <w:szCs w:val="23"/>
                <w:lang w:val="hy-AM"/>
              </w:rPr>
            </w:pPr>
            <w:r w:rsidRPr="002047EB">
              <w:rPr>
                <w:rFonts w:ascii="GHEA Grapalat" w:hAnsi="GHEA Grapalat"/>
                <w:sz w:val="23"/>
                <w:szCs w:val="23"/>
                <w:lang w:val="hy-AM"/>
              </w:rPr>
              <w:lastRenderedPageBreak/>
              <w:t>Այս հոդվածին է վերաբերում նաև գլխուղեղի բազմակի գլիոզիօջախները՝ անգամ առանց գործառույթի խանգարման:</w:t>
            </w:r>
          </w:p>
          <w:p w:rsidR="006161C7" w:rsidRPr="002047EB" w:rsidRDefault="006A02D9" w:rsidP="002047EB">
            <w:pPr>
              <w:pStyle w:val="ListParagraph"/>
              <w:ind w:left="174" w:right="74" w:firstLine="534"/>
              <w:jc w:val="both"/>
              <w:rPr>
                <w:rFonts w:ascii="GHEA Grapalat" w:hAnsi="GHEA Grapalat"/>
                <w:color w:val="000000"/>
                <w:sz w:val="23"/>
                <w:szCs w:val="23"/>
                <w:lang w:val="en-US"/>
              </w:rPr>
            </w:pPr>
            <w:r w:rsidRPr="002047EB">
              <w:rPr>
                <w:rFonts w:ascii="GHEA Grapalat" w:hAnsi="GHEA Grapalat"/>
                <w:sz w:val="23"/>
                <w:szCs w:val="23"/>
                <w:lang w:val="hy-AM"/>
              </w:rPr>
              <w:t>Գլխուղեղի մեծ ծոծրակային ցիստեռնայի առկայությունը` առանց կիստայի ձևավորման, ինչպես նաև կոնվեկսիտալարախնոիդալ և թափանցիկ խտրոցի մինչև 1,0 սմ չափերի կիստաները, կոնաձև գեղձի մինչև 0,5 սմ չափսերի կիստաները, թեթև արտահայտված էսենցիալ դող, ներուղեղային 0,5 սմ փոքր չափսերի կիստաները՝ առանց կլինիկական դրսևորման (ԷԷԳ փոփոխություններ, ակնահատակի փոփոխություններ և այլն), փորձաքննվում են 11-րդ հոդվածի «գ» կետի կիրառմամբ՝ «սահմանափակումով պիտանի է զինվորական ծառայության համար»: 11-րդ հոդվածի «գ» կետի կիրառմամբ՝ «սահմանափակումով պիտանի է զինվորական ծառայության համար», փորձաքննվում են նաև անամնեզում՝ մանկական հասակում տարած և ավարտված ԿՆՀ-ի հիվանդությունները՝ առանց ֆունկցիայի խանգարումների, իսկ լիովին առողջացման դեպքում կարող է ճանաչվել պիտանի՝ առանց սահմանափակումների։</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6161C7" w:rsidRPr="002047EB" w:rsidRDefault="006A02D9" w:rsidP="002047EB">
            <w:pPr>
              <w:pStyle w:val="ListParagraph"/>
              <w:ind w:left="174" w:right="74" w:firstLine="534"/>
              <w:jc w:val="both"/>
              <w:rPr>
                <w:rFonts w:ascii="GHEA Grapalat" w:hAnsi="GHEA Grapalat"/>
                <w:b/>
                <w:sz w:val="23"/>
                <w:szCs w:val="23"/>
                <w:lang w:val="en-US"/>
              </w:rPr>
            </w:pPr>
            <w:r w:rsidRPr="002047EB">
              <w:rPr>
                <w:rFonts w:ascii="GHEA Grapalat" w:hAnsi="GHEA Grapalat"/>
                <w:b/>
                <w:color w:val="000000"/>
                <w:sz w:val="23"/>
                <w:szCs w:val="23"/>
                <w:lang w:val="en-US"/>
              </w:rPr>
              <w:lastRenderedPageBreak/>
              <w:t>3.</w:t>
            </w:r>
            <w:r w:rsidRPr="002047EB">
              <w:rPr>
                <w:rFonts w:ascii="GHEA Grapalat" w:hAnsi="GHEA Grapalat"/>
                <w:color w:val="000000"/>
                <w:sz w:val="23"/>
                <w:szCs w:val="23"/>
                <w:lang w:val="en-US"/>
              </w:rPr>
              <w:t xml:space="preserve"> </w:t>
            </w:r>
            <w:r w:rsidRPr="002047EB">
              <w:rPr>
                <w:rFonts w:ascii="GHEA Grapalat" w:hAnsi="GHEA Grapalat"/>
                <w:b/>
                <w:sz w:val="23"/>
                <w:szCs w:val="23"/>
                <w:lang w:val="hy-AM"/>
              </w:rPr>
              <w:t>Սամվել Դանիելյան</w:t>
            </w:r>
            <w:r w:rsidR="00FE6523" w:rsidRPr="002047EB">
              <w:rPr>
                <w:rFonts w:ascii="GHEA Grapalat" w:hAnsi="GHEA Grapalat"/>
                <w:b/>
                <w:sz w:val="23"/>
                <w:szCs w:val="23"/>
                <w:lang w:val="en-US"/>
              </w:rPr>
              <w:t xml:space="preserve"> </w:t>
            </w:r>
            <w:r w:rsidRPr="002047EB">
              <w:rPr>
                <w:rFonts w:ascii="GHEA Grapalat" w:hAnsi="GHEA Grapalat"/>
                <w:b/>
                <w:sz w:val="23"/>
                <w:szCs w:val="23"/>
                <w:lang w:val="hy-AM"/>
              </w:rPr>
              <w:t>(ՀՀ ԱՆ խորհրդատու      արյունաբանության, տրանսֆուզիոն բժշկության և արյան պաշարման գծով)</w:t>
            </w:r>
            <w:r w:rsidRPr="002047EB">
              <w:rPr>
                <w:rFonts w:ascii="GHEA Grapalat" w:hAnsi="GHEA Grapalat"/>
                <w:b/>
                <w:sz w:val="23"/>
                <w:szCs w:val="23"/>
                <w:lang w:val="en-US"/>
              </w:rPr>
              <w:t>`</w:t>
            </w:r>
          </w:p>
          <w:p w:rsidR="00FE6523" w:rsidRPr="002047EB" w:rsidRDefault="00FE6523" w:rsidP="002047EB">
            <w:pPr>
              <w:spacing w:after="0" w:line="240" w:lineRule="auto"/>
              <w:ind w:left="174" w:right="74" w:firstLine="534"/>
              <w:jc w:val="both"/>
              <w:rPr>
                <w:rFonts w:ascii="GHEA Grapalat" w:hAnsi="GHEA Grapalat"/>
                <w:b/>
                <w:sz w:val="23"/>
                <w:szCs w:val="23"/>
                <w:lang w:val="hy-AM"/>
              </w:rPr>
            </w:pPr>
            <w:r w:rsidRPr="002047EB">
              <w:rPr>
                <w:rFonts w:ascii="GHEA Grapalat" w:hAnsi="GHEA Grapalat"/>
                <w:color w:val="000000"/>
                <w:sz w:val="23"/>
                <w:szCs w:val="23"/>
              </w:rPr>
              <w:t xml:space="preserve">1) </w:t>
            </w:r>
            <w:r w:rsidRPr="002047EB">
              <w:rPr>
                <w:rFonts w:ascii="GHEA Grapalat" w:hAnsi="GHEA Grapalat"/>
                <w:b/>
                <w:sz w:val="23"/>
                <w:szCs w:val="23"/>
                <w:lang w:val="hy-AM"/>
              </w:rPr>
              <w:t>Հոդված 21.</w:t>
            </w:r>
          </w:p>
          <w:p w:rsidR="00FE6523" w:rsidRPr="002047EB" w:rsidRDefault="00FE6523" w:rsidP="002047EB">
            <w:pPr>
              <w:pStyle w:val="ListParagraph"/>
              <w:ind w:left="174" w:right="74" w:firstLine="534"/>
              <w:jc w:val="both"/>
              <w:rPr>
                <w:rFonts w:ascii="GHEA Grapalat" w:hAnsi="GHEA Grapalat"/>
                <w:sz w:val="23"/>
                <w:szCs w:val="23"/>
                <w:lang w:val="hy-AM"/>
              </w:rPr>
            </w:pPr>
            <w:r w:rsidRPr="002047EB">
              <w:rPr>
                <w:rFonts w:ascii="GHEA Grapalat" w:hAnsi="GHEA Grapalat"/>
                <w:sz w:val="23"/>
                <w:szCs w:val="23"/>
                <w:lang w:val="en-US"/>
              </w:rPr>
              <w:t xml:space="preserve">ա. </w:t>
            </w:r>
            <w:r w:rsidRPr="002047EB">
              <w:rPr>
                <w:rFonts w:ascii="GHEA Grapalat" w:hAnsi="GHEA Grapalat"/>
                <w:sz w:val="23"/>
                <w:szCs w:val="23"/>
                <w:lang w:val="hy-AM"/>
              </w:rPr>
              <w:t>«ա» կետի 2-րդ ենթակետը շարադրել հետևյալ կերպ.</w:t>
            </w:r>
          </w:p>
          <w:p w:rsidR="00FE6523" w:rsidRPr="002047EB" w:rsidRDefault="00FE6523" w:rsidP="002047EB">
            <w:pPr>
              <w:pStyle w:val="ListParagraph"/>
              <w:ind w:left="174" w:right="74" w:firstLine="534"/>
              <w:jc w:val="both"/>
              <w:rPr>
                <w:rFonts w:ascii="GHEA Grapalat" w:hAnsi="GHEA Grapalat"/>
                <w:sz w:val="23"/>
                <w:szCs w:val="23"/>
                <w:lang w:val="hy-AM"/>
              </w:rPr>
            </w:pPr>
            <w:r w:rsidRPr="002047EB">
              <w:rPr>
                <w:rFonts w:ascii="GHEA Grapalat" w:hAnsi="GHEA Grapalat"/>
                <w:sz w:val="23"/>
                <w:szCs w:val="23"/>
                <w:lang w:val="hy-AM"/>
              </w:rPr>
              <w:t>ապլաստիկ, հիպոպլաստիկ և ժառանգակական թրոմբոցիտոպաթիաներով, մակարդման և հակամակարդման գործոնների ժառանգական պակասուրդով անձիք:</w:t>
            </w:r>
          </w:p>
          <w:p w:rsidR="00FE6523" w:rsidRPr="002047EB" w:rsidRDefault="00FE6523" w:rsidP="002047EB">
            <w:pPr>
              <w:pStyle w:val="ListParagraph"/>
              <w:ind w:left="174" w:right="74" w:firstLine="534"/>
              <w:jc w:val="both"/>
              <w:rPr>
                <w:rFonts w:ascii="GHEA Grapalat" w:hAnsi="GHEA Grapalat"/>
                <w:sz w:val="23"/>
                <w:szCs w:val="23"/>
                <w:lang w:val="hy-AM"/>
              </w:rPr>
            </w:pPr>
            <w:r w:rsidRPr="002047EB">
              <w:rPr>
                <w:rFonts w:ascii="GHEA Grapalat" w:hAnsi="GHEA Grapalat"/>
                <w:sz w:val="23"/>
                <w:szCs w:val="23"/>
                <w:lang w:val="en-US"/>
              </w:rPr>
              <w:t xml:space="preserve">բ. </w:t>
            </w:r>
            <w:r w:rsidRPr="002047EB">
              <w:rPr>
                <w:rFonts w:ascii="GHEA Grapalat" w:hAnsi="GHEA Grapalat"/>
                <w:sz w:val="23"/>
                <w:szCs w:val="23"/>
                <w:lang w:val="hy-AM"/>
              </w:rPr>
              <w:t>«բ» կետի 1-ին ենթակետը տեղափոխել «ա» կետ և շարադրել հետևյալ կերպ.</w:t>
            </w:r>
          </w:p>
          <w:p w:rsidR="00FE6523" w:rsidRPr="002047EB" w:rsidRDefault="00FE6523" w:rsidP="002047EB">
            <w:pPr>
              <w:pStyle w:val="ListParagraph"/>
              <w:ind w:left="174" w:right="74" w:firstLine="534"/>
              <w:jc w:val="both"/>
              <w:rPr>
                <w:rFonts w:ascii="GHEA Grapalat" w:hAnsi="GHEA Grapalat"/>
                <w:sz w:val="23"/>
                <w:szCs w:val="23"/>
                <w:lang w:val="hy-AM"/>
              </w:rPr>
            </w:pPr>
            <w:r w:rsidRPr="002047EB">
              <w:rPr>
                <w:rFonts w:ascii="GHEA Grapalat" w:hAnsi="GHEA Grapalat"/>
                <w:sz w:val="23"/>
                <w:szCs w:val="23"/>
                <w:lang w:val="hy-AM"/>
              </w:rPr>
              <w:t xml:space="preserve">ձեռքբերովի հեմոլիտիկ սակավարյունություններ և թրոմբոցիտոպենիաներ երկարատև (6 ամիս և ավել) պահպանվող կամ կրկնվող պայմաններում: </w:t>
            </w:r>
          </w:p>
          <w:p w:rsidR="00FE6523" w:rsidRPr="002047EB" w:rsidRDefault="00FE6523" w:rsidP="002047EB">
            <w:pPr>
              <w:pStyle w:val="ListParagraph"/>
              <w:ind w:left="174" w:right="74" w:firstLine="534"/>
              <w:jc w:val="both"/>
              <w:rPr>
                <w:rFonts w:ascii="GHEA Grapalat" w:hAnsi="GHEA Grapalat"/>
                <w:sz w:val="23"/>
                <w:szCs w:val="23"/>
                <w:lang w:val="hy-AM"/>
              </w:rPr>
            </w:pPr>
            <w:r w:rsidRPr="002047EB">
              <w:rPr>
                <w:rFonts w:ascii="GHEA Grapalat" w:hAnsi="GHEA Grapalat"/>
                <w:sz w:val="23"/>
                <w:szCs w:val="23"/>
                <w:lang w:val="en-US"/>
              </w:rPr>
              <w:t xml:space="preserve">գ. </w:t>
            </w:r>
            <w:r w:rsidRPr="002047EB">
              <w:rPr>
                <w:rFonts w:ascii="GHEA Grapalat" w:hAnsi="GHEA Grapalat"/>
                <w:sz w:val="23"/>
                <w:szCs w:val="23"/>
                <w:lang w:val="hy-AM"/>
              </w:rPr>
              <w:t>«բ» կետով  են փորձաքննվում` 1-ին ենթակետը շարադրել հետևյալ կերպ.</w:t>
            </w:r>
          </w:p>
          <w:p w:rsidR="006A02D9" w:rsidRPr="002047EB" w:rsidRDefault="00FE6523" w:rsidP="002047EB">
            <w:pPr>
              <w:pStyle w:val="ListParagraph"/>
              <w:ind w:left="174" w:right="74" w:firstLine="534"/>
              <w:jc w:val="both"/>
              <w:rPr>
                <w:rFonts w:ascii="GHEA Grapalat" w:hAnsi="GHEA Grapalat"/>
                <w:color w:val="000000"/>
                <w:sz w:val="23"/>
                <w:szCs w:val="23"/>
                <w:lang w:val="en-US"/>
              </w:rPr>
            </w:pPr>
            <w:r w:rsidRPr="002047EB">
              <w:rPr>
                <w:rFonts w:ascii="GHEA Grapalat" w:hAnsi="GHEA Grapalat"/>
                <w:sz w:val="23"/>
                <w:szCs w:val="23"/>
                <w:lang w:val="hy-AM"/>
              </w:rPr>
              <w:t xml:space="preserve">Ձեռքբերովի սուր ընթացքով բնորոշվող հեմոլիտիկ </w:t>
            </w:r>
            <w:r w:rsidRPr="002047EB">
              <w:rPr>
                <w:rFonts w:ascii="GHEA Grapalat" w:hAnsi="GHEA Grapalat"/>
                <w:sz w:val="23"/>
                <w:szCs w:val="23"/>
                <w:lang w:val="hy-AM"/>
              </w:rPr>
              <w:lastRenderedPageBreak/>
              <w:t>սակավարյունություններ և թրոմբոցիտոպենիաներ, եթե առկա է կլինիկոլաբորատոր լավացում և հիվանդությունը չի կրկնվել վերջին 3 տարվա ընթացքում:</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FE6523" w:rsidRPr="002047EB" w:rsidRDefault="00FE6523" w:rsidP="002047EB">
            <w:pPr>
              <w:pStyle w:val="ListParagraph"/>
              <w:ind w:left="174" w:right="74" w:firstLine="534"/>
              <w:jc w:val="both"/>
              <w:rPr>
                <w:rFonts w:ascii="GHEA Grapalat" w:hAnsi="GHEA Grapalat"/>
                <w:b/>
                <w:sz w:val="23"/>
                <w:szCs w:val="23"/>
                <w:lang w:val="en-US"/>
              </w:rPr>
            </w:pPr>
            <w:r w:rsidRPr="002047EB">
              <w:rPr>
                <w:rFonts w:ascii="GHEA Grapalat" w:hAnsi="GHEA Grapalat"/>
                <w:b/>
                <w:color w:val="000000"/>
                <w:sz w:val="23"/>
                <w:szCs w:val="23"/>
                <w:lang w:val="en-US"/>
              </w:rPr>
              <w:lastRenderedPageBreak/>
              <w:t xml:space="preserve">4. </w:t>
            </w:r>
            <w:r w:rsidRPr="002047EB">
              <w:rPr>
                <w:rFonts w:ascii="GHEA Grapalat" w:hAnsi="GHEA Grapalat"/>
                <w:b/>
                <w:sz w:val="23"/>
                <w:szCs w:val="23"/>
                <w:lang w:val="hy-AM"/>
              </w:rPr>
              <w:t>Հայկանուշ Կժդրյան (ՀՀ ԱՆ խորհրդատու ուռուցքաբանության գծով)</w:t>
            </w:r>
            <w:r w:rsidRPr="002047EB">
              <w:rPr>
                <w:rFonts w:ascii="GHEA Grapalat" w:hAnsi="GHEA Grapalat"/>
                <w:b/>
                <w:sz w:val="23"/>
                <w:szCs w:val="23"/>
                <w:lang w:val="en-US"/>
              </w:rPr>
              <w:t>`</w:t>
            </w:r>
          </w:p>
          <w:p w:rsidR="006161C7" w:rsidRPr="002047EB" w:rsidRDefault="00FE6523" w:rsidP="002047EB">
            <w:pPr>
              <w:pStyle w:val="ListParagraph"/>
              <w:ind w:left="174" w:right="74" w:firstLine="534"/>
              <w:jc w:val="both"/>
              <w:rPr>
                <w:rFonts w:ascii="GHEA Grapalat" w:hAnsi="GHEA Grapalat"/>
                <w:color w:val="000000"/>
                <w:sz w:val="23"/>
                <w:szCs w:val="23"/>
                <w:lang w:val="en-US"/>
              </w:rPr>
            </w:pPr>
            <w:r w:rsidRPr="002047EB">
              <w:rPr>
                <w:rFonts w:ascii="GHEA Grapalat" w:hAnsi="GHEA Grapalat"/>
                <w:sz w:val="23"/>
                <w:szCs w:val="23"/>
                <w:lang w:val="en-US"/>
              </w:rPr>
              <w:t xml:space="preserve">1) </w:t>
            </w:r>
            <w:r w:rsidRPr="002047EB">
              <w:rPr>
                <w:rFonts w:ascii="GHEA Grapalat" w:hAnsi="GHEA Grapalat"/>
                <w:color w:val="000000"/>
                <w:sz w:val="23"/>
                <w:szCs w:val="23"/>
                <w:lang w:val="en-US"/>
              </w:rPr>
              <w:t xml:space="preserve"> </w:t>
            </w:r>
            <w:r w:rsidRPr="002047EB">
              <w:rPr>
                <w:rFonts w:ascii="GHEA Grapalat" w:hAnsi="GHEA Grapalat"/>
                <w:sz w:val="23"/>
                <w:szCs w:val="23"/>
                <w:lang w:val="hy-AM"/>
              </w:rPr>
              <w:t>Բոլոր հաստատված չարորակ նորագոյացություններով  պացիենտներ անկախ փուլից</w:t>
            </w:r>
            <w:r w:rsidRPr="002047EB">
              <w:rPr>
                <w:rFonts w:ascii="GHEA Grapalat" w:hAnsi="GHEA Grapalat"/>
                <w:sz w:val="23"/>
                <w:szCs w:val="23"/>
                <w:lang w:val="en-US"/>
              </w:rPr>
              <w:t>:</w:t>
            </w: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r w:rsidR="006161C7" w:rsidRPr="002047EB">
        <w:trPr>
          <w:gridAfter w:val="1"/>
          <w:wAfter w:w="29" w:type="dxa"/>
          <w:tblCellSpacing w:w="0" w:type="dxa"/>
          <w:jc w:val="center"/>
        </w:trPr>
        <w:tc>
          <w:tcPr>
            <w:tcW w:w="7747" w:type="dxa"/>
            <w:gridSpan w:val="4"/>
            <w:tcBorders>
              <w:top w:val="outset" w:sz="6" w:space="0" w:color="auto"/>
              <w:bottom w:val="outset" w:sz="6" w:space="0" w:color="auto"/>
              <w:right w:val="outset" w:sz="6" w:space="0" w:color="auto"/>
            </w:tcBorders>
            <w:shd w:val="clear" w:color="auto" w:fill="FFFFFF"/>
          </w:tcPr>
          <w:p w:rsidR="002047EB" w:rsidRPr="002047EB" w:rsidRDefault="002047EB" w:rsidP="002047EB">
            <w:pPr>
              <w:pStyle w:val="ListParagraph"/>
              <w:ind w:left="174" w:right="74" w:firstLine="534"/>
              <w:jc w:val="both"/>
              <w:rPr>
                <w:rFonts w:ascii="GHEA Grapalat" w:hAnsi="GHEA Grapalat"/>
                <w:b/>
                <w:sz w:val="23"/>
                <w:szCs w:val="23"/>
                <w:lang w:val="en-US"/>
              </w:rPr>
            </w:pPr>
            <w:r w:rsidRPr="002047EB">
              <w:rPr>
                <w:rFonts w:ascii="GHEA Grapalat" w:hAnsi="GHEA Grapalat"/>
                <w:b/>
                <w:color w:val="000000"/>
                <w:sz w:val="23"/>
                <w:szCs w:val="23"/>
                <w:lang w:val="en-US"/>
              </w:rPr>
              <w:t xml:space="preserve">5. </w:t>
            </w:r>
            <w:r w:rsidRPr="002047EB">
              <w:rPr>
                <w:rFonts w:ascii="GHEA Grapalat" w:hAnsi="GHEA Grapalat"/>
                <w:b/>
                <w:sz w:val="23"/>
                <w:szCs w:val="23"/>
                <w:lang w:val="hy-AM"/>
              </w:rPr>
              <w:t>Սևան Իրիցյան (ՀՀ ԱՆ խորհրդատու ալերգոլոգիայի և իմունոլոգիայի գծով)</w:t>
            </w:r>
            <w:r w:rsidRPr="002047EB">
              <w:rPr>
                <w:rFonts w:ascii="GHEA Grapalat" w:hAnsi="GHEA Grapalat"/>
                <w:b/>
                <w:sz w:val="23"/>
                <w:szCs w:val="23"/>
                <w:lang w:val="en-US"/>
              </w:rPr>
              <w:t>`</w:t>
            </w:r>
          </w:p>
          <w:p w:rsidR="002047EB" w:rsidRPr="002047EB" w:rsidRDefault="002047EB" w:rsidP="002047EB">
            <w:pPr>
              <w:pStyle w:val="ListParagraph"/>
              <w:autoSpaceDE w:val="0"/>
              <w:autoSpaceDN w:val="0"/>
              <w:adjustRightInd w:val="0"/>
              <w:ind w:left="174" w:right="74" w:firstLine="534"/>
              <w:jc w:val="both"/>
              <w:rPr>
                <w:rFonts w:ascii="GHEA Grapalat" w:hAnsi="GHEA Grapalat"/>
                <w:sz w:val="23"/>
                <w:szCs w:val="23"/>
                <w:lang w:val="hy-AM"/>
              </w:rPr>
            </w:pPr>
            <w:r w:rsidRPr="002047EB">
              <w:rPr>
                <w:rFonts w:ascii="GHEA Grapalat" w:hAnsi="GHEA Grapalat"/>
                <w:sz w:val="23"/>
                <w:szCs w:val="23"/>
                <w:lang w:val="en-US"/>
              </w:rPr>
              <w:t xml:space="preserve">1) </w:t>
            </w:r>
            <w:r w:rsidRPr="002047EB">
              <w:rPr>
                <w:rFonts w:ascii="GHEA Grapalat" w:hAnsi="GHEA Grapalat"/>
                <w:color w:val="000000"/>
                <w:sz w:val="23"/>
                <w:szCs w:val="23"/>
                <w:lang w:val="hy-AM"/>
              </w:rPr>
              <w:t>Էկզոգեն սուր կամ քրոնիկական ինտոքսիկացիաների սրացումների կամ ազդեցությունների հետևանքներ մասը առանձնացնել  ալերգիկ հիվանդություններից և ալերգիկ հիվանդությունները դիտարկել առանձին հոդված, ինչը կհեշտացնի փորձաքննության ընթացքը</w:t>
            </w:r>
          </w:p>
          <w:p w:rsidR="002047EB" w:rsidRPr="002047EB" w:rsidRDefault="002047EB" w:rsidP="002047EB">
            <w:pPr>
              <w:spacing w:after="0" w:line="240" w:lineRule="auto"/>
              <w:ind w:left="174" w:right="74" w:firstLine="534"/>
              <w:rPr>
                <w:rFonts w:ascii="GHEA Grapalat" w:hAnsi="GHEA Grapalat"/>
                <w:sz w:val="23"/>
                <w:szCs w:val="23"/>
                <w:lang w:val="hy-AM"/>
              </w:rPr>
            </w:pPr>
            <w:r w:rsidRPr="002047EB">
              <w:rPr>
                <w:rFonts w:ascii="GHEA Grapalat" w:hAnsi="GHEA Grapalat"/>
                <w:color w:val="000000"/>
                <w:sz w:val="23"/>
                <w:szCs w:val="23"/>
              </w:rPr>
              <w:t xml:space="preserve">2) </w:t>
            </w:r>
            <w:r w:rsidRPr="002047EB">
              <w:rPr>
                <w:rFonts w:ascii="GHEA Grapalat" w:hAnsi="GHEA Grapalat"/>
                <w:color w:val="000000"/>
                <w:sz w:val="23"/>
                <w:szCs w:val="23"/>
                <w:lang w:val="hy-AM"/>
              </w:rPr>
              <w:t>«Կվինկեի այտուց» տերմինը բոլոր տեղերում փոխարինել «անոթայտուց» տերմինով</w:t>
            </w:r>
          </w:p>
          <w:p w:rsidR="002047EB" w:rsidRPr="002047EB" w:rsidRDefault="002047EB" w:rsidP="002047EB">
            <w:pPr>
              <w:spacing w:after="0" w:line="240" w:lineRule="auto"/>
              <w:ind w:left="174" w:right="74" w:firstLine="534"/>
              <w:rPr>
                <w:rFonts w:ascii="GHEA Grapalat" w:hAnsi="GHEA Grapalat"/>
                <w:sz w:val="23"/>
                <w:szCs w:val="23"/>
                <w:lang w:val="hy-AM"/>
              </w:rPr>
            </w:pPr>
            <w:r w:rsidRPr="002047EB">
              <w:rPr>
                <w:rFonts w:ascii="GHEA Grapalat" w:hAnsi="GHEA Grapalat"/>
                <w:color w:val="000000"/>
                <w:sz w:val="23"/>
                <w:szCs w:val="23"/>
              </w:rPr>
              <w:t xml:space="preserve">3) </w:t>
            </w:r>
            <w:r w:rsidRPr="002047EB">
              <w:rPr>
                <w:rFonts w:ascii="GHEA Grapalat" w:hAnsi="GHEA Grapalat"/>
                <w:color w:val="000000"/>
                <w:sz w:val="23"/>
                <w:szCs w:val="23"/>
                <w:lang w:val="hy-AM"/>
              </w:rPr>
              <w:t>«</w:t>
            </w:r>
            <w:r w:rsidRPr="002047EB">
              <w:rPr>
                <w:rFonts w:ascii="GHEA Grapalat" w:hAnsi="GHEA Grapalat"/>
                <w:iCs/>
                <w:color w:val="000000"/>
                <w:sz w:val="23"/>
                <w:szCs w:val="23"/>
                <w:lang w:val="hy-AM"/>
              </w:rPr>
              <w:t>սննդային, եթե այդ սնունդը մշտապես կիրառվում է ՀՀ ԶՈՒ-ի սննդային ռացիոնում (միս, մսամթերք, ձու, բանջարեղեն, հաց, հացամթերք և այլն)</w:t>
            </w:r>
            <w:r w:rsidRPr="002047EB">
              <w:rPr>
                <w:rFonts w:ascii="GHEA Grapalat" w:hAnsi="GHEA Grapalat"/>
                <w:color w:val="000000"/>
                <w:sz w:val="23"/>
                <w:szCs w:val="23"/>
                <w:lang w:val="hy-AM"/>
              </w:rPr>
              <w:t>» պիտանելիությունը որոշել «ա» կետով միայն, եթե ունի անաֆիլաքսիայի հակում</w:t>
            </w:r>
          </w:p>
          <w:p w:rsidR="002047EB" w:rsidRPr="002047EB" w:rsidRDefault="002047EB" w:rsidP="002047EB">
            <w:pPr>
              <w:spacing w:after="0" w:line="240" w:lineRule="auto"/>
              <w:ind w:left="174" w:right="74" w:firstLine="534"/>
              <w:rPr>
                <w:rFonts w:ascii="GHEA Grapalat" w:hAnsi="GHEA Grapalat"/>
                <w:sz w:val="23"/>
                <w:szCs w:val="23"/>
              </w:rPr>
            </w:pPr>
            <w:r w:rsidRPr="002047EB">
              <w:rPr>
                <w:rFonts w:ascii="GHEA Grapalat" w:hAnsi="GHEA Grapalat"/>
                <w:sz w:val="23"/>
                <w:szCs w:val="23"/>
              </w:rPr>
              <w:t xml:space="preserve">4) </w:t>
            </w:r>
            <w:r w:rsidRPr="002047EB">
              <w:rPr>
                <w:rFonts w:ascii="GHEA Grapalat" w:hAnsi="GHEA Grapalat"/>
                <w:sz w:val="23"/>
                <w:szCs w:val="23"/>
                <w:lang w:val="hy-AM"/>
              </w:rPr>
              <w:t>«դեղորայքային, եթե այն մշտապես կիրառվում է բանակում կատարվող բուժական միջոցառումների ժամանակ և ՀՀ ԶՈՒ-ում չի կարող փոխարինվել այլ դեղորայքով» պիտանելիությունը որոշել &lt;ա&gt; կետով</w:t>
            </w:r>
          </w:p>
          <w:p w:rsidR="002047EB" w:rsidRPr="002047EB" w:rsidRDefault="002047EB" w:rsidP="002047EB">
            <w:pPr>
              <w:spacing w:after="0" w:line="240" w:lineRule="auto"/>
              <w:ind w:left="174" w:right="74" w:firstLine="534"/>
              <w:rPr>
                <w:rFonts w:ascii="GHEA Grapalat" w:hAnsi="GHEA Grapalat"/>
                <w:sz w:val="23"/>
                <w:szCs w:val="23"/>
                <w:lang w:val="hy-AM"/>
              </w:rPr>
            </w:pPr>
            <w:r w:rsidRPr="002047EB">
              <w:rPr>
                <w:rFonts w:ascii="GHEA Grapalat" w:hAnsi="GHEA Grapalat"/>
                <w:sz w:val="23"/>
                <w:szCs w:val="23"/>
              </w:rPr>
              <w:t xml:space="preserve">5) </w:t>
            </w:r>
            <w:r w:rsidRPr="002047EB">
              <w:rPr>
                <w:rFonts w:ascii="GHEA Grapalat" w:hAnsi="GHEA Grapalat"/>
                <w:sz w:val="23"/>
                <w:szCs w:val="23"/>
                <w:lang w:val="hy-AM"/>
              </w:rPr>
              <w:t>«Առանց բարդությունների, սակայն համակցված ալերգիա ունեցողները (դեղորայքային, սննդային և ինսեկտային) փորձաքննվում են «գ» կետով» նախադասությունից հանել «ինսեկտային» բառը:</w:t>
            </w:r>
          </w:p>
          <w:p w:rsidR="002047EB" w:rsidRPr="002047EB" w:rsidRDefault="002047EB" w:rsidP="002047EB">
            <w:pPr>
              <w:pStyle w:val="ListParagraph"/>
              <w:autoSpaceDE w:val="0"/>
              <w:autoSpaceDN w:val="0"/>
              <w:adjustRightInd w:val="0"/>
              <w:ind w:left="174" w:right="74" w:firstLine="534"/>
              <w:jc w:val="both"/>
              <w:rPr>
                <w:rFonts w:ascii="GHEA Grapalat" w:hAnsi="GHEA Grapalat"/>
                <w:sz w:val="23"/>
                <w:szCs w:val="23"/>
                <w:lang w:val="hy-AM"/>
              </w:rPr>
            </w:pPr>
            <w:r w:rsidRPr="002047EB">
              <w:rPr>
                <w:rFonts w:ascii="GHEA Grapalat" w:hAnsi="GHEA Grapalat"/>
                <w:color w:val="000000"/>
                <w:sz w:val="23"/>
                <w:szCs w:val="23"/>
                <w:lang w:val="en-US"/>
              </w:rPr>
              <w:t xml:space="preserve">6) </w:t>
            </w:r>
            <w:r w:rsidRPr="002047EB">
              <w:rPr>
                <w:rFonts w:ascii="GHEA Grapalat" w:hAnsi="GHEA Grapalat"/>
                <w:color w:val="000000"/>
                <w:sz w:val="23"/>
                <w:szCs w:val="23"/>
                <w:lang w:val="hy-AM"/>
              </w:rPr>
              <w:t>Ինսեկտային ալերգիայի հաստատման դեպքում պիտանելիությունը որոշել &lt;ա&gt; կետով</w:t>
            </w:r>
          </w:p>
          <w:p w:rsidR="002047EB" w:rsidRPr="002047EB" w:rsidRDefault="002047EB" w:rsidP="002047EB">
            <w:pPr>
              <w:pStyle w:val="ListParagraph"/>
              <w:autoSpaceDE w:val="0"/>
              <w:autoSpaceDN w:val="0"/>
              <w:adjustRightInd w:val="0"/>
              <w:ind w:left="174" w:right="74" w:firstLine="534"/>
              <w:jc w:val="both"/>
              <w:rPr>
                <w:rFonts w:ascii="GHEA Grapalat" w:hAnsi="GHEA Grapalat"/>
                <w:sz w:val="23"/>
                <w:szCs w:val="23"/>
                <w:lang w:val="hy-AM"/>
              </w:rPr>
            </w:pPr>
            <w:r w:rsidRPr="002047EB">
              <w:rPr>
                <w:rFonts w:ascii="GHEA Grapalat" w:hAnsi="GHEA Grapalat"/>
                <w:color w:val="000000"/>
                <w:sz w:val="23"/>
                <w:szCs w:val="23"/>
                <w:lang w:val="en-US"/>
              </w:rPr>
              <w:t xml:space="preserve">7) </w:t>
            </w:r>
            <w:r w:rsidRPr="002047EB">
              <w:rPr>
                <w:rFonts w:ascii="GHEA Grapalat" w:hAnsi="GHEA Grapalat"/>
                <w:color w:val="000000"/>
                <w:sz w:val="23"/>
                <w:szCs w:val="23"/>
                <w:lang w:val="hy-AM"/>
              </w:rPr>
              <w:t xml:space="preserve">«Եթե նախկինում տարած Կվինկեի այտուցի վերաբերյալ տվյալները հավաստի չեն, բացակայում են հիվանդության վերաբերյալ փաստերը, կամ տարած Կվինկեի այտուցի վաղեմության ժամկետը 3 </w:t>
            </w:r>
            <w:r w:rsidRPr="002047EB">
              <w:rPr>
                <w:rFonts w:ascii="GHEA Grapalat" w:hAnsi="GHEA Grapalat"/>
                <w:color w:val="000000"/>
                <w:sz w:val="23"/>
                <w:szCs w:val="23"/>
                <w:lang w:val="hy-AM"/>
              </w:rPr>
              <w:lastRenderedPageBreak/>
              <w:t>տարի և ավելի է, բացակայում են տվյալներ ռեցիդիվների և ստացված բուժման վերաբերյալ, փորձաքննությունն իրականացվում է 22-րդ հոդվածի «դ» կետով» նախադասությունում 3 տարին փոխարինել 1 տարի ժամկետով:</w:t>
            </w:r>
          </w:p>
          <w:p w:rsidR="002047EB" w:rsidRPr="002047EB" w:rsidRDefault="002047EB" w:rsidP="002047EB">
            <w:pPr>
              <w:shd w:val="clear" w:color="auto" w:fill="FFFFFF"/>
              <w:spacing w:after="0" w:line="240" w:lineRule="auto"/>
              <w:ind w:firstLine="375"/>
              <w:rPr>
                <w:rFonts w:ascii="GHEA Grapalat" w:hAnsi="GHEA Grapalat"/>
                <w:sz w:val="23"/>
                <w:szCs w:val="23"/>
              </w:rPr>
            </w:pPr>
            <w:r w:rsidRPr="002047EB">
              <w:rPr>
                <w:rFonts w:ascii="GHEA Grapalat" w:hAnsi="GHEA Grapalat"/>
                <w:color w:val="000000"/>
                <w:sz w:val="23"/>
                <w:szCs w:val="23"/>
                <w:lang w:val="hy-AM"/>
              </w:rPr>
              <w:t>Խրոնիկակական սպոնտան և ինդուկցված եղնջացան ախտորոշումների դեպքում պիտանելիությունը որոշել «ա» կետով:</w:t>
            </w:r>
          </w:p>
          <w:p w:rsidR="00FE6523" w:rsidRPr="002047EB" w:rsidRDefault="00FE6523" w:rsidP="002047EB">
            <w:pPr>
              <w:pStyle w:val="ListParagraph"/>
              <w:ind w:left="174" w:right="74" w:firstLine="534"/>
              <w:jc w:val="both"/>
              <w:rPr>
                <w:rFonts w:ascii="GHEA Grapalat" w:hAnsi="GHEA Grapalat"/>
                <w:color w:val="000000"/>
                <w:sz w:val="23"/>
                <w:szCs w:val="23"/>
                <w:lang w:val="en-US"/>
              </w:rPr>
            </w:pPr>
          </w:p>
        </w:tc>
        <w:tc>
          <w:tcPr>
            <w:tcW w:w="7071" w:type="dxa"/>
            <w:gridSpan w:val="6"/>
            <w:tcBorders>
              <w:top w:val="outset" w:sz="6" w:space="0" w:color="auto"/>
              <w:left w:val="outset" w:sz="6" w:space="0" w:color="auto"/>
              <w:bottom w:val="outset" w:sz="6" w:space="0" w:color="auto"/>
            </w:tcBorders>
            <w:shd w:val="clear" w:color="auto" w:fill="FFFFFF"/>
          </w:tcPr>
          <w:p w:rsidR="006161C7" w:rsidRPr="002047EB" w:rsidRDefault="006161C7" w:rsidP="002047EB">
            <w:pPr>
              <w:spacing w:line="240" w:lineRule="auto"/>
              <w:ind w:left="102"/>
              <w:jc w:val="center"/>
              <w:rPr>
                <w:rFonts w:ascii="GHEA Grapalat" w:hAnsi="GHEA Grapalat" w:cs="GHEA Grapalat"/>
                <w:sz w:val="23"/>
                <w:szCs w:val="23"/>
                <w:lang w:val="ru-RU"/>
              </w:rPr>
            </w:pPr>
          </w:p>
        </w:tc>
      </w:tr>
    </w:tbl>
    <w:p w:rsidR="002047EB" w:rsidRPr="002047EB" w:rsidRDefault="002047EB">
      <w:pPr>
        <w:rPr>
          <w:rFonts w:ascii="GHEA Grapalat" w:hAnsi="GHEA Grapalat"/>
          <w:sz w:val="23"/>
          <w:szCs w:val="23"/>
        </w:rPr>
      </w:pPr>
    </w:p>
    <w:sectPr w:rsidR="002047EB" w:rsidRPr="002047EB" w:rsidSect="00A53582">
      <w:pgSz w:w="15840" w:h="12240" w:orient="landscape"/>
      <w:pgMar w:top="719" w:right="1134" w:bottom="71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56" w:rsidRDefault="00D82C56" w:rsidP="00982B1F">
      <w:r>
        <w:separator/>
      </w:r>
    </w:p>
  </w:endnote>
  <w:endnote w:type="continuationSeparator" w:id="0">
    <w:p w:rsidR="00D82C56" w:rsidRDefault="00D82C56" w:rsidP="0098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ltica">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56" w:rsidRDefault="00D82C56" w:rsidP="00982B1F">
      <w:r>
        <w:separator/>
      </w:r>
    </w:p>
  </w:footnote>
  <w:footnote w:type="continuationSeparator" w:id="0">
    <w:p w:rsidR="00D82C56" w:rsidRDefault="00D82C56" w:rsidP="00982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9D5"/>
    <w:multiLevelType w:val="hybridMultilevel"/>
    <w:tmpl w:val="64962C18"/>
    <w:lvl w:ilvl="0" w:tplc="54B2913E">
      <w:start w:val="1"/>
      <w:numFmt w:val="decimal"/>
      <w:lvlText w:val="%1."/>
      <w:lvlJc w:val="left"/>
      <w:pPr>
        <w:ind w:left="435" w:hanging="360"/>
      </w:pPr>
      <w:rPr>
        <w:rFonts w:hint="default"/>
        <w:color w:val="000000"/>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 w15:restartNumberingAfterBreak="0">
    <w:nsid w:val="05C21F6E"/>
    <w:multiLevelType w:val="hybridMultilevel"/>
    <w:tmpl w:val="AADC5B2E"/>
    <w:lvl w:ilvl="0" w:tplc="C6F684CA">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6B32BF3"/>
    <w:multiLevelType w:val="multilevel"/>
    <w:tmpl w:val="80D29848"/>
    <w:lvl w:ilvl="0">
      <w:start w:val="8"/>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70AD3"/>
    <w:multiLevelType w:val="hybridMultilevel"/>
    <w:tmpl w:val="75B28B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2C36E71"/>
    <w:multiLevelType w:val="multilevel"/>
    <w:tmpl w:val="A01E501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5" w15:restartNumberingAfterBreak="0">
    <w:nsid w:val="18854BEC"/>
    <w:multiLevelType w:val="hybridMultilevel"/>
    <w:tmpl w:val="72A80F50"/>
    <w:lvl w:ilvl="0" w:tplc="C19C05D8">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7EF39C7"/>
    <w:multiLevelType w:val="hybridMultilevel"/>
    <w:tmpl w:val="89D66626"/>
    <w:lvl w:ilvl="0" w:tplc="08090011">
      <w:start w:val="1"/>
      <w:numFmt w:val="decimal"/>
      <w:lvlText w:val="%1)"/>
      <w:lvlJc w:val="lef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33A27C9A"/>
    <w:multiLevelType w:val="multilevel"/>
    <w:tmpl w:val="A01E501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8" w15:restartNumberingAfterBreak="0">
    <w:nsid w:val="353869C6"/>
    <w:multiLevelType w:val="hybridMultilevel"/>
    <w:tmpl w:val="B142A234"/>
    <w:lvl w:ilvl="0" w:tplc="CE5E7B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3ABC785F"/>
    <w:multiLevelType w:val="multilevel"/>
    <w:tmpl w:val="FF449E9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85E20"/>
    <w:multiLevelType w:val="hybridMultilevel"/>
    <w:tmpl w:val="FA2ADA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4DB46F4"/>
    <w:multiLevelType w:val="hybridMultilevel"/>
    <w:tmpl w:val="A4DE43AC"/>
    <w:lvl w:ilvl="0" w:tplc="04090011">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52F60E4"/>
    <w:multiLevelType w:val="hybridMultilevel"/>
    <w:tmpl w:val="ECB22A02"/>
    <w:lvl w:ilvl="0" w:tplc="D97AC87C">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CAE036E"/>
    <w:multiLevelType w:val="multilevel"/>
    <w:tmpl w:val="90604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F6797"/>
    <w:multiLevelType w:val="hybridMultilevel"/>
    <w:tmpl w:val="72A80F50"/>
    <w:lvl w:ilvl="0" w:tplc="C19C05D8">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2CD578A"/>
    <w:multiLevelType w:val="multilevel"/>
    <w:tmpl w:val="1C8A3596"/>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4703DF"/>
    <w:multiLevelType w:val="multilevel"/>
    <w:tmpl w:val="69DA4106"/>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940C3A"/>
    <w:multiLevelType w:val="hybridMultilevel"/>
    <w:tmpl w:val="4A307D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BF908C0"/>
    <w:multiLevelType w:val="multilevel"/>
    <w:tmpl w:val="A01E501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19" w15:restartNumberingAfterBreak="0">
    <w:nsid w:val="76EB7159"/>
    <w:multiLevelType w:val="hybridMultilevel"/>
    <w:tmpl w:val="DE82B12C"/>
    <w:lvl w:ilvl="0" w:tplc="9B3CBF0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BB934F5"/>
    <w:multiLevelType w:val="multilevel"/>
    <w:tmpl w:val="A01E501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num w:numId="1">
    <w:abstractNumId w:val="0"/>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2"/>
  </w:num>
  <w:num w:numId="8">
    <w:abstractNumId w:val="15"/>
  </w:num>
  <w:num w:numId="9">
    <w:abstractNumId w:val="6"/>
  </w:num>
  <w:num w:numId="10">
    <w:abstractNumId w:val="5"/>
  </w:num>
  <w:num w:numId="11">
    <w:abstractNumId w:val="10"/>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8"/>
  </w:num>
  <w:num w:numId="17">
    <w:abstractNumId w:val="14"/>
  </w:num>
  <w:num w:numId="18">
    <w:abstractNumId w:val="17"/>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9F"/>
    <w:rsid w:val="00011B12"/>
    <w:rsid w:val="00014F4E"/>
    <w:rsid w:val="00025EE1"/>
    <w:rsid w:val="00036022"/>
    <w:rsid w:val="00037116"/>
    <w:rsid w:val="00037FDF"/>
    <w:rsid w:val="00043916"/>
    <w:rsid w:val="00063490"/>
    <w:rsid w:val="0008518D"/>
    <w:rsid w:val="000A47BE"/>
    <w:rsid w:val="000C577C"/>
    <w:rsid w:val="000D7642"/>
    <w:rsid w:val="000E0E01"/>
    <w:rsid w:val="001140DE"/>
    <w:rsid w:val="0012557D"/>
    <w:rsid w:val="0015507D"/>
    <w:rsid w:val="00162BE9"/>
    <w:rsid w:val="00165CC5"/>
    <w:rsid w:val="0016718C"/>
    <w:rsid w:val="00167B74"/>
    <w:rsid w:val="00187809"/>
    <w:rsid w:val="001A317A"/>
    <w:rsid w:val="001A738F"/>
    <w:rsid w:val="002034D3"/>
    <w:rsid w:val="002047EB"/>
    <w:rsid w:val="00206B5D"/>
    <w:rsid w:val="002231B0"/>
    <w:rsid w:val="002325EF"/>
    <w:rsid w:val="0025138A"/>
    <w:rsid w:val="00267D52"/>
    <w:rsid w:val="002805C7"/>
    <w:rsid w:val="002829D8"/>
    <w:rsid w:val="00284A2A"/>
    <w:rsid w:val="00293973"/>
    <w:rsid w:val="002A2328"/>
    <w:rsid w:val="002A66A4"/>
    <w:rsid w:val="002B1604"/>
    <w:rsid w:val="002B173E"/>
    <w:rsid w:val="002C2222"/>
    <w:rsid w:val="002D0EE8"/>
    <w:rsid w:val="002E36C7"/>
    <w:rsid w:val="002E5E26"/>
    <w:rsid w:val="00306CD6"/>
    <w:rsid w:val="00352313"/>
    <w:rsid w:val="00363F75"/>
    <w:rsid w:val="003719DD"/>
    <w:rsid w:val="0037202A"/>
    <w:rsid w:val="003B761E"/>
    <w:rsid w:val="003E7B8E"/>
    <w:rsid w:val="00411F80"/>
    <w:rsid w:val="0043038C"/>
    <w:rsid w:val="0044024F"/>
    <w:rsid w:val="00443227"/>
    <w:rsid w:val="00451B46"/>
    <w:rsid w:val="00456937"/>
    <w:rsid w:val="00483648"/>
    <w:rsid w:val="00491A1A"/>
    <w:rsid w:val="004C0FAB"/>
    <w:rsid w:val="004C49D0"/>
    <w:rsid w:val="004F58B7"/>
    <w:rsid w:val="00502343"/>
    <w:rsid w:val="00522D5B"/>
    <w:rsid w:val="005420D7"/>
    <w:rsid w:val="0054577A"/>
    <w:rsid w:val="005503B2"/>
    <w:rsid w:val="00561E07"/>
    <w:rsid w:val="00566602"/>
    <w:rsid w:val="00567812"/>
    <w:rsid w:val="00567901"/>
    <w:rsid w:val="00576FBD"/>
    <w:rsid w:val="00580C1A"/>
    <w:rsid w:val="00581AB4"/>
    <w:rsid w:val="00600B6D"/>
    <w:rsid w:val="00612D44"/>
    <w:rsid w:val="006161C7"/>
    <w:rsid w:val="006613F4"/>
    <w:rsid w:val="00675451"/>
    <w:rsid w:val="00690C7F"/>
    <w:rsid w:val="006A02D9"/>
    <w:rsid w:val="006B4C19"/>
    <w:rsid w:val="006B5C8C"/>
    <w:rsid w:val="006C5446"/>
    <w:rsid w:val="006C7049"/>
    <w:rsid w:val="006D61F0"/>
    <w:rsid w:val="006D659A"/>
    <w:rsid w:val="00727CC8"/>
    <w:rsid w:val="00730654"/>
    <w:rsid w:val="00747FF9"/>
    <w:rsid w:val="00752636"/>
    <w:rsid w:val="00754D3E"/>
    <w:rsid w:val="0077006E"/>
    <w:rsid w:val="00784E1D"/>
    <w:rsid w:val="00791D3D"/>
    <w:rsid w:val="007A12C2"/>
    <w:rsid w:val="007B685C"/>
    <w:rsid w:val="007E0815"/>
    <w:rsid w:val="007F5504"/>
    <w:rsid w:val="007F6B86"/>
    <w:rsid w:val="00811CE0"/>
    <w:rsid w:val="0083327B"/>
    <w:rsid w:val="00877289"/>
    <w:rsid w:val="00891110"/>
    <w:rsid w:val="0089498D"/>
    <w:rsid w:val="008972A2"/>
    <w:rsid w:val="008A1032"/>
    <w:rsid w:val="008A54C8"/>
    <w:rsid w:val="008C7AFB"/>
    <w:rsid w:val="008E5E9F"/>
    <w:rsid w:val="008F1A73"/>
    <w:rsid w:val="00901728"/>
    <w:rsid w:val="00957403"/>
    <w:rsid w:val="00963D67"/>
    <w:rsid w:val="009676A2"/>
    <w:rsid w:val="009704EE"/>
    <w:rsid w:val="00970EC1"/>
    <w:rsid w:val="009763D7"/>
    <w:rsid w:val="00981780"/>
    <w:rsid w:val="00982A17"/>
    <w:rsid w:val="00982B1F"/>
    <w:rsid w:val="009832A7"/>
    <w:rsid w:val="009D28FC"/>
    <w:rsid w:val="009E7402"/>
    <w:rsid w:val="00A00280"/>
    <w:rsid w:val="00A17FA6"/>
    <w:rsid w:val="00A35CCF"/>
    <w:rsid w:val="00A37A9D"/>
    <w:rsid w:val="00A46E71"/>
    <w:rsid w:val="00A53582"/>
    <w:rsid w:val="00A84869"/>
    <w:rsid w:val="00A979FE"/>
    <w:rsid w:val="00AA6A90"/>
    <w:rsid w:val="00AB3E9B"/>
    <w:rsid w:val="00AC1D40"/>
    <w:rsid w:val="00AC4424"/>
    <w:rsid w:val="00AE5699"/>
    <w:rsid w:val="00B36863"/>
    <w:rsid w:val="00B42397"/>
    <w:rsid w:val="00B475C1"/>
    <w:rsid w:val="00BA449D"/>
    <w:rsid w:val="00BB5E1A"/>
    <w:rsid w:val="00BB7D0A"/>
    <w:rsid w:val="00BC0861"/>
    <w:rsid w:val="00BE3806"/>
    <w:rsid w:val="00BE49FD"/>
    <w:rsid w:val="00BF09DE"/>
    <w:rsid w:val="00C16548"/>
    <w:rsid w:val="00C224F2"/>
    <w:rsid w:val="00C728EE"/>
    <w:rsid w:val="00C92194"/>
    <w:rsid w:val="00C97A76"/>
    <w:rsid w:val="00CD47DE"/>
    <w:rsid w:val="00CD4B95"/>
    <w:rsid w:val="00CE569C"/>
    <w:rsid w:val="00CF10AA"/>
    <w:rsid w:val="00D04D64"/>
    <w:rsid w:val="00D10A25"/>
    <w:rsid w:val="00D1520E"/>
    <w:rsid w:val="00D156EF"/>
    <w:rsid w:val="00D32C11"/>
    <w:rsid w:val="00D4143C"/>
    <w:rsid w:val="00D4629C"/>
    <w:rsid w:val="00D46B2F"/>
    <w:rsid w:val="00D72E4B"/>
    <w:rsid w:val="00D82C56"/>
    <w:rsid w:val="00D94D8B"/>
    <w:rsid w:val="00DF1598"/>
    <w:rsid w:val="00DF1B79"/>
    <w:rsid w:val="00E0149C"/>
    <w:rsid w:val="00E061AA"/>
    <w:rsid w:val="00E105A0"/>
    <w:rsid w:val="00E24CC8"/>
    <w:rsid w:val="00E3514B"/>
    <w:rsid w:val="00E36F24"/>
    <w:rsid w:val="00E44208"/>
    <w:rsid w:val="00E64F06"/>
    <w:rsid w:val="00E97029"/>
    <w:rsid w:val="00E97908"/>
    <w:rsid w:val="00EA3E3B"/>
    <w:rsid w:val="00EA5CE3"/>
    <w:rsid w:val="00EA69DA"/>
    <w:rsid w:val="00ED1439"/>
    <w:rsid w:val="00EE563D"/>
    <w:rsid w:val="00EE761B"/>
    <w:rsid w:val="00EF108E"/>
    <w:rsid w:val="00EF1C35"/>
    <w:rsid w:val="00EF7104"/>
    <w:rsid w:val="00F3015C"/>
    <w:rsid w:val="00F35BC1"/>
    <w:rsid w:val="00F521DB"/>
    <w:rsid w:val="00F570D1"/>
    <w:rsid w:val="00F70ACC"/>
    <w:rsid w:val="00FA04FC"/>
    <w:rsid w:val="00FA1A29"/>
    <w:rsid w:val="00FA4ED4"/>
    <w:rsid w:val="00FD5A5F"/>
    <w:rsid w:val="00FE4CCA"/>
    <w:rsid w:val="00FE6523"/>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2CE425-23C7-4405-8D75-5F98E6F8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07"/>
    <w:pPr>
      <w:spacing w:after="160" w:line="259" w:lineRule="auto"/>
    </w:pPr>
    <w:rPr>
      <w:rFonts w:cs="Calibri"/>
      <w:sz w:val="22"/>
      <w:szCs w:val="22"/>
    </w:rPr>
  </w:style>
  <w:style w:type="paragraph" w:styleId="Heading1">
    <w:name w:val="heading 1"/>
    <w:basedOn w:val="Normal"/>
    <w:next w:val="Normal"/>
    <w:link w:val="Heading1Char"/>
    <w:qFormat/>
    <w:locked/>
    <w:rsid w:val="006A02D9"/>
    <w:pPr>
      <w:keepNext/>
      <w:spacing w:after="0" w:line="240" w:lineRule="auto"/>
      <w:ind w:left="284"/>
      <w:outlineLvl w:val="0"/>
    </w:pPr>
    <w:rPr>
      <w:rFonts w:ascii="Baltica" w:hAnsi="Baltica" w:cs="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Char Char Char1"/>
    <w:basedOn w:val="Normal"/>
    <w:link w:val="NormalWebChar"/>
    <w:uiPriority w:val="99"/>
    <w:semiHidden/>
    <w:rsid w:val="00727CC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99"/>
    <w:qFormat/>
    <w:rsid w:val="00727CC8"/>
    <w:rPr>
      <w:b/>
      <w:bCs/>
    </w:rPr>
  </w:style>
  <w:style w:type="paragraph" w:customStyle="1"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99"/>
    <w:qFormat/>
    <w:rsid w:val="00C224F2"/>
    <w:pPr>
      <w:spacing w:after="0" w:line="240" w:lineRule="auto"/>
      <w:ind w:left="720"/>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 Char Char1,Char Char Char Char Char,Знак Char,webb Char"/>
    <w:link w:val="NormalWeb"/>
    <w:uiPriority w:val="99"/>
    <w:locked/>
    <w:rsid w:val="00600B6D"/>
    <w:rPr>
      <w:rFonts w:eastAsia="Times New Roman"/>
      <w:sz w:val="24"/>
      <w:szCs w:val="24"/>
      <w:lang w:val="en-US" w:eastAsia="en-US"/>
    </w:rPr>
  </w:style>
  <w:style w:type="character" w:styleId="Emphasis">
    <w:name w:val="Emphasis"/>
    <w:basedOn w:val="DefaultParagraphFont"/>
    <w:qFormat/>
    <w:locked/>
    <w:rsid w:val="00567901"/>
    <w:rPr>
      <w:i/>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locked/>
    <w:rsid w:val="00187809"/>
    <w:rPr>
      <w:sz w:val="24"/>
      <w:szCs w:val="24"/>
      <w:lang w:val="ru-RU" w:eastAsia="ru-RU" w:bidi="ar-SA"/>
    </w:rPr>
  </w:style>
  <w:style w:type="character" w:customStyle="1" w:styleId="Bodytext">
    <w:name w:val="Body text_"/>
    <w:basedOn w:val="DefaultParagraphFont"/>
    <w:link w:val="Bodytext0"/>
    <w:rsid w:val="00675451"/>
    <w:rPr>
      <w:sz w:val="29"/>
      <w:szCs w:val="29"/>
      <w:lang w:bidi="ar-SA"/>
    </w:rPr>
  </w:style>
  <w:style w:type="paragraph" w:customStyle="1" w:styleId="Bodytext0">
    <w:name w:val="Body text"/>
    <w:basedOn w:val="Normal"/>
    <w:link w:val="Bodytext"/>
    <w:rsid w:val="00675451"/>
    <w:pPr>
      <w:shd w:val="clear" w:color="auto" w:fill="FFFFFF"/>
      <w:spacing w:before="360" w:after="180" w:line="374" w:lineRule="exact"/>
      <w:ind w:hanging="360"/>
      <w:jc w:val="both"/>
    </w:pPr>
    <w:rPr>
      <w:rFonts w:ascii="Times New Roman" w:eastAsia="Times New Roman" w:hAnsi="Times New Roman" w:cs="Times New Roman"/>
      <w:sz w:val="29"/>
      <w:szCs w:val="29"/>
      <w:lang w:val="en-US" w:eastAsia="en-US"/>
    </w:rPr>
  </w:style>
  <w:style w:type="character" w:customStyle="1" w:styleId="Bodytext4">
    <w:name w:val="Body text (4)"/>
    <w:basedOn w:val="DefaultParagraphFont"/>
    <w:rsid w:val="00982B1F"/>
    <w:rPr>
      <w:rFonts w:ascii="Tahoma" w:eastAsia="Tahoma" w:hAnsi="Tahoma" w:cs="Tahoma"/>
      <w:b w:val="0"/>
      <w:bCs w:val="0"/>
      <w:i w:val="0"/>
      <w:iCs w:val="0"/>
      <w:smallCaps w:val="0"/>
      <w:strike w:val="0"/>
      <w:spacing w:val="-20"/>
      <w:sz w:val="56"/>
      <w:szCs w:val="56"/>
      <w:u w:val="single"/>
      <w:lang w:val="en-US"/>
    </w:rPr>
  </w:style>
  <w:style w:type="character" w:customStyle="1" w:styleId="Footnote">
    <w:name w:val="Footnote_"/>
    <w:basedOn w:val="DefaultParagraphFont"/>
    <w:link w:val="Footnote0"/>
    <w:rsid w:val="008C7AFB"/>
    <w:rPr>
      <w:rFonts w:ascii="Tahoma" w:eastAsia="Tahoma" w:hAnsi="Tahoma"/>
      <w:sz w:val="18"/>
      <w:szCs w:val="18"/>
      <w:lang w:bidi="ar-SA"/>
    </w:rPr>
  </w:style>
  <w:style w:type="character" w:customStyle="1" w:styleId="Bodytext8">
    <w:name w:val="Body text (8)_"/>
    <w:basedOn w:val="DefaultParagraphFont"/>
    <w:link w:val="Bodytext80"/>
    <w:rsid w:val="008C7AFB"/>
    <w:rPr>
      <w:rFonts w:ascii="Tahoma" w:eastAsia="Tahoma" w:hAnsi="Tahoma"/>
      <w:sz w:val="21"/>
      <w:szCs w:val="21"/>
      <w:lang w:bidi="ar-SA"/>
    </w:rPr>
  </w:style>
  <w:style w:type="paragraph" w:customStyle="1" w:styleId="Footnote0">
    <w:name w:val="Footnote"/>
    <w:basedOn w:val="Normal"/>
    <w:link w:val="Footnote"/>
    <w:rsid w:val="008C7AFB"/>
    <w:pPr>
      <w:shd w:val="clear" w:color="auto" w:fill="FFFFFF"/>
      <w:spacing w:after="0" w:line="0" w:lineRule="atLeast"/>
    </w:pPr>
    <w:rPr>
      <w:rFonts w:ascii="Tahoma" w:eastAsia="Tahoma" w:hAnsi="Tahoma" w:cs="Times New Roman"/>
      <w:sz w:val="18"/>
      <w:szCs w:val="18"/>
      <w:lang w:val="en-US" w:eastAsia="en-US"/>
    </w:rPr>
  </w:style>
  <w:style w:type="paragraph" w:customStyle="1" w:styleId="Bodytext80">
    <w:name w:val="Body text (8)"/>
    <w:basedOn w:val="Normal"/>
    <w:link w:val="Bodytext8"/>
    <w:rsid w:val="008C7AFB"/>
    <w:pPr>
      <w:shd w:val="clear" w:color="auto" w:fill="FFFFFF"/>
      <w:spacing w:before="420" w:after="0" w:line="479" w:lineRule="exact"/>
      <w:jc w:val="both"/>
    </w:pPr>
    <w:rPr>
      <w:rFonts w:ascii="Tahoma" w:eastAsia="Tahoma" w:hAnsi="Tahoma" w:cs="Times New Roman"/>
      <w:sz w:val="21"/>
      <w:szCs w:val="21"/>
      <w:lang w:val="en-US" w:eastAsia="en-US"/>
    </w:rPr>
  </w:style>
  <w:style w:type="character" w:customStyle="1" w:styleId="BodytextItalic">
    <w:name w:val="Body text + Italic"/>
    <w:aliases w:val="Spacing 1 pt"/>
    <w:basedOn w:val="Bodytext"/>
    <w:rsid w:val="00580C1A"/>
    <w:rPr>
      <w:rFonts w:ascii="Tahoma" w:eastAsia="Tahoma" w:hAnsi="Tahoma" w:cs="Tahoma"/>
      <w:b w:val="0"/>
      <w:bCs w:val="0"/>
      <w:i/>
      <w:iCs/>
      <w:smallCaps w:val="0"/>
      <w:strike w:val="0"/>
      <w:spacing w:val="20"/>
      <w:sz w:val="21"/>
      <w:szCs w:val="21"/>
      <w:lang w:bidi="ar-SA"/>
    </w:rPr>
  </w:style>
  <w:style w:type="paragraph" w:styleId="Footer">
    <w:name w:val="footer"/>
    <w:basedOn w:val="Normal"/>
    <w:rsid w:val="00AA6A90"/>
    <w:pPr>
      <w:tabs>
        <w:tab w:val="center" w:pos="4677"/>
        <w:tab w:val="right" w:pos="9355"/>
      </w:tabs>
      <w:spacing w:after="200" w:line="276" w:lineRule="auto"/>
    </w:pPr>
    <w:rPr>
      <w:rFonts w:eastAsia="Times New Roman" w:cs="Times New Roman"/>
      <w:lang w:val="ru-RU"/>
    </w:rPr>
  </w:style>
  <w:style w:type="table" w:styleId="TableGrid">
    <w:name w:val="Table Grid"/>
    <w:basedOn w:val="TableNormal"/>
    <w:locked/>
    <w:rsid w:val="006A02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6A02D9"/>
    <w:rPr>
      <w:rFonts w:ascii="Baltica" w:eastAsia="Calibri" w:hAnsi="Baltic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6499">
      <w:marLeft w:val="0"/>
      <w:marRight w:val="0"/>
      <w:marTop w:val="0"/>
      <w:marBottom w:val="0"/>
      <w:divBdr>
        <w:top w:val="none" w:sz="0" w:space="0" w:color="auto"/>
        <w:left w:val="none" w:sz="0" w:space="0" w:color="auto"/>
        <w:bottom w:val="none" w:sz="0" w:space="0" w:color="auto"/>
        <w:right w:val="none" w:sz="0" w:space="0" w:color="auto"/>
      </w:divBdr>
    </w:div>
    <w:div w:id="1639066500">
      <w:marLeft w:val="0"/>
      <w:marRight w:val="0"/>
      <w:marTop w:val="0"/>
      <w:marBottom w:val="0"/>
      <w:divBdr>
        <w:top w:val="none" w:sz="0" w:space="0" w:color="auto"/>
        <w:left w:val="none" w:sz="0" w:space="0" w:color="auto"/>
        <w:bottom w:val="none" w:sz="0" w:space="0" w:color="auto"/>
        <w:right w:val="none" w:sz="0" w:space="0" w:color="auto"/>
      </w:divBdr>
    </w:div>
    <w:div w:id="1639066501">
      <w:marLeft w:val="0"/>
      <w:marRight w:val="0"/>
      <w:marTop w:val="0"/>
      <w:marBottom w:val="0"/>
      <w:divBdr>
        <w:top w:val="none" w:sz="0" w:space="0" w:color="auto"/>
        <w:left w:val="none" w:sz="0" w:space="0" w:color="auto"/>
        <w:bottom w:val="none" w:sz="0" w:space="0" w:color="auto"/>
        <w:right w:val="none" w:sz="0" w:space="0" w:color="auto"/>
      </w:divBdr>
    </w:div>
    <w:div w:id="163906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 Ulikhanyan</dc:creator>
  <cp:keywords/>
  <dc:description/>
  <cp:lastModifiedBy>Margarita Margaryan</cp:lastModifiedBy>
  <cp:revision>3</cp:revision>
  <cp:lastPrinted>2022-09-30T05:55:00Z</cp:lastPrinted>
  <dcterms:created xsi:type="dcterms:W3CDTF">2022-12-14T05:20:00Z</dcterms:created>
  <dcterms:modified xsi:type="dcterms:W3CDTF">2022-12-14T05:20:00Z</dcterms:modified>
</cp:coreProperties>
</file>