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3F8" w:rsidRPr="00616F9B" w:rsidRDefault="008A13F8" w:rsidP="0048649A">
      <w:pPr>
        <w:spacing w:line="360" w:lineRule="auto"/>
        <w:jc w:val="center"/>
        <w:rPr>
          <w:b/>
          <w:caps/>
          <w:sz w:val="24"/>
          <w:szCs w:val="24"/>
          <w:lang w:val="hy-AM"/>
        </w:rPr>
      </w:pPr>
      <w:r w:rsidRPr="00616F9B">
        <w:rPr>
          <w:b/>
          <w:caps/>
          <w:sz w:val="24"/>
          <w:szCs w:val="24"/>
          <w:lang w:val="hy-AM"/>
        </w:rPr>
        <w:t>հիմնավորոՒՄ</w:t>
      </w:r>
    </w:p>
    <w:p w:rsidR="00925E62" w:rsidRPr="00616F9B" w:rsidRDefault="00925E62" w:rsidP="00925E6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616F9B">
        <w:rPr>
          <w:rStyle w:val="Strong"/>
          <w:rFonts w:ascii="GHEA Grapalat" w:hAnsi="GHEA Grapalat"/>
          <w:lang w:val="hy-AM"/>
        </w:rPr>
        <w:t xml:space="preserve"> </w:t>
      </w:r>
      <w:r w:rsidRPr="00616F9B">
        <w:rPr>
          <w:rStyle w:val="Strong"/>
          <w:rFonts w:ascii="GHEA Grapalat" w:hAnsi="GHEA Grapalat"/>
          <w:b w:val="0"/>
          <w:lang w:val="hy-AM"/>
        </w:rPr>
        <w:t>««</w:t>
      </w:r>
      <w:r w:rsidRPr="00616F9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ՀԱՅԱՍՏԱՆԻ ՀԱՆՐԱՊԵՏՈՒԹՅԱՆ 2022 ԹՎԱԿԱՆԻ ՊԵՏԱԿԱՆ ԲՅՈՒՋԵԻ ՄԱՍԻՆ» ՀԱՅԱՍՏԱՆԻ ՀԱՆՐԱՊԵՏՈՒԹՅԱՆ ՕՐԵՆՔՈՒՄ ՎԵՐԱԲԱՇԽՈՒՄ, ՓՈՓՈԽՈՒԹՅՈՒՆՆԵՐ ԵՎ ՀԱՅԱՍՏԱՆԻ ՀԱՆՐԱՊԵՏՈՒԹՅԱՆ ԿԱՌԱՎԱՐՈՒԹՅԱՆ </w:t>
      </w:r>
      <w:r w:rsidRPr="00616F9B">
        <w:rPr>
          <w:rFonts w:ascii="GHEA Grapalat" w:hAnsi="GHEA Grapalat"/>
          <w:b/>
          <w:bCs/>
          <w:color w:val="000000"/>
          <w:lang w:val="hy-AM"/>
        </w:rPr>
        <w:t>2021 ԹՎԱԿԱՆԻ ԴԵԿՏԵՄԲԵՐԻ 23-Ի N 2121-Ն ՈՐՈՇՄԱՆ ՄԵՋ ՓՈՓՈԽՈՒԹՅՈՒՆՆԵՐ</w:t>
      </w:r>
      <w:r w:rsidR="00C124A8" w:rsidRPr="00616F9B">
        <w:rPr>
          <w:rFonts w:ascii="GHEA Grapalat" w:hAnsi="GHEA Grapalat"/>
          <w:b/>
          <w:bCs/>
          <w:color w:val="000000"/>
          <w:lang w:val="hy-AM"/>
        </w:rPr>
        <w:t xml:space="preserve"> ԿԱՏԱՐԵԼՈՒ</w:t>
      </w:r>
      <w:r w:rsidR="001444F8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 w:rsidRPr="00616F9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» </w:t>
      </w:r>
      <w:r w:rsidRPr="00616F9B">
        <w:rPr>
          <w:rFonts w:ascii="GHEA Grapalat" w:hAnsi="GHEA Grapalat"/>
          <w:b/>
          <w:bCs/>
          <w:lang w:val="hy-AM"/>
        </w:rPr>
        <w:t xml:space="preserve">ՀՀ  </w:t>
      </w:r>
      <w:r w:rsidRPr="00616F9B">
        <w:rPr>
          <w:rFonts w:ascii="GHEA Grapalat" w:hAnsi="GHEA Grapalat"/>
          <w:b/>
          <w:lang w:val="hy-AM"/>
        </w:rPr>
        <w:t>ԿԱՌԱՎԱՐՈՒԹՅԱՆ ՈՐՈՇՄԱՆ ՆԱԽԱԳԾԻ</w:t>
      </w:r>
    </w:p>
    <w:p w:rsidR="00925E62" w:rsidRPr="00616F9B" w:rsidRDefault="00925E62" w:rsidP="00925E62">
      <w:pPr>
        <w:spacing w:line="360" w:lineRule="auto"/>
        <w:ind w:firstLine="708"/>
        <w:rPr>
          <w:rFonts w:cs="Sylfaen"/>
          <w:b/>
          <w:sz w:val="24"/>
          <w:szCs w:val="24"/>
          <w:lang w:val="af-ZA"/>
        </w:rPr>
      </w:pPr>
    </w:p>
    <w:p w:rsidR="00925E62" w:rsidRPr="00616F9B" w:rsidRDefault="00925E62" w:rsidP="00CD3081">
      <w:pPr>
        <w:spacing w:line="360" w:lineRule="auto"/>
        <w:ind w:firstLine="426"/>
        <w:rPr>
          <w:rFonts w:cs="Sylfaen"/>
          <w:b/>
          <w:sz w:val="24"/>
          <w:szCs w:val="24"/>
          <w:lang w:val="hy-AM"/>
        </w:rPr>
      </w:pPr>
      <w:r w:rsidRPr="00616F9B">
        <w:rPr>
          <w:rFonts w:cs="Sylfaen"/>
          <w:b/>
          <w:sz w:val="24"/>
          <w:szCs w:val="24"/>
          <w:lang w:val="hy-AM"/>
        </w:rPr>
        <w:t>Իրավական</w:t>
      </w:r>
      <w:r w:rsidRPr="00616F9B">
        <w:rPr>
          <w:b/>
          <w:sz w:val="24"/>
          <w:szCs w:val="24"/>
          <w:lang w:val="hy-AM"/>
        </w:rPr>
        <w:t xml:space="preserve"> </w:t>
      </w:r>
      <w:r w:rsidRPr="00616F9B">
        <w:rPr>
          <w:rFonts w:cs="Sylfaen"/>
          <w:b/>
          <w:sz w:val="24"/>
          <w:szCs w:val="24"/>
          <w:lang w:val="hy-AM"/>
        </w:rPr>
        <w:t>ակտի</w:t>
      </w:r>
      <w:r w:rsidRPr="00616F9B">
        <w:rPr>
          <w:b/>
          <w:sz w:val="24"/>
          <w:szCs w:val="24"/>
          <w:lang w:val="hy-AM"/>
        </w:rPr>
        <w:t xml:space="preserve"> </w:t>
      </w:r>
      <w:r w:rsidRPr="00616F9B">
        <w:rPr>
          <w:rFonts w:cs="Sylfaen"/>
          <w:b/>
          <w:sz w:val="24"/>
          <w:szCs w:val="24"/>
          <w:lang w:val="hy-AM"/>
        </w:rPr>
        <w:t>անհրաժեշտությունը (նպատակը)</w:t>
      </w:r>
    </w:p>
    <w:p w:rsidR="00570667" w:rsidRPr="00616F9B" w:rsidRDefault="00570667" w:rsidP="00570667">
      <w:pPr>
        <w:spacing w:line="360" w:lineRule="auto"/>
        <w:ind w:firstLine="426"/>
        <w:jc w:val="both"/>
        <w:rPr>
          <w:rFonts w:cs="Sylfaen"/>
          <w:b/>
          <w:sz w:val="24"/>
          <w:szCs w:val="24"/>
          <w:lang w:val="hy-AM"/>
        </w:rPr>
      </w:pPr>
      <w:r w:rsidRPr="00616F9B">
        <w:rPr>
          <w:sz w:val="24"/>
          <w:szCs w:val="24"/>
          <w:lang w:val="hy-AM"/>
        </w:rPr>
        <w:t xml:space="preserve">Սույն որոշման ընդունման անհրաժեշտությունը պայմանավորված է </w:t>
      </w:r>
      <w:r w:rsidR="00EF5954" w:rsidRPr="00616F9B">
        <w:rPr>
          <w:sz w:val="24"/>
          <w:szCs w:val="24"/>
          <w:lang w:val="hy-AM"/>
        </w:rPr>
        <w:t>ՀՀ էկոնոմիկայի նախարարության կողմից</w:t>
      </w:r>
      <w:r w:rsidRPr="00616F9B">
        <w:rPr>
          <w:rFonts w:cs="Sylfaen"/>
          <w:sz w:val="24"/>
          <w:szCs w:val="24"/>
          <w:lang w:val="hy-AM"/>
        </w:rPr>
        <w:t xml:space="preserve"> իրականացվող աջակցության ծրագրերի շրջանակում ծագած պարտավորությունների կատարման, ինչպես նաև շարունակականության ապահովման</w:t>
      </w:r>
      <w:r w:rsidRPr="00616F9B">
        <w:rPr>
          <w:bCs/>
          <w:sz w:val="24"/>
          <w:szCs w:val="24"/>
          <w:shd w:val="clear" w:color="auto" w:fill="FFFFFF"/>
          <w:lang w:val="hy-AM"/>
        </w:rPr>
        <w:t xml:space="preserve"> անհրաժեշտությամբ։</w:t>
      </w:r>
    </w:p>
    <w:p w:rsidR="00925E62" w:rsidRPr="00616F9B" w:rsidRDefault="00925E62" w:rsidP="00D535EE">
      <w:pPr>
        <w:spacing w:line="360" w:lineRule="auto"/>
        <w:ind w:firstLine="426"/>
        <w:rPr>
          <w:rFonts w:cs="Sylfaen"/>
          <w:b/>
          <w:sz w:val="24"/>
          <w:szCs w:val="24"/>
          <w:lang w:val="hy-AM"/>
        </w:rPr>
      </w:pPr>
      <w:r w:rsidRPr="00616F9B">
        <w:rPr>
          <w:rFonts w:cs="Sylfaen"/>
          <w:b/>
          <w:sz w:val="24"/>
          <w:szCs w:val="24"/>
          <w:lang w:val="hy-AM"/>
        </w:rPr>
        <w:t>Ընթացիկ</w:t>
      </w:r>
      <w:r w:rsidRPr="00616F9B">
        <w:rPr>
          <w:b/>
          <w:sz w:val="24"/>
          <w:szCs w:val="24"/>
          <w:lang w:val="hy-AM"/>
        </w:rPr>
        <w:t xml:space="preserve"> իրա</w:t>
      </w:r>
      <w:r w:rsidRPr="00616F9B">
        <w:rPr>
          <w:rFonts w:cs="Sylfaen"/>
          <w:b/>
          <w:sz w:val="24"/>
          <w:szCs w:val="24"/>
          <w:lang w:val="hy-AM"/>
        </w:rPr>
        <w:t>վիճակը</w:t>
      </w:r>
      <w:r w:rsidRPr="00616F9B">
        <w:rPr>
          <w:b/>
          <w:sz w:val="24"/>
          <w:szCs w:val="24"/>
          <w:lang w:val="hy-AM"/>
        </w:rPr>
        <w:t xml:space="preserve"> </w:t>
      </w:r>
      <w:r w:rsidRPr="00616F9B">
        <w:rPr>
          <w:rFonts w:cs="Sylfaen"/>
          <w:b/>
          <w:sz w:val="24"/>
          <w:szCs w:val="24"/>
          <w:lang w:val="hy-AM"/>
        </w:rPr>
        <w:t>և</w:t>
      </w:r>
      <w:r w:rsidRPr="00616F9B">
        <w:rPr>
          <w:b/>
          <w:sz w:val="24"/>
          <w:szCs w:val="24"/>
          <w:lang w:val="hy-AM"/>
        </w:rPr>
        <w:t xml:space="preserve"> </w:t>
      </w:r>
      <w:r w:rsidRPr="00616F9B">
        <w:rPr>
          <w:rFonts w:cs="Sylfaen"/>
          <w:b/>
          <w:sz w:val="24"/>
          <w:szCs w:val="24"/>
          <w:lang w:val="hy-AM"/>
        </w:rPr>
        <w:t>խնդիրները</w:t>
      </w:r>
    </w:p>
    <w:p w:rsidR="00925E62" w:rsidRPr="00616F9B" w:rsidRDefault="00343C11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sz w:val="24"/>
          <w:szCs w:val="24"/>
          <w:lang w:val="hy-AM"/>
        </w:rPr>
        <w:t xml:space="preserve">ՀՀ էկոնոմիկայի կողմից 2022 </w:t>
      </w:r>
      <w:r w:rsidR="00925E62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պետական 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բյուջեով իրականացվող մի շարք միջոցառումների գծով անհրաժեշտ </w:t>
      </w:r>
      <w:r w:rsidR="001935AB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են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35AB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միջոցներ՝ մոտ</w:t>
      </w:r>
      <w:r w:rsidR="002C49AB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3010" w:rsidRPr="00383010">
        <w:rPr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383010">
        <w:rPr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8E58CF">
        <w:rPr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1935AB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մլրդ գումարի չափով: </w:t>
      </w:r>
      <w:r w:rsidR="003112BC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Ներկայումս Նախարարության </w:t>
      </w:r>
      <w:r w:rsidR="008C08B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կողմից իրականացվող միջոցառումներով կանխատեսվող տնտեսումները և չօգտագործվող միջոցները կազմում են շուրջ </w:t>
      </w:r>
      <w:r w:rsidR="009A1497" w:rsidRPr="009A1497">
        <w:rPr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8A68B6">
        <w:rPr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C84867" w:rsidRPr="00C84867">
        <w:rPr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8C08B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մլրդ</w:t>
      </w:r>
      <w:r w:rsidR="008736D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8736DF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Հաշվի առնելով ՀՀ վարչապետի կողմից տրված </w:t>
      </w:r>
      <w:r w:rsidR="00820E0F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ՀՀ վարչապետի ս.թ. հոկտեմբերի 24-ի  № 02/16.10/34864-2022 հանձնարարականի </w:t>
      </w:r>
      <w:r w:rsidR="008736DF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="00820E0F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` նախատեսվում էր</w:t>
      </w:r>
      <w:r w:rsidR="00497853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1A47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նշված </w:t>
      </w:r>
      <w:r w:rsidR="00CD58F1">
        <w:rPr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471A47" w:rsidRPr="00CD58F1">
        <w:rPr>
          <w:b/>
          <w:bCs/>
          <w:sz w:val="24"/>
          <w:szCs w:val="24"/>
          <w:shd w:val="clear" w:color="auto" w:fill="FFFFFF"/>
          <w:lang w:val="hy-AM"/>
        </w:rPr>
        <w:t>.</w:t>
      </w:r>
      <w:r w:rsidR="00C84867" w:rsidRPr="00C84867">
        <w:rPr>
          <w:b/>
          <w:bCs/>
          <w:sz w:val="24"/>
          <w:szCs w:val="24"/>
          <w:shd w:val="clear" w:color="auto" w:fill="FFFFFF"/>
          <w:lang w:val="hy-AM"/>
        </w:rPr>
        <w:t>8</w:t>
      </w:r>
      <w:r w:rsidR="00471A47" w:rsidRPr="00CD58F1">
        <w:rPr>
          <w:b/>
          <w:bCs/>
          <w:sz w:val="24"/>
          <w:szCs w:val="24"/>
          <w:shd w:val="clear" w:color="auto" w:fill="FFFFFF"/>
          <w:lang w:val="hy-AM"/>
        </w:rPr>
        <w:t xml:space="preserve"> մլրդ</w:t>
      </w:r>
      <w:r w:rsidR="00497853" w:rsidRPr="00616F9B">
        <w:rPr>
          <w:b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497853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գումարը վերադարձնել </w:t>
      </w:r>
      <w:r w:rsidR="00925E62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ՀՀ կառավարության պահուստային ֆոնդ</w:t>
      </w:r>
      <w:r w:rsidR="00820E0F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սակայն </w:t>
      </w:r>
      <w:r w:rsidR="0011645A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հաշվի առնելով </w:t>
      </w:r>
      <w:r w:rsidR="003141F9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«Բյուջետային համակարգի մասին» օրենքով սահմանված վերաբաշխումների թույլատրելի շեմի (3%) </w:t>
      </w:r>
      <w:r w:rsidR="0011645A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սահմանափակումները՝</w:t>
      </w:r>
      <w:r w:rsidR="003141F9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առաջարկվում է վերաբաշխման միջոցով </w:t>
      </w:r>
      <w:r w:rsidR="00E75FE5">
        <w:rPr>
          <w:b/>
          <w:bCs/>
          <w:color w:val="000000"/>
          <w:sz w:val="24"/>
          <w:szCs w:val="24"/>
          <w:shd w:val="clear" w:color="auto" w:fill="FFFFFF"/>
          <w:lang w:val="hy-AM"/>
        </w:rPr>
        <w:t>4.</w:t>
      </w:r>
      <w:r w:rsidR="00C84867" w:rsidRPr="00C84867">
        <w:rPr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9B3863" w:rsidRPr="009B3863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մլրդ </w:t>
      </w:r>
      <w:r w:rsidR="005343F2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գումարն </w:t>
      </w:r>
      <w:r w:rsidR="003141F9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ուղղել </w:t>
      </w:r>
      <w:r w:rsidR="00557E96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այլ միջոցառումների ֆինանսական պարտավորությունների կատարմանը</w:t>
      </w:r>
      <w:r w:rsidR="005343F2" w:rsidRPr="005343F2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մնացած </w:t>
      </w:r>
      <w:r w:rsidR="00E75FE5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1.</w:t>
      </w:r>
      <w:r w:rsidR="00C84867" w:rsidRPr="00C84867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E75FE5" w:rsidRPr="00E75FE5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43F2" w:rsidRPr="005343F2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մլ</w:t>
      </w:r>
      <w:r w:rsidR="00E75FE5" w:rsidRPr="00E75FE5">
        <w:rPr>
          <w:b/>
          <w:bCs/>
          <w:color w:val="000000"/>
          <w:sz w:val="24"/>
          <w:szCs w:val="24"/>
          <w:shd w:val="clear" w:color="auto" w:fill="FFFFFF"/>
          <w:lang w:val="hy-AM"/>
        </w:rPr>
        <w:t>րդ</w:t>
      </w:r>
      <w:r w:rsidR="005343F2" w:rsidRPr="005343F2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գումարը հատկացնել ՀՀ կառավարության պահուստային ֆոնդին</w:t>
      </w:r>
      <w:r w:rsidR="00557E96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925E62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57E96" w:rsidRPr="00616F9B" w:rsidRDefault="00557E96" w:rsidP="00D535EE">
      <w:pPr>
        <w:spacing w:line="360" w:lineRule="auto"/>
        <w:ind w:firstLine="426"/>
        <w:jc w:val="both"/>
        <w:rPr>
          <w:sz w:val="24"/>
          <w:szCs w:val="24"/>
          <w:lang w:val="hy-AM"/>
        </w:rPr>
      </w:pPr>
      <w:r w:rsidRPr="00616F9B">
        <w:rPr>
          <w:rFonts w:cs="Sylfaen"/>
          <w:b/>
          <w:bCs/>
          <w:i/>
          <w:iCs/>
          <w:sz w:val="24"/>
          <w:szCs w:val="24"/>
          <w:lang w:val="hy-AM"/>
        </w:rPr>
        <w:t xml:space="preserve">1022-12001 </w:t>
      </w:r>
      <w:r w:rsidRPr="00616F9B">
        <w:rPr>
          <w:b/>
          <w:bCs/>
          <w:i/>
          <w:iCs/>
          <w:sz w:val="24"/>
          <w:szCs w:val="24"/>
          <w:lang w:val="hy-AM"/>
        </w:rPr>
        <w:t>Գյուղատնտեսության ոլորտին տրամադրվող վարկերի տոկոսադրույքների սուբսիդավորման ծրագրի</w:t>
      </w:r>
      <w:r w:rsidRPr="00616F9B">
        <w:rPr>
          <w:b/>
          <w:bCs/>
          <w:sz w:val="24"/>
          <w:szCs w:val="24"/>
          <w:lang w:val="hy-AM"/>
        </w:rPr>
        <w:t xml:space="preserve"> </w:t>
      </w:r>
      <w:r w:rsidRPr="00616F9B">
        <w:rPr>
          <w:sz w:val="24"/>
          <w:szCs w:val="24"/>
          <w:lang w:val="hy-AM"/>
        </w:rPr>
        <w:t>2022 թվականի հաստատված բյուջեն կազմում է 9,800,000.0 հազ</w:t>
      </w:r>
      <w:r w:rsidRPr="00616F9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6F9B">
        <w:rPr>
          <w:sz w:val="24"/>
          <w:szCs w:val="24"/>
          <w:lang w:val="hy-AM"/>
        </w:rPr>
        <w:t xml:space="preserve"> դրամ, ՀՀ կառավարության 2022 թվականի հուլիսի 7-ի N 1045-Ն որոշմամբ հատկացվել է լրացուցիչ 517</w:t>
      </w:r>
      <w:r w:rsidRPr="00616F9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6F9B">
        <w:rPr>
          <w:sz w:val="24"/>
          <w:szCs w:val="24"/>
          <w:lang w:val="hy-AM"/>
        </w:rPr>
        <w:t xml:space="preserve">2 մլն դրամ, </w:t>
      </w:r>
      <w:r w:rsidR="00665FAD" w:rsidRPr="00616F9B">
        <w:rPr>
          <w:sz w:val="24"/>
          <w:szCs w:val="24"/>
          <w:lang w:val="hy-AM"/>
        </w:rPr>
        <w:t>որի արդյունքում ճշտված բյուջեն կազմում է 10,297,217.9 հազ.</w:t>
      </w:r>
      <w:r w:rsidRPr="00616F9B">
        <w:rPr>
          <w:sz w:val="24"/>
          <w:szCs w:val="24"/>
          <w:lang w:val="hy-AM"/>
        </w:rPr>
        <w:t xml:space="preserve"> դրամ։ </w:t>
      </w:r>
      <w:r w:rsidR="00665FAD" w:rsidRPr="00616F9B">
        <w:rPr>
          <w:sz w:val="24"/>
          <w:szCs w:val="24"/>
          <w:lang w:val="hy-AM"/>
        </w:rPr>
        <w:t>Սակայն մինչև տարեվերջ ծ</w:t>
      </w:r>
      <w:r w:rsidRPr="00616F9B">
        <w:rPr>
          <w:sz w:val="24"/>
          <w:szCs w:val="24"/>
          <w:lang w:val="hy-AM"/>
        </w:rPr>
        <w:t xml:space="preserve">ագած պարտավորությունները </w:t>
      </w:r>
      <w:r w:rsidR="00665FAD" w:rsidRPr="00616F9B">
        <w:rPr>
          <w:sz w:val="24"/>
          <w:szCs w:val="24"/>
          <w:lang w:val="hy-AM"/>
        </w:rPr>
        <w:t xml:space="preserve">ամբողջությամբ </w:t>
      </w:r>
      <w:r w:rsidRPr="00616F9B">
        <w:rPr>
          <w:sz w:val="24"/>
          <w:szCs w:val="24"/>
          <w:lang w:val="hy-AM"/>
        </w:rPr>
        <w:t xml:space="preserve">կատարելու համար կպահանջվի </w:t>
      </w:r>
      <w:r w:rsidR="00E16DE9" w:rsidRPr="00616F9B">
        <w:rPr>
          <w:sz w:val="24"/>
          <w:szCs w:val="24"/>
          <w:lang w:val="hy-AM"/>
        </w:rPr>
        <w:t xml:space="preserve">լրացուցիչ </w:t>
      </w:r>
      <w:r w:rsidR="00B55F15">
        <w:rPr>
          <w:sz w:val="24"/>
          <w:szCs w:val="24"/>
          <w:lang w:val="hy-AM"/>
        </w:rPr>
        <w:t>1,3</w:t>
      </w:r>
      <w:r w:rsidR="0045252F" w:rsidRPr="0045252F">
        <w:rPr>
          <w:sz w:val="24"/>
          <w:szCs w:val="24"/>
          <w:lang w:val="hy-AM"/>
        </w:rPr>
        <w:t>76</w:t>
      </w:r>
      <w:r w:rsidR="00B55F15">
        <w:rPr>
          <w:sz w:val="24"/>
          <w:szCs w:val="24"/>
          <w:lang w:val="hy-AM"/>
        </w:rPr>
        <w:t>,</w:t>
      </w:r>
      <w:r w:rsidR="0045252F" w:rsidRPr="0045252F">
        <w:rPr>
          <w:sz w:val="24"/>
          <w:szCs w:val="24"/>
          <w:lang w:val="hy-AM"/>
        </w:rPr>
        <w:t>1</w:t>
      </w:r>
      <w:r w:rsidR="0045252F">
        <w:rPr>
          <w:sz w:val="24"/>
          <w:szCs w:val="24"/>
          <w:lang w:val="hy-AM"/>
        </w:rPr>
        <w:t>28</w:t>
      </w:r>
      <w:r w:rsidR="00B55F15">
        <w:rPr>
          <w:sz w:val="24"/>
          <w:szCs w:val="24"/>
          <w:lang w:val="hy-AM"/>
        </w:rPr>
        <w:t>.</w:t>
      </w:r>
      <w:r w:rsidR="0045252F" w:rsidRPr="0045252F">
        <w:rPr>
          <w:sz w:val="24"/>
          <w:szCs w:val="24"/>
          <w:lang w:val="hy-AM"/>
        </w:rPr>
        <w:t>5</w:t>
      </w:r>
      <w:r w:rsidRPr="00616F9B">
        <w:rPr>
          <w:sz w:val="24"/>
          <w:szCs w:val="24"/>
          <w:lang w:val="hy-AM"/>
        </w:rPr>
        <w:t xml:space="preserve"> </w:t>
      </w:r>
      <w:r w:rsidR="00B76940" w:rsidRPr="00616F9B">
        <w:rPr>
          <w:sz w:val="24"/>
          <w:szCs w:val="24"/>
          <w:lang w:val="hy-AM"/>
        </w:rPr>
        <w:t>հազ.</w:t>
      </w:r>
      <w:r w:rsidRPr="00616F9B">
        <w:rPr>
          <w:sz w:val="24"/>
          <w:szCs w:val="24"/>
          <w:lang w:val="hy-AM"/>
        </w:rPr>
        <w:t xml:space="preserve"> դրամ (վարկային հաշվիչը կցվում է)։ Ընդ որում՝ ծրագրի 2022 թվականի </w:t>
      </w:r>
      <w:r w:rsidRPr="00616F9B">
        <w:rPr>
          <w:sz w:val="24"/>
          <w:szCs w:val="24"/>
          <w:lang w:val="hy-AM"/>
        </w:rPr>
        <w:lastRenderedPageBreak/>
        <w:t>բյուջետային հայտը ներկայացվել է շուրջ 12.0 մլրդ դրամի պահանջարկով, սակայն հաստատվել է 9.8 մլրդ դրամը` պայմանով, որ ավել ֆինանսավորում կտրամադրվի միայն լրացուցիչ ֆինանսական միջոցների անհրաժեշտության դեպքում։</w:t>
      </w:r>
    </w:p>
    <w:p w:rsidR="00D95B5F" w:rsidRPr="00616F9B" w:rsidRDefault="00D95B5F" w:rsidP="00D95B5F">
      <w:pPr>
        <w:pStyle w:val="ListParagraph"/>
        <w:tabs>
          <w:tab w:val="left" w:pos="0"/>
        </w:tabs>
        <w:spacing w:line="360" w:lineRule="auto"/>
        <w:ind w:left="0" w:right="-58" w:firstLine="360"/>
        <w:jc w:val="both"/>
        <w:rPr>
          <w:sz w:val="24"/>
          <w:szCs w:val="24"/>
          <w:lang w:val="hy-AM"/>
        </w:rPr>
      </w:pPr>
      <w:r w:rsidRPr="00616F9B">
        <w:rPr>
          <w:b/>
          <w:i/>
          <w:sz w:val="24"/>
          <w:szCs w:val="24"/>
          <w:lang w:val="hy-AM"/>
        </w:rPr>
        <w:t xml:space="preserve">1022-12004 </w:t>
      </w:r>
      <w:r w:rsidRPr="00616F9B">
        <w:rPr>
          <w:rFonts w:eastAsia="MS Mincho" w:cs="Sylfaen"/>
          <w:b/>
          <w:bCs/>
          <w:i/>
          <w:kern w:val="18"/>
          <w:sz w:val="24"/>
          <w:szCs w:val="24"/>
          <w:lang w:val="hy-AM" w:eastAsia="zh-CN" w:bidi="hi-IN"/>
        </w:rPr>
        <w:t>Գյուղատնտեսական հումքի մթերումների (գնումների) նպատակով տրամադրվող վարկերի տոկոսավճարների սուբսիդավորում միջոցառման</w:t>
      </w:r>
      <w:r w:rsidRPr="00616F9B">
        <w:rPr>
          <w:rFonts w:eastAsia="MS Mincho" w:cs="Sylfaen"/>
          <w:bCs/>
          <w:i/>
          <w:kern w:val="18"/>
          <w:sz w:val="24"/>
          <w:szCs w:val="24"/>
          <w:lang w:val="hy-AM" w:eastAsia="zh-CN" w:bidi="hi-IN"/>
        </w:rPr>
        <w:t xml:space="preserve"> 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գծով ներկայացված բյուջետային հայտով 2022 թվականի համար պահանջվել է 4,113,597.7 հազ. դրամ ֆինանսական միջոցներ, սակայն բյուջեով հաստատվել է 2,300,000.0 հազ. դրամ, ներկայումս </w:t>
      </w:r>
      <w:r w:rsidRPr="00616F9B">
        <w:rPr>
          <w:sz w:val="24"/>
          <w:szCs w:val="24"/>
          <w:lang w:val="hy-AM"/>
        </w:rPr>
        <w:t xml:space="preserve">ճշտված բյուջեն կազմում է 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3,194,437</w:t>
      </w:r>
      <w:r w:rsidRPr="00616F9B">
        <w:rPr>
          <w:rFonts w:ascii="Cambria Math" w:eastAsia="MS Mincho" w:hAnsi="Cambria Math" w:cs="Cambria Math"/>
          <w:bCs/>
          <w:kern w:val="18"/>
          <w:sz w:val="24"/>
          <w:szCs w:val="24"/>
          <w:lang w:val="hy-AM" w:eastAsia="zh-CN" w:bidi="hi-IN"/>
        </w:rPr>
        <w:t>․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6</w:t>
      </w:r>
      <w:r w:rsidRPr="00616F9B">
        <w:rPr>
          <w:sz w:val="24"/>
          <w:szCs w:val="24"/>
          <w:lang w:val="hy-AM"/>
        </w:rPr>
        <w:t xml:space="preserve"> հազ</w:t>
      </w:r>
      <w:r w:rsidRPr="00616F9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6F9B">
        <w:rPr>
          <w:sz w:val="24"/>
          <w:szCs w:val="24"/>
          <w:lang w:val="hy-AM"/>
        </w:rPr>
        <w:t xml:space="preserve"> դրամ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։ 2022 թվականի </w:t>
      </w:r>
      <w:r w:rsidRPr="00616F9B">
        <w:rPr>
          <w:rFonts w:eastAsia="Calibri"/>
          <w:sz w:val="24"/>
          <w:szCs w:val="24"/>
          <w:lang w:val="hy-AM"/>
        </w:rPr>
        <w:t xml:space="preserve">տարվա կտրվածքով </w:t>
      </w:r>
      <w:r w:rsidR="000F035E" w:rsidRPr="000F035E">
        <w:rPr>
          <w:rFonts w:eastAsia="Calibri"/>
          <w:sz w:val="24"/>
          <w:szCs w:val="24"/>
          <w:lang w:val="hy-AM"/>
        </w:rPr>
        <w:t>3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,</w:t>
      </w:r>
      <w:r w:rsidR="000F035E" w:rsidRPr="000F035E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740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,</w:t>
      </w:r>
      <w:r w:rsidR="000F035E" w:rsidRPr="000F035E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452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.</w:t>
      </w:r>
      <w:r w:rsidR="000F035E" w:rsidRPr="000F035E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6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 հազ</w:t>
      </w:r>
      <w:r w:rsidRPr="00616F9B">
        <w:rPr>
          <w:rFonts w:ascii="Cambria Math" w:eastAsia="MS Mincho" w:hAnsi="Cambria Math" w:cs="Cambria Math"/>
          <w:bCs/>
          <w:kern w:val="18"/>
          <w:sz w:val="24"/>
          <w:szCs w:val="24"/>
          <w:lang w:val="hy-AM" w:eastAsia="zh-CN" w:bidi="hi-IN"/>
        </w:rPr>
        <w:t>․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 </w:t>
      </w:r>
      <w:r w:rsidRPr="00616F9B">
        <w:rPr>
          <w:rFonts w:eastAsia="Calibri"/>
          <w:sz w:val="24"/>
          <w:szCs w:val="24"/>
          <w:lang w:val="hy-AM"/>
        </w:rPr>
        <w:t xml:space="preserve">դրամ հաշվարկը ներկայացվել է ըստ վարկային հաշվիչների 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(վարկային հաշվիչը կցվում է)։</w:t>
      </w:r>
      <w:r w:rsidRPr="00616F9B">
        <w:rPr>
          <w:rFonts w:eastAsia="Calibri"/>
          <w:sz w:val="24"/>
          <w:szCs w:val="24"/>
          <w:lang w:val="hy-AM"/>
        </w:rPr>
        <w:t xml:space="preserve"> Ըստ նախնական կանխատեսումների՝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 տարեկան պարտավորության կատարման համար կպահանջվի լրացուցիչ </w:t>
      </w:r>
      <w:r w:rsidR="000F035E" w:rsidRPr="000F035E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546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,</w:t>
      </w:r>
      <w:r w:rsidR="000F035E" w:rsidRPr="000F035E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015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.0 հազ. դրամ, ընդ որում վարկային հաշվիչների և փաստացի ստանձնած պարտավորությունների մեջ առկա անհամապատասխանությունները պայմանավորված են վարկային պորտֆելի տրամադրման ժամկետներով և իրականացված մարումներով: Միաժամանակ տեղեկացվում է, որ </w:t>
      </w:r>
      <w:r w:rsidRPr="00616F9B">
        <w:rPr>
          <w:rFonts w:eastAsia="Calibri"/>
          <w:sz w:val="24"/>
          <w:szCs w:val="24"/>
          <w:lang w:val="hy-AM"/>
        </w:rPr>
        <w:t>Գյուղատնտե</w:t>
      </w:r>
      <w:r w:rsidRPr="00616F9B">
        <w:rPr>
          <w:rFonts w:eastAsia="Calibri"/>
          <w:sz w:val="24"/>
          <w:szCs w:val="24"/>
          <w:lang w:val="hy-AM"/>
        </w:rPr>
        <w:softHyphen/>
        <w:t>սական հումքի մթե</w:t>
      </w:r>
      <w:r w:rsidRPr="00616F9B">
        <w:rPr>
          <w:rFonts w:eastAsia="Calibri"/>
          <w:sz w:val="24"/>
          <w:szCs w:val="24"/>
          <w:lang w:val="hy-AM"/>
        </w:rPr>
        <w:softHyphen/>
        <w:t>րումների (գնում</w:t>
      </w:r>
      <w:r w:rsidRPr="00616F9B">
        <w:rPr>
          <w:rFonts w:eastAsia="Calibri"/>
          <w:sz w:val="24"/>
          <w:szCs w:val="24"/>
          <w:lang w:val="hy-AM"/>
        </w:rPr>
        <w:softHyphen/>
        <w:t>ների) նպա</w:t>
      </w:r>
      <w:r w:rsidRPr="00616F9B">
        <w:rPr>
          <w:rFonts w:eastAsia="Calibri"/>
          <w:sz w:val="24"/>
          <w:szCs w:val="24"/>
          <w:lang w:val="hy-AM"/>
        </w:rPr>
        <w:softHyphen/>
      </w:r>
      <w:r w:rsidRPr="00616F9B">
        <w:rPr>
          <w:rFonts w:eastAsia="Calibri"/>
          <w:sz w:val="24"/>
          <w:szCs w:val="24"/>
          <w:lang w:val="hy-AM"/>
        </w:rPr>
        <w:softHyphen/>
      </w:r>
      <w:r w:rsidRPr="00616F9B">
        <w:rPr>
          <w:rFonts w:eastAsia="Calibri"/>
          <w:sz w:val="24"/>
          <w:szCs w:val="24"/>
          <w:lang w:val="hy-AM"/>
        </w:rPr>
        <w:softHyphen/>
        <w:t>տակով տրամա</w:t>
      </w:r>
      <w:r w:rsidRPr="00616F9B">
        <w:rPr>
          <w:rFonts w:eastAsia="Calibri"/>
          <w:sz w:val="24"/>
          <w:szCs w:val="24"/>
          <w:lang w:val="hy-AM"/>
        </w:rPr>
        <w:softHyphen/>
        <w:t>դրվող վարկերի տոկոսա</w:t>
      </w:r>
      <w:r w:rsidRPr="00616F9B">
        <w:rPr>
          <w:rFonts w:eastAsia="Calibri"/>
          <w:sz w:val="24"/>
          <w:szCs w:val="24"/>
          <w:lang w:val="hy-AM"/>
        </w:rPr>
        <w:softHyphen/>
        <w:t>դրույք</w:t>
      </w:r>
      <w:r w:rsidRPr="00616F9B">
        <w:rPr>
          <w:rFonts w:eastAsia="Calibri"/>
          <w:sz w:val="24"/>
          <w:szCs w:val="24"/>
          <w:lang w:val="hy-AM"/>
        </w:rPr>
        <w:softHyphen/>
        <w:t>ների սուբ</w:t>
      </w:r>
      <w:r w:rsidRPr="00616F9B">
        <w:rPr>
          <w:rFonts w:eastAsia="Calibri"/>
          <w:sz w:val="24"/>
          <w:szCs w:val="24"/>
          <w:lang w:val="hy-AM"/>
        </w:rPr>
        <w:softHyphen/>
        <w:t>սի</w:t>
      </w:r>
      <w:r w:rsidRPr="00616F9B">
        <w:rPr>
          <w:rFonts w:eastAsia="Calibri"/>
          <w:sz w:val="24"/>
          <w:szCs w:val="24"/>
          <w:lang w:val="hy-AM"/>
        </w:rPr>
        <w:softHyphen/>
        <w:t>դավորման ծրագրում ՀՀ կառավարության 15</w:t>
      </w:r>
      <w:r w:rsidRPr="00616F9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616F9B">
        <w:rPr>
          <w:rFonts w:eastAsia="Calibri"/>
          <w:sz w:val="24"/>
          <w:szCs w:val="24"/>
          <w:lang w:val="hy-AM"/>
        </w:rPr>
        <w:t>04</w:t>
      </w:r>
      <w:r w:rsidRPr="00616F9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616F9B">
        <w:rPr>
          <w:rFonts w:eastAsia="Calibri"/>
          <w:sz w:val="24"/>
          <w:szCs w:val="24"/>
          <w:lang w:val="hy-AM"/>
        </w:rPr>
        <w:t>2022թ</w:t>
      </w:r>
      <w:r w:rsidRPr="00616F9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616F9B">
        <w:rPr>
          <w:rFonts w:eastAsia="Calibri"/>
          <w:sz w:val="24"/>
          <w:szCs w:val="24"/>
          <w:lang w:val="hy-AM"/>
        </w:rPr>
        <w:t xml:space="preserve"> N 506-Լ որոշմամբ կատարվել է փոփոխություն, ըստ որի՝ 2020 թվականին տրամադրված վարկերի համար սահմանված մայր գումարի մարման, իսկ 2021 թվականին տրամադրված վարկերի համար սահմանված արտոնյալ և մայր գումարի մարման համար սահմանված ժամկետները կարող են երկարաձգվել մինչև 6 ամիս ժամկետով՝ ծրագրին մասնակից ֆինանսական կառույցների և շահառուների փոխադարձ համաձայնությամբ։</w:t>
      </w:r>
    </w:p>
    <w:p w:rsidR="00AF78CC" w:rsidRDefault="00191F1D" w:rsidP="00D535EE">
      <w:pPr>
        <w:spacing w:line="360" w:lineRule="auto"/>
        <w:ind w:firstLine="426"/>
        <w:jc w:val="both"/>
        <w:rPr>
          <w:rFonts w:cs="Sylfaen"/>
          <w:sz w:val="24"/>
          <w:szCs w:val="24"/>
          <w:lang w:val="hy-AM"/>
        </w:rPr>
      </w:pPr>
      <w:r w:rsidRPr="00616F9B">
        <w:rPr>
          <w:rFonts w:cs="Sylfaen"/>
          <w:b/>
          <w:bCs/>
          <w:i/>
          <w:iCs/>
          <w:sz w:val="24"/>
          <w:szCs w:val="24"/>
          <w:lang w:val="hy-AM"/>
        </w:rPr>
        <w:t>1022-12009 ՀՀ-ում հողօգտագործողներին մատչելի գներով ազոտական, ֆոսֆորական և կալիումական պարարտանյութերի ձեռքբերմանն աջակցություն-</w:t>
      </w:r>
      <w:r w:rsidRPr="00616F9B">
        <w:rPr>
          <w:rFonts w:cs="Sylfaen"/>
          <w:b/>
          <w:bCs/>
          <w:i/>
          <w:iCs/>
          <w:color w:val="FF0000"/>
          <w:sz w:val="24"/>
          <w:szCs w:val="24"/>
          <w:lang w:val="hy-AM"/>
        </w:rPr>
        <w:t xml:space="preserve"> </w:t>
      </w:r>
      <w:r w:rsidRPr="00616F9B">
        <w:rPr>
          <w:sz w:val="24"/>
          <w:szCs w:val="24"/>
          <w:lang w:val="hy-AM"/>
        </w:rPr>
        <w:t>ՀՀ կառավարության 2022 թվականի մարտի 3-ի N 281-Լ որոշմամբ հաստատված Հայաստանի Հանրապետության հողօգտագործողներին մատչելի գներով ազոտական պարարտանյութերի ձեռքբերման աջակցության ծրագրով ստանձնած պարտավորությունների կատարման նպատակով</w:t>
      </w:r>
      <w:r w:rsidRPr="00616F9B">
        <w:rPr>
          <w:rFonts w:cs="Sylfaen"/>
          <w:sz w:val="24"/>
          <w:szCs w:val="24"/>
          <w:lang w:val="hy-AM"/>
        </w:rPr>
        <w:t xml:space="preserve"> ՀՀ կառավարության 2022 թվականի ապրիլի 15-ի N 512-Ն, 2022 թվականի մայիսի 26-ի N 762-Ն և 2022 թվականի հուլիսի 14-ի N 1057-Ն որոշումներով</w:t>
      </w:r>
      <w:r w:rsidRPr="00616F9B">
        <w:rPr>
          <w:rFonts w:ascii="Calibri" w:hAnsi="Calibri" w:cs="Calibri"/>
          <w:sz w:val="24"/>
          <w:szCs w:val="24"/>
          <w:lang w:val="hy-AM"/>
        </w:rPr>
        <w:t> </w:t>
      </w:r>
      <w:r w:rsidRPr="00616F9B">
        <w:rPr>
          <w:rFonts w:cs="Sylfaen"/>
          <w:sz w:val="24"/>
          <w:szCs w:val="24"/>
          <w:lang w:val="hy-AM"/>
        </w:rPr>
        <w:t>հատկացվել</w:t>
      </w:r>
      <w:r w:rsidRPr="00616F9B">
        <w:rPr>
          <w:rFonts w:ascii="Calibri" w:hAnsi="Calibri" w:cs="Calibri"/>
          <w:sz w:val="24"/>
          <w:szCs w:val="24"/>
          <w:lang w:val="hy-AM"/>
        </w:rPr>
        <w:t> </w:t>
      </w:r>
      <w:r w:rsidRPr="00616F9B">
        <w:rPr>
          <w:rFonts w:cs="Sylfaen"/>
          <w:sz w:val="24"/>
          <w:szCs w:val="24"/>
          <w:lang w:val="hy-AM"/>
        </w:rPr>
        <w:t>է</w:t>
      </w:r>
      <w:r w:rsidRPr="00616F9B">
        <w:rPr>
          <w:rFonts w:ascii="Calibri" w:hAnsi="Calibri" w:cs="Calibri"/>
          <w:sz w:val="24"/>
          <w:szCs w:val="24"/>
          <w:lang w:val="hy-AM"/>
        </w:rPr>
        <w:t> </w:t>
      </w:r>
      <w:r w:rsidRPr="00616F9B">
        <w:rPr>
          <w:rFonts w:cs="Sylfaen"/>
          <w:sz w:val="24"/>
          <w:szCs w:val="24"/>
          <w:lang w:val="hy-AM"/>
        </w:rPr>
        <w:t>3 671 253 000 ՀՀ դրամ՝ 20,395</w:t>
      </w:r>
      <w:r w:rsidRPr="00616F9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6F9B">
        <w:rPr>
          <w:rFonts w:cs="Sylfaen"/>
          <w:sz w:val="24"/>
          <w:szCs w:val="24"/>
          <w:lang w:val="hy-AM"/>
        </w:rPr>
        <w:t>85 տոննա պարարտանյութի գնի սուբսիդավորում իրականացնելու համար, որն ամբողջությամբ տրամադրվել է մատակարարներին։</w:t>
      </w:r>
      <w:r w:rsidRPr="00616F9B">
        <w:rPr>
          <w:sz w:val="24"/>
          <w:szCs w:val="24"/>
          <w:lang w:val="hy-AM"/>
        </w:rPr>
        <w:t xml:space="preserve"> </w:t>
      </w:r>
      <w:r w:rsidRPr="00616F9B">
        <w:rPr>
          <w:rFonts w:cs="Arial"/>
          <w:sz w:val="24"/>
          <w:szCs w:val="24"/>
          <w:lang w:val="hy-AM"/>
        </w:rPr>
        <w:t xml:space="preserve">Ծրագիրն իրականացվելու է մատակարարների կողմից շահառուներին վաճառվող պարարտանյութի վաճառքի գնի 50 տոկոսի չափով սուբսիդավորմամբ կամ փոխհատուցմամբ, բայց ոչ ավելի </w:t>
      </w:r>
      <w:r w:rsidRPr="00616F9B">
        <w:rPr>
          <w:rFonts w:cs="Arial"/>
          <w:sz w:val="24"/>
          <w:szCs w:val="24"/>
          <w:lang w:val="hy-AM"/>
        </w:rPr>
        <w:lastRenderedPageBreak/>
        <w:t>քան 50 կգ քաշով 1 պարկ պարարտանյութի հաշվով 9</w:t>
      </w:r>
      <w:r w:rsidR="00B55F15">
        <w:rPr>
          <w:rFonts w:cs="Arial"/>
          <w:sz w:val="24"/>
          <w:szCs w:val="24"/>
          <w:lang w:val="hy-AM"/>
        </w:rPr>
        <w:t>,</w:t>
      </w:r>
      <w:r w:rsidRPr="00616F9B">
        <w:rPr>
          <w:rFonts w:cs="Arial"/>
          <w:sz w:val="24"/>
          <w:szCs w:val="24"/>
          <w:lang w:val="hy-AM"/>
        </w:rPr>
        <w:t xml:space="preserve">000 դրամը։ </w:t>
      </w:r>
      <w:r w:rsidRPr="00616F9B">
        <w:rPr>
          <w:rFonts w:cs="Sylfaen"/>
          <w:sz w:val="24"/>
          <w:szCs w:val="24"/>
          <w:lang w:val="hy-AM"/>
        </w:rPr>
        <w:t>Համաձայն ՀՀ պետական եկամուտների կոմիտեից 2022 թվականի հունիսի 1</w:t>
      </w:r>
      <w:r w:rsidR="00B10570">
        <w:rPr>
          <w:rFonts w:cs="Sylfaen"/>
          <w:sz w:val="24"/>
          <w:szCs w:val="24"/>
          <w:lang w:val="hy-AM"/>
        </w:rPr>
        <w:t>5</w:t>
      </w:r>
      <w:r w:rsidRPr="00616F9B">
        <w:rPr>
          <w:rFonts w:cs="Sylfaen"/>
          <w:sz w:val="24"/>
          <w:szCs w:val="24"/>
          <w:lang w:val="hy-AM"/>
        </w:rPr>
        <w:t xml:space="preserve">-ի դրությամբ ստացված օպերատիվ տվյալների (վաճառքն իրականացնելու ժամկետը 2022 թվականի հունիսի 15-ին էր)՝ ՀՀ է ներկրվել </w:t>
      </w:r>
      <w:r w:rsidR="00BF75EB" w:rsidRPr="00BF75EB">
        <w:rPr>
          <w:rFonts w:cs="Sylfaen"/>
          <w:sz w:val="24"/>
          <w:szCs w:val="24"/>
          <w:lang w:val="hy-AM"/>
        </w:rPr>
        <w:t>30</w:t>
      </w:r>
      <w:r w:rsidRPr="00616F9B">
        <w:rPr>
          <w:rFonts w:cs="Sylfaen"/>
          <w:sz w:val="24"/>
          <w:szCs w:val="24"/>
          <w:lang w:val="hy-AM"/>
        </w:rPr>
        <w:t>,000 տոննայից ավելի պարարտանյութ,</w:t>
      </w:r>
      <w:r w:rsidR="00BF75EB" w:rsidRPr="00BF75EB">
        <w:rPr>
          <w:rFonts w:cs="Sylfaen"/>
          <w:sz w:val="24"/>
          <w:szCs w:val="24"/>
          <w:lang w:val="hy-AM"/>
        </w:rPr>
        <w:t xml:space="preserve"> որից շուրջ </w:t>
      </w:r>
      <w:r w:rsidR="00455448" w:rsidRPr="00455448">
        <w:rPr>
          <w:rFonts w:cs="Sylfaen"/>
          <w:sz w:val="24"/>
          <w:szCs w:val="24"/>
          <w:lang w:val="hy-AM"/>
        </w:rPr>
        <w:t>25,000 տոննան՝ գյուղատնտեսական նշանակության,</w:t>
      </w:r>
      <w:r w:rsidRPr="00616F9B">
        <w:rPr>
          <w:rFonts w:cs="Sylfaen"/>
          <w:sz w:val="24"/>
          <w:szCs w:val="24"/>
          <w:lang w:val="hy-AM"/>
        </w:rPr>
        <w:t xml:space="preserve"> սակայն համայնքների կողմից ներկայացված ստույգ տեղեկատվության համաձայն մատակարարված պարարտանյութի քանակը կազմում է</w:t>
      </w:r>
      <w:r w:rsidR="00622D3D">
        <w:rPr>
          <w:rFonts w:cs="Sylfaen"/>
          <w:sz w:val="24"/>
          <w:szCs w:val="24"/>
          <w:lang w:val="hy-AM"/>
        </w:rPr>
        <w:t xml:space="preserve"> 20</w:t>
      </w:r>
      <w:r w:rsidR="00B55F15">
        <w:rPr>
          <w:rFonts w:cs="Sylfaen"/>
          <w:sz w:val="24"/>
          <w:szCs w:val="24"/>
          <w:lang w:val="hy-AM"/>
        </w:rPr>
        <w:t>,</w:t>
      </w:r>
      <w:r w:rsidR="00622D3D">
        <w:rPr>
          <w:rFonts w:cs="Sylfaen"/>
          <w:sz w:val="24"/>
          <w:szCs w:val="24"/>
          <w:lang w:val="hy-AM"/>
        </w:rPr>
        <w:t>501.</w:t>
      </w:r>
      <w:r w:rsidR="001A63DF" w:rsidRPr="001A63DF">
        <w:rPr>
          <w:rFonts w:cs="Sylfaen"/>
          <w:sz w:val="24"/>
          <w:szCs w:val="24"/>
          <w:lang w:val="hy-AM"/>
        </w:rPr>
        <w:t>5</w:t>
      </w:r>
      <w:r w:rsidR="00622D3D" w:rsidRPr="00622D3D">
        <w:rPr>
          <w:rFonts w:cs="Sylfaen"/>
          <w:sz w:val="24"/>
          <w:szCs w:val="24"/>
          <w:lang w:val="hy-AM"/>
        </w:rPr>
        <w:t>5</w:t>
      </w:r>
      <w:r w:rsidRPr="00616F9B">
        <w:rPr>
          <w:rFonts w:cs="Sylfaen"/>
          <w:sz w:val="24"/>
          <w:szCs w:val="24"/>
          <w:lang w:val="hy-AM"/>
        </w:rPr>
        <w:t xml:space="preserve"> տոննա պարարտանյութ։ Ներկայումս անհարժեշտ է ևս 19,008.0 հազ. դրամ լրացուցիչ ֆինանսական միջոցներ 105,6 տոննա մատակարարված պարարտանյութի սուբսիդավորում հատկացնելու համար։</w:t>
      </w:r>
    </w:p>
    <w:p w:rsidR="007D1D91" w:rsidRPr="00616F9B" w:rsidRDefault="007D1D91" w:rsidP="007D1D91">
      <w:pPr>
        <w:pStyle w:val="ListParagraph"/>
        <w:tabs>
          <w:tab w:val="left" w:pos="0"/>
        </w:tabs>
        <w:spacing w:line="360" w:lineRule="auto"/>
        <w:ind w:left="0" w:right="-58" w:firstLine="360"/>
        <w:jc w:val="both"/>
        <w:rPr>
          <w:rFonts w:cs="GHEA Grapalat"/>
          <w:sz w:val="24"/>
          <w:szCs w:val="24"/>
          <w:lang w:val="hy-AM"/>
        </w:rPr>
      </w:pPr>
      <w:r w:rsidRPr="00616F9B">
        <w:rPr>
          <w:b/>
          <w:i/>
          <w:sz w:val="24"/>
          <w:szCs w:val="24"/>
          <w:lang w:val="hy-AM"/>
        </w:rPr>
        <w:t>1187-12002 Հայաստանի Հանրապետությունում խաղողի, ժամանակակից տեխնոլոգիաներով մշակվող ինտենսիվ պտղատու այգիների և հատապտղանոցների հիմնման համար վարկային տոկոսադրույքների սուբսիդավորում միջոցառման գծով</w:t>
      </w:r>
      <w:r w:rsidRPr="00616F9B">
        <w:rPr>
          <w:sz w:val="24"/>
          <w:szCs w:val="24"/>
          <w:lang w:val="hy-AM"/>
        </w:rPr>
        <w:t xml:space="preserve"> </w:t>
      </w:r>
      <w:r w:rsidRPr="00616F9B">
        <w:rPr>
          <w:bCs/>
          <w:color w:val="000000" w:themeColor="text1"/>
          <w:sz w:val="24"/>
          <w:szCs w:val="24"/>
          <w:lang w:val="hy-AM"/>
        </w:rPr>
        <w:t>2022 թվականի պետական բյուջեով</w:t>
      </w:r>
      <w:r w:rsidRPr="00616F9B">
        <w:rPr>
          <w:sz w:val="24"/>
          <w:szCs w:val="24"/>
          <w:lang w:val="hy-AM"/>
        </w:rPr>
        <w:t xml:space="preserve"> նախատեսվել է 1,084,800.0 հազ. դրամ գումար՝ 986,6 հա-ի չափով հիմնված ինտենսիվ այգիների և հատապտղանոցների համար տրամադրված վարկերի տոկոսադրույքների սուբսիդավորման նպատակով, սակայն ՀՀ ԷՆ ԳՏՏԶ ԾԻԳ ՊՀ-Ի ԳՖԿ-ի կողմից ներկայացված ճշգրտված հաշվետվության համաձայն 2018-2021 թվականներին ՀՀ մարզերում հիմնվել է </w:t>
      </w:r>
      <w:r w:rsidRPr="00616F9B">
        <w:rPr>
          <w:rFonts w:cs="GHEA Grapalat"/>
          <w:sz w:val="24"/>
          <w:szCs w:val="24"/>
          <w:lang w:val="hy-AM"/>
        </w:rPr>
        <w:t>1549</w:t>
      </w:r>
      <w:r w:rsidRPr="00616F9B">
        <w:rPr>
          <w:rFonts w:cs="Cambria Math"/>
          <w:sz w:val="24"/>
          <w:szCs w:val="24"/>
          <w:lang w:val="hy-AM"/>
        </w:rPr>
        <w:t>.</w:t>
      </w:r>
      <w:r w:rsidRPr="00616F9B">
        <w:rPr>
          <w:rFonts w:cs="GHEA Grapalat"/>
          <w:sz w:val="24"/>
          <w:szCs w:val="24"/>
          <w:lang w:val="hy-AM"/>
        </w:rPr>
        <w:t xml:space="preserve">36 հա-ի </w:t>
      </w:r>
      <w:r w:rsidRPr="00616F9B">
        <w:rPr>
          <w:sz w:val="24"/>
          <w:szCs w:val="24"/>
          <w:lang w:val="hy-AM"/>
        </w:rPr>
        <w:t xml:space="preserve">ինտենսիվ այգիներ և հատապտղանոցներ, որի համար փաստացի տրամադրվել է 19,126,226,570.0 հազ դրամ վարկ, </w:t>
      </w:r>
      <w:r w:rsidRPr="00616F9B">
        <w:rPr>
          <w:rFonts w:cs="Sylfaen"/>
          <w:sz w:val="24"/>
          <w:szCs w:val="24"/>
          <w:lang w:val="hy-AM"/>
        </w:rPr>
        <w:t xml:space="preserve">որոնց տոկոսադրույքը սուբսիդավորելու համար 2022 թվականին անհրաժեշտ է </w:t>
      </w:r>
      <w:r w:rsidR="000C50CD" w:rsidRPr="00616F9B">
        <w:rPr>
          <w:rFonts w:cs="Sylfaen"/>
          <w:sz w:val="24"/>
          <w:szCs w:val="24"/>
          <w:lang w:val="hy-AM"/>
        </w:rPr>
        <w:t>2,253,294.1</w:t>
      </w:r>
      <w:r w:rsidRPr="00616F9B">
        <w:rPr>
          <w:rFonts w:cs="Sylfaen"/>
          <w:sz w:val="24"/>
          <w:szCs w:val="24"/>
          <w:lang w:val="hy-AM"/>
        </w:rPr>
        <w:t xml:space="preserve"> հազ. </w:t>
      </w:r>
      <w:r w:rsidRPr="00616F9B">
        <w:rPr>
          <w:rFonts w:cs="GHEA Grapalat"/>
          <w:sz w:val="24"/>
          <w:szCs w:val="24"/>
          <w:lang w:val="hy-AM"/>
        </w:rPr>
        <w:t>դրամ</w:t>
      </w:r>
      <w:r w:rsidRPr="00616F9B">
        <w:rPr>
          <w:rFonts w:cs="Sylfaen"/>
          <w:sz w:val="24"/>
          <w:szCs w:val="24"/>
          <w:lang w:val="hy-AM"/>
        </w:rPr>
        <w:t xml:space="preserve"> </w:t>
      </w:r>
      <w:r w:rsidRPr="00616F9B">
        <w:rPr>
          <w:rFonts w:cs="GHEA Grapalat"/>
          <w:sz w:val="24"/>
          <w:szCs w:val="24"/>
          <w:lang w:val="hy-AM"/>
        </w:rPr>
        <w:t xml:space="preserve">գումար (վարկային հաշվիչը կցվում է)։ </w:t>
      </w:r>
      <w:r w:rsidR="000C50CD" w:rsidRPr="00616F9B">
        <w:rPr>
          <w:rFonts w:cs="GHEA Grapalat"/>
          <w:sz w:val="24"/>
          <w:szCs w:val="24"/>
          <w:lang w:val="hy-AM"/>
        </w:rPr>
        <w:t>Ներկայումս միջոցառման ճշտված բյուջեն կազմում է 1,984,800.0 հազ. դրամ. լրացուցիչ անհրաժեշտ է ներգրավել 2</w:t>
      </w:r>
      <w:r w:rsidR="001257C4" w:rsidRPr="001257C4">
        <w:rPr>
          <w:rFonts w:cs="GHEA Grapalat"/>
          <w:sz w:val="24"/>
          <w:szCs w:val="24"/>
          <w:lang w:val="hy-AM"/>
        </w:rPr>
        <w:t>44</w:t>
      </w:r>
      <w:r w:rsidR="000C50CD" w:rsidRPr="00616F9B">
        <w:rPr>
          <w:rFonts w:cs="GHEA Grapalat"/>
          <w:sz w:val="24"/>
          <w:szCs w:val="24"/>
          <w:lang w:val="hy-AM"/>
        </w:rPr>
        <w:t>,</w:t>
      </w:r>
      <w:r w:rsidR="001257C4" w:rsidRPr="001257C4">
        <w:rPr>
          <w:rFonts w:cs="GHEA Grapalat"/>
          <w:sz w:val="24"/>
          <w:szCs w:val="24"/>
          <w:lang w:val="hy-AM"/>
        </w:rPr>
        <w:t>621</w:t>
      </w:r>
      <w:r w:rsidR="000C50CD" w:rsidRPr="00616F9B">
        <w:rPr>
          <w:rFonts w:cs="GHEA Grapalat"/>
          <w:sz w:val="24"/>
          <w:szCs w:val="24"/>
          <w:lang w:val="hy-AM"/>
        </w:rPr>
        <w:t>.</w:t>
      </w:r>
      <w:r w:rsidR="001257C4" w:rsidRPr="001257C4">
        <w:rPr>
          <w:rFonts w:cs="GHEA Grapalat"/>
          <w:sz w:val="24"/>
          <w:szCs w:val="24"/>
          <w:lang w:val="hy-AM"/>
        </w:rPr>
        <w:t>6</w:t>
      </w:r>
      <w:r w:rsidR="000C50CD" w:rsidRPr="00616F9B">
        <w:rPr>
          <w:rFonts w:cs="GHEA Grapalat"/>
          <w:sz w:val="24"/>
          <w:szCs w:val="24"/>
          <w:lang w:val="hy-AM"/>
        </w:rPr>
        <w:t xml:space="preserve"> հազ. դրամ:</w:t>
      </w:r>
    </w:p>
    <w:p w:rsidR="007D1D91" w:rsidRPr="00616F9B" w:rsidRDefault="007D1D91" w:rsidP="007D1D91">
      <w:pPr>
        <w:pStyle w:val="ListParagraph"/>
        <w:tabs>
          <w:tab w:val="left" w:pos="0"/>
        </w:tabs>
        <w:spacing w:line="360" w:lineRule="auto"/>
        <w:ind w:left="0" w:right="-58" w:firstLine="360"/>
        <w:jc w:val="both"/>
        <w:rPr>
          <w:sz w:val="24"/>
          <w:szCs w:val="24"/>
          <w:lang w:val="hy-AM"/>
        </w:rPr>
      </w:pPr>
      <w:r w:rsidRPr="00616F9B">
        <w:rPr>
          <w:b/>
          <w:bCs/>
          <w:i/>
          <w:iCs/>
          <w:sz w:val="24"/>
          <w:szCs w:val="24"/>
          <w:lang w:val="hy-AM"/>
        </w:rPr>
        <w:t xml:space="preserve">1187-12003 Հայաստանի Հանրապետությունում գյուղատնտեսական տեխնիկայի լիզինգի աջակցության ծրագրի </w:t>
      </w:r>
      <w:r w:rsidRPr="00616F9B">
        <w:rPr>
          <w:sz w:val="24"/>
          <w:szCs w:val="24"/>
          <w:lang w:val="hy-AM"/>
        </w:rPr>
        <w:t>2022 թվականի հաստատված բյուջեն կազմում է 524.7 մլն դրամ (ճշտված բյուջեն՝ 602.0 մլն դրամ),</w:t>
      </w:r>
      <w:r w:rsidR="000C50CD" w:rsidRPr="00616F9B">
        <w:rPr>
          <w:sz w:val="24"/>
          <w:szCs w:val="24"/>
          <w:lang w:val="hy-AM"/>
        </w:rPr>
        <w:t xml:space="preserve"> ծ</w:t>
      </w:r>
      <w:r w:rsidRPr="00616F9B">
        <w:rPr>
          <w:sz w:val="24"/>
          <w:szCs w:val="24"/>
          <w:lang w:val="hy-AM"/>
        </w:rPr>
        <w:t xml:space="preserve">ագած պարտավորությունները կատարելու համար կպահանջվի լրացուցիչ </w:t>
      </w:r>
      <w:r w:rsidR="000C50CD" w:rsidRPr="00616F9B">
        <w:rPr>
          <w:sz w:val="24"/>
          <w:szCs w:val="24"/>
          <w:lang w:val="hy-AM"/>
        </w:rPr>
        <w:t>10</w:t>
      </w:r>
      <w:r w:rsidR="00EF2A32" w:rsidRPr="00EF2A32">
        <w:rPr>
          <w:sz w:val="24"/>
          <w:szCs w:val="24"/>
          <w:lang w:val="hy-AM"/>
        </w:rPr>
        <w:t>5</w:t>
      </w:r>
      <w:r w:rsidR="000C50CD" w:rsidRPr="00616F9B">
        <w:rPr>
          <w:sz w:val="24"/>
          <w:szCs w:val="24"/>
          <w:lang w:val="hy-AM"/>
        </w:rPr>
        <w:t>,</w:t>
      </w:r>
      <w:r w:rsidR="00EF2A32" w:rsidRPr="00EF2A32">
        <w:rPr>
          <w:sz w:val="24"/>
          <w:szCs w:val="24"/>
          <w:lang w:val="hy-AM"/>
        </w:rPr>
        <w:t>786</w:t>
      </w:r>
      <w:r w:rsidR="000C50CD" w:rsidRPr="00616F9B">
        <w:rPr>
          <w:sz w:val="24"/>
          <w:szCs w:val="24"/>
          <w:lang w:val="hy-AM"/>
        </w:rPr>
        <w:t>.</w:t>
      </w:r>
      <w:r w:rsidR="00EF2A32" w:rsidRPr="00EF2A32">
        <w:rPr>
          <w:sz w:val="24"/>
          <w:szCs w:val="24"/>
          <w:lang w:val="hy-AM"/>
        </w:rPr>
        <w:t>6</w:t>
      </w:r>
      <w:r w:rsidR="000C50CD" w:rsidRPr="00616F9B">
        <w:rPr>
          <w:color w:val="FF0000"/>
          <w:sz w:val="24"/>
          <w:szCs w:val="24"/>
          <w:lang w:val="hy-AM"/>
        </w:rPr>
        <w:t xml:space="preserve"> </w:t>
      </w:r>
      <w:r w:rsidR="000C50CD" w:rsidRPr="00616F9B">
        <w:rPr>
          <w:sz w:val="24"/>
          <w:szCs w:val="24"/>
          <w:lang w:val="hy-AM"/>
        </w:rPr>
        <w:t>հազ.</w:t>
      </w:r>
      <w:r w:rsidRPr="00616F9B">
        <w:rPr>
          <w:sz w:val="24"/>
          <w:szCs w:val="24"/>
          <w:lang w:val="hy-AM"/>
        </w:rPr>
        <w:t xml:space="preserve"> դրամ (վարկային հաշվիչը կցվում է)։ Ընդ որում ծրագրի 2022 թվականի հայտը ներկայացվել է շուրջ 719.5 մլն դրամի պահանջարկով, սակայն հաստատվել է 524.7 մլն դրամը։</w:t>
      </w:r>
    </w:p>
    <w:p w:rsidR="007D1D91" w:rsidRPr="00616F9B" w:rsidRDefault="007D1D91" w:rsidP="007D1D91">
      <w:pPr>
        <w:pStyle w:val="ListParagraph"/>
        <w:tabs>
          <w:tab w:val="left" w:pos="0"/>
        </w:tabs>
        <w:spacing w:line="360" w:lineRule="auto"/>
        <w:ind w:left="0" w:right="-58" w:firstLine="360"/>
        <w:jc w:val="both"/>
        <w:rPr>
          <w:rFonts w:eastAsia="Calibri"/>
          <w:sz w:val="24"/>
          <w:szCs w:val="24"/>
          <w:lang w:val="hy-AM"/>
        </w:rPr>
      </w:pPr>
      <w:r w:rsidRPr="00616F9B">
        <w:rPr>
          <w:b/>
          <w:i/>
          <w:sz w:val="24"/>
          <w:szCs w:val="24"/>
          <w:lang w:val="hy-AM"/>
        </w:rPr>
        <w:t>1187-12004 Հայաստանի Հանրապետությունում ագրոպարենային ոլորտի սարքավորումների լիզինգի պետական աջակցության ծրագրի</w:t>
      </w:r>
      <w:r w:rsidRPr="00616F9B">
        <w:rPr>
          <w:sz w:val="24"/>
          <w:szCs w:val="24"/>
          <w:lang w:val="hy-AM"/>
        </w:rPr>
        <w:t xml:space="preserve"> </w:t>
      </w:r>
      <w:r w:rsidRPr="00616F9B">
        <w:rPr>
          <w:sz w:val="24"/>
          <w:szCs w:val="24"/>
          <w:lang w:val="hy-AM" w:eastAsia="ru-RU"/>
        </w:rPr>
        <w:t>գծով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 2022 թվականին համար ներկայացված բյուջետային հայտով պահանջվել է 1,458,922.428 հազ. դրամ, սակայն բյուջեով հաստատվել է 1,146,623.8 հազ. դրամը։ Ճշտված բյուջեն կազմել է 1,839,007</w:t>
      </w:r>
      <w:r w:rsidRPr="00616F9B">
        <w:rPr>
          <w:rFonts w:ascii="Cambria Math" w:eastAsia="MS Mincho" w:hAnsi="Cambria Math" w:cs="Cambria Math"/>
          <w:bCs/>
          <w:kern w:val="18"/>
          <w:sz w:val="24"/>
          <w:szCs w:val="24"/>
          <w:lang w:val="hy-AM" w:eastAsia="zh-CN" w:bidi="hi-IN"/>
        </w:rPr>
        <w:t>․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5 հազ</w:t>
      </w:r>
      <w:r w:rsidRPr="00616F9B">
        <w:rPr>
          <w:rFonts w:ascii="Cambria Math" w:eastAsia="MS Mincho" w:hAnsi="Cambria Math" w:cs="Cambria Math"/>
          <w:bCs/>
          <w:kern w:val="18"/>
          <w:sz w:val="24"/>
          <w:szCs w:val="24"/>
          <w:lang w:val="hy-AM" w:eastAsia="zh-CN" w:bidi="hi-IN"/>
        </w:rPr>
        <w:t>․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 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lastRenderedPageBreak/>
        <w:t xml:space="preserve">դրամ։ 2022 թվականի տարվա կտրվածքով պարտավորությունը կազմում է </w:t>
      </w:r>
      <w:r w:rsidR="001F2E0F" w:rsidRPr="00616F9B">
        <w:rPr>
          <w:rFonts w:eastAsia="Calibri"/>
          <w:sz w:val="24"/>
          <w:szCs w:val="24"/>
          <w:lang w:val="hy-AM"/>
        </w:rPr>
        <w:t>2,8</w:t>
      </w:r>
      <w:r w:rsidR="004C082D" w:rsidRPr="004C082D">
        <w:rPr>
          <w:rFonts w:eastAsia="Calibri"/>
          <w:sz w:val="24"/>
          <w:szCs w:val="24"/>
          <w:lang w:val="hy-AM"/>
        </w:rPr>
        <w:t>5</w:t>
      </w:r>
      <w:r w:rsidR="001F2E0F" w:rsidRPr="00616F9B">
        <w:rPr>
          <w:rFonts w:eastAsia="Calibri"/>
          <w:sz w:val="24"/>
          <w:szCs w:val="24"/>
          <w:lang w:val="hy-AM"/>
        </w:rPr>
        <w:t>6,</w:t>
      </w:r>
      <w:r w:rsidR="004C082D" w:rsidRPr="004C082D">
        <w:rPr>
          <w:rFonts w:eastAsia="Calibri"/>
          <w:sz w:val="24"/>
          <w:szCs w:val="24"/>
          <w:lang w:val="hy-AM"/>
        </w:rPr>
        <w:t>112</w:t>
      </w:r>
      <w:r w:rsidR="001F2E0F" w:rsidRPr="00616F9B">
        <w:rPr>
          <w:rFonts w:eastAsia="Calibri"/>
          <w:sz w:val="24"/>
          <w:szCs w:val="24"/>
          <w:lang w:val="hy-AM"/>
        </w:rPr>
        <w:t>.</w:t>
      </w:r>
      <w:r w:rsidR="004C082D" w:rsidRPr="004C082D">
        <w:rPr>
          <w:rFonts w:eastAsia="Calibri"/>
          <w:sz w:val="24"/>
          <w:szCs w:val="24"/>
          <w:lang w:val="hy-AM"/>
        </w:rPr>
        <w:t>9</w:t>
      </w:r>
      <w:r w:rsidR="001F2E0F" w:rsidRPr="00616F9B">
        <w:rPr>
          <w:rFonts w:eastAsia="Calibri"/>
          <w:sz w:val="24"/>
          <w:szCs w:val="24"/>
          <w:lang w:val="hy-AM"/>
        </w:rPr>
        <w:t xml:space="preserve"> </w:t>
      </w:r>
      <w:r w:rsidRPr="00616F9B">
        <w:rPr>
          <w:rFonts w:eastAsia="Calibri"/>
          <w:sz w:val="24"/>
          <w:szCs w:val="24"/>
          <w:lang w:val="hy-AM"/>
        </w:rPr>
        <w:t>հազ. դրամ</w:t>
      </w:r>
      <w:r w:rsidR="001F2E0F" w:rsidRPr="00616F9B">
        <w:rPr>
          <w:rFonts w:eastAsia="Calibri"/>
          <w:sz w:val="24"/>
          <w:szCs w:val="24"/>
          <w:lang w:val="hy-AM"/>
        </w:rPr>
        <w:t>՝</w:t>
      </w:r>
      <w:r w:rsidRPr="00616F9B">
        <w:rPr>
          <w:rFonts w:eastAsia="Calibri"/>
          <w:sz w:val="24"/>
          <w:szCs w:val="24"/>
          <w:lang w:val="hy-AM"/>
        </w:rPr>
        <w:t xml:space="preserve"> ըստ վարկային հաշվիչներով հաշվարկված կանխատեսումների </w:t>
      </w:r>
      <w:r w:rsidRPr="00616F9B">
        <w:rPr>
          <w:sz w:val="24"/>
          <w:szCs w:val="24"/>
          <w:lang w:val="hy-AM"/>
        </w:rPr>
        <w:t>(վարկային հաշվիչը կցվում է)</w:t>
      </w:r>
      <w:r w:rsidR="001F2E0F"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, որն ամբողջությամբ մարելու համար անհրաժեշտ են լրացուցիչ </w:t>
      </w:r>
      <w:r w:rsidR="004C082D" w:rsidRPr="004C082D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1,01</w:t>
      </w:r>
      <w:r w:rsidR="001F2E0F"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7,1</w:t>
      </w:r>
      <w:r w:rsidR="004C082D" w:rsidRPr="004C082D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05</w:t>
      </w:r>
      <w:r w:rsidR="001F2E0F"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.</w:t>
      </w:r>
      <w:r w:rsidR="004C082D" w:rsidRPr="004C082D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4</w:t>
      </w:r>
      <w:r w:rsidR="001F2E0F"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 xml:space="preserve"> հազ. դրամ ֆինանսական միջոցներ:</w:t>
      </w:r>
      <w:r w:rsidRPr="00616F9B">
        <w:rPr>
          <w:sz w:val="24"/>
          <w:szCs w:val="24"/>
          <w:lang w:val="hy-AM"/>
        </w:rPr>
        <w:t xml:space="preserve"> </w:t>
      </w:r>
      <w:r w:rsidRPr="00616F9B">
        <w:rPr>
          <w:rFonts w:eastAsia="MS Mincho" w:cs="Sylfaen"/>
          <w:bCs/>
          <w:kern w:val="18"/>
          <w:sz w:val="24"/>
          <w:szCs w:val="24"/>
          <w:lang w:val="hy-AM" w:eastAsia="zh-CN" w:bidi="hi-IN"/>
        </w:rPr>
        <w:t>Նշված պարտավորությունները հաշվարկվել են միայն փաստացի տրված վարկային պորտֆելով՝ հաշվի առնելով ՀՀ ֆինանսների նախարարության առաջարկությունը:</w:t>
      </w:r>
    </w:p>
    <w:p w:rsidR="007D1D91" w:rsidRPr="00616F9B" w:rsidRDefault="007D1D91" w:rsidP="007D1D91">
      <w:pPr>
        <w:pStyle w:val="ListParagraph"/>
        <w:spacing w:line="360" w:lineRule="auto"/>
        <w:ind w:left="0" w:firstLine="360"/>
        <w:jc w:val="both"/>
        <w:rPr>
          <w:rFonts w:cs="GHEA Grapalat"/>
          <w:sz w:val="24"/>
          <w:szCs w:val="24"/>
          <w:lang w:val="hy-AM"/>
        </w:rPr>
      </w:pPr>
      <w:r w:rsidRPr="00616F9B">
        <w:rPr>
          <w:rFonts w:cs="GHEA Grapalat"/>
          <w:b/>
          <w:bCs/>
          <w:sz w:val="24"/>
          <w:szCs w:val="24"/>
          <w:lang w:val="hy-AM"/>
        </w:rPr>
        <w:t>1187-12006</w:t>
      </w:r>
      <w:r w:rsidRPr="00616F9B">
        <w:rPr>
          <w:rFonts w:cs="GHEA Grapalat"/>
          <w:sz w:val="24"/>
          <w:szCs w:val="24"/>
          <w:lang w:val="hy-AM"/>
        </w:rPr>
        <w:t xml:space="preserve"> </w:t>
      </w:r>
      <w:r w:rsidRPr="00616F9B">
        <w:rPr>
          <w:rFonts w:cs="GHEA Grapalat"/>
          <w:b/>
          <w:bCs/>
          <w:sz w:val="24"/>
          <w:szCs w:val="24"/>
          <w:lang w:val="hy-AM"/>
        </w:rPr>
        <w:t xml:space="preserve">Հայաստանի Հանրապետության գյուղատնտեսությունում կարկտապաշտպան  ցանցերի  ներդրման  համար  տրամադրվող  վարկերի տոկոսադրույքների սուբսիդավորման միջոցառման գծով </w:t>
      </w:r>
      <w:r w:rsidRPr="00616F9B">
        <w:rPr>
          <w:bCs/>
          <w:color w:val="000000" w:themeColor="text1"/>
          <w:sz w:val="24"/>
          <w:szCs w:val="24"/>
          <w:lang w:val="hy-AM"/>
        </w:rPr>
        <w:t>2022 թվականի պետական բյուջեով</w:t>
      </w:r>
      <w:r w:rsidRPr="00616F9B">
        <w:rPr>
          <w:sz w:val="24"/>
          <w:szCs w:val="24"/>
          <w:lang w:val="hy-AM"/>
        </w:rPr>
        <w:t xml:space="preserve"> նախատեսվել է 20,884.4 հազ. դրամ 102.2 հա-ի համար, ճշտված բյուջեն՝ 21,651</w:t>
      </w:r>
      <w:r w:rsidRPr="00616F9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6F9B">
        <w:rPr>
          <w:sz w:val="24"/>
          <w:szCs w:val="24"/>
          <w:lang w:val="hy-AM"/>
        </w:rPr>
        <w:t>1</w:t>
      </w:r>
      <w:r w:rsidRPr="00616F9B">
        <w:rPr>
          <w:rFonts w:cs="Sylfaen"/>
          <w:sz w:val="24"/>
          <w:szCs w:val="24"/>
          <w:lang w:val="hy-AM"/>
        </w:rPr>
        <w:t xml:space="preserve"> հազ</w:t>
      </w:r>
      <w:r w:rsidRPr="00616F9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6F9B">
        <w:rPr>
          <w:rFonts w:cs="Sylfaen"/>
          <w:sz w:val="24"/>
          <w:szCs w:val="24"/>
          <w:lang w:val="hy-AM"/>
        </w:rPr>
        <w:t xml:space="preserve"> դրամ, 2022 թվականին </w:t>
      </w:r>
      <w:r w:rsidR="00827215" w:rsidRPr="00616F9B">
        <w:rPr>
          <w:rFonts w:cs="Sylfaen"/>
          <w:sz w:val="24"/>
          <w:szCs w:val="24"/>
          <w:lang w:val="hy-AM"/>
        </w:rPr>
        <w:t>հաշվարկված ընդհանուր պարտավորությունները կազմում են</w:t>
      </w:r>
      <w:r w:rsidRPr="00616F9B">
        <w:rPr>
          <w:rFonts w:cs="Sylfaen"/>
          <w:sz w:val="24"/>
          <w:szCs w:val="24"/>
          <w:lang w:val="hy-AM"/>
        </w:rPr>
        <w:t xml:space="preserve"> 2</w:t>
      </w:r>
      <w:r w:rsidR="0029409C" w:rsidRPr="0029409C">
        <w:rPr>
          <w:rFonts w:cs="Sylfaen"/>
          <w:sz w:val="24"/>
          <w:szCs w:val="24"/>
          <w:lang w:val="hy-AM"/>
        </w:rPr>
        <w:t>5</w:t>
      </w:r>
      <w:r w:rsidRPr="00616F9B">
        <w:rPr>
          <w:rFonts w:cs="Sylfaen"/>
          <w:sz w:val="24"/>
          <w:szCs w:val="24"/>
          <w:lang w:val="hy-AM"/>
        </w:rPr>
        <w:t>,</w:t>
      </w:r>
      <w:r w:rsidR="0029409C" w:rsidRPr="0029409C">
        <w:rPr>
          <w:rFonts w:cs="Sylfaen"/>
          <w:sz w:val="24"/>
          <w:szCs w:val="24"/>
          <w:lang w:val="hy-AM"/>
        </w:rPr>
        <w:t>073</w:t>
      </w:r>
      <w:r w:rsidR="00827215" w:rsidRPr="00616F9B">
        <w:rPr>
          <w:rFonts w:cs="Sylfaen"/>
          <w:sz w:val="24"/>
          <w:szCs w:val="24"/>
          <w:lang w:val="hy-AM"/>
        </w:rPr>
        <w:t>.</w:t>
      </w:r>
      <w:r w:rsidR="0029409C" w:rsidRPr="0029409C">
        <w:rPr>
          <w:rFonts w:cs="Sylfaen"/>
          <w:sz w:val="24"/>
          <w:szCs w:val="24"/>
          <w:lang w:val="hy-AM"/>
        </w:rPr>
        <w:t>9</w:t>
      </w:r>
      <w:r w:rsidRPr="00616F9B">
        <w:rPr>
          <w:rFonts w:cs="Sylfaen"/>
          <w:sz w:val="24"/>
          <w:szCs w:val="24"/>
          <w:lang w:val="hy-AM"/>
        </w:rPr>
        <w:t xml:space="preserve"> հազ. </w:t>
      </w:r>
      <w:r w:rsidRPr="00616F9B">
        <w:rPr>
          <w:rFonts w:cs="GHEA Grapalat"/>
          <w:sz w:val="24"/>
          <w:szCs w:val="24"/>
          <w:lang w:val="hy-AM"/>
        </w:rPr>
        <w:t>դրամ</w:t>
      </w:r>
      <w:r w:rsidRPr="00616F9B">
        <w:rPr>
          <w:rFonts w:cs="Sylfaen"/>
          <w:sz w:val="24"/>
          <w:szCs w:val="24"/>
          <w:lang w:val="hy-AM"/>
        </w:rPr>
        <w:t xml:space="preserve"> </w:t>
      </w:r>
      <w:r w:rsidRPr="00616F9B">
        <w:rPr>
          <w:rFonts w:cs="GHEA Grapalat"/>
          <w:sz w:val="24"/>
          <w:szCs w:val="24"/>
          <w:lang w:val="hy-AM"/>
        </w:rPr>
        <w:t>գումար (վարկային գործիքը կցվում է)։ Այսպիսով միջոցառման համար անհրաժեշտ է լրացուցիչ 3,</w:t>
      </w:r>
      <w:r w:rsidR="009D7C2B" w:rsidRPr="0029409C">
        <w:rPr>
          <w:rFonts w:cs="GHEA Grapalat"/>
          <w:sz w:val="24"/>
          <w:szCs w:val="24"/>
          <w:lang w:val="hy-AM"/>
        </w:rPr>
        <w:t>422</w:t>
      </w:r>
      <w:r w:rsidRPr="00616F9B">
        <w:rPr>
          <w:rFonts w:ascii="Cambria Math" w:hAnsi="Cambria Math" w:cs="Cambria Math"/>
          <w:sz w:val="24"/>
          <w:szCs w:val="24"/>
          <w:lang w:val="hy-AM"/>
        </w:rPr>
        <w:t>․</w:t>
      </w:r>
      <w:r w:rsidR="009D7C2B" w:rsidRPr="0029409C">
        <w:rPr>
          <w:rFonts w:ascii="Cambria Math" w:hAnsi="Cambria Math" w:cs="Cambria Math"/>
          <w:sz w:val="24"/>
          <w:szCs w:val="24"/>
          <w:lang w:val="hy-AM"/>
        </w:rPr>
        <w:t>8</w:t>
      </w:r>
      <w:r w:rsidRPr="00616F9B">
        <w:rPr>
          <w:rFonts w:cs="GHEA Grapalat"/>
          <w:sz w:val="24"/>
          <w:szCs w:val="24"/>
          <w:lang w:val="hy-AM"/>
        </w:rPr>
        <w:t xml:space="preserve"> հազ. դրամ գումար։</w:t>
      </w:r>
    </w:p>
    <w:p w:rsidR="007D1D91" w:rsidRPr="00616F9B" w:rsidRDefault="007D1D91" w:rsidP="007D1D91">
      <w:pPr>
        <w:spacing w:line="360" w:lineRule="auto"/>
        <w:jc w:val="both"/>
        <w:rPr>
          <w:rFonts w:cs="Sylfaen"/>
          <w:sz w:val="24"/>
          <w:szCs w:val="24"/>
          <w:lang w:val="hy-AM"/>
        </w:rPr>
      </w:pPr>
      <w:r w:rsidRPr="00616F9B">
        <w:rPr>
          <w:rFonts w:cs="Sylfaen"/>
          <w:b/>
          <w:color w:val="FF0000"/>
          <w:sz w:val="24"/>
          <w:szCs w:val="24"/>
          <w:lang w:val="hy-AM"/>
        </w:rPr>
        <w:t xml:space="preserve">  </w:t>
      </w:r>
      <w:r w:rsidRPr="00616F9B">
        <w:rPr>
          <w:rFonts w:cs="Sylfaen"/>
          <w:b/>
          <w:sz w:val="24"/>
          <w:szCs w:val="24"/>
          <w:lang w:val="hy-AM"/>
        </w:rPr>
        <w:t xml:space="preserve">1187-12014  «Հայաստանի Հանրապետությունում ինտենսիվ այգեգործության զարգացման նպատակով սուբսիդավորում» միջոցառմամբ </w:t>
      </w:r>
      <w:r w:rsidRPr="00616F9B">
        <w:rPr>
          <w:rFonts w:cs="Sylfaen"/>
          <w:sz w:val="24"/>
          <w:szCs w:val="24"/>
          <w:lang w:val="hy-AM"/>
        </w:rPr>
        <w:t>2022 թվականի պետական բյուջեով նախատեսվել է 918,566.3 հազ. դրամ ֆինանսական միջոցներ՝ 338 հեկտար ինտենսիվ այգիներ և հատապտղանոցներ հիմնելու նպատակով տրամադրված վարկերի տոկոսադրույքների սուբսիդավորման համար: Միջոցառման տարեկան ճշտված բյուջեն կազմում է 2,676,603</w:t>
      </w:r>
      <w:r w:rsidRPr="00616F9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6F9B">
        <w:rPr>
          <w:rFonts w:cs="Sylfaen"/>
          <w:sz w:val="24"/>
          <w:szCs w:val="24"/>
          <w:lang w:val="hy-AM"/>
        </w:rPr>
        <w:t>0 հազ</w:t>
      </w:r>
      <w:r w:rsidRPr="00616F9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6F9B">
        <w:rPr>
          <w:rFonts w:cs="Sylfaen"/>
          <w:sz w:val="24"/>
          <w:szCs w:val="24"/>
          <w:lang w:val="hy-AM"/>
        </w:rPr>
        <w:t xml:space="preserve"> դրամ, ԳՖԿ-ի կողմից ներկայացված հաշվետվությունների </w:t>
      </w:r>
      <w:r w:rsidRPr="008829B7">
        <w:rPr>
          <w:rFonts w:cs="Sylfaen"/>
          <w:sz w:val="24"/>
          <w:szCs w:val="24"/>
          <w:lang w:val="hy-AM"/>
        </w:rPr>
        <w:t>միջոցառման շրջանակներում 9 ամսվա դրությամբ հիմնվել է 1244</w:t>
      </w:r>
      <w:r w:rsidRPr="008829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8829B7">
        <w:rPr>
          <w:rFonts w:cs="Sylfaen"/>
          <w:sz w:val="24"/>
          <w:szCs w:val="24"/>
          <w:lang w:val="hy-AM"/>
        </w:rPr>
        <w:t>56 հեկտար ինտենսիվ պտղատու այգիներ, տեղակայվել է 37.2 հեկտարի վրա կարկտապաշտպան ցանցեր, հիմնվել է 3.18 հա բարձրարժեք մշակաբույսերի ցանքատարածք, ինչպես նաև 350</w:t>
      </w:r>
      <w:r w:rsidRPr="008829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8829B7">
        <w:rPr>
          <w:rFonts w:cs="Sylfaen"/>
          <w:sz w:val="24"/>
          <w:szCs w:val="24"/>
          <w:lang w:val="hy-AM"/>
        </w:rPr>
        <w:t xml:space="preserve">69 հեկտարի վրա ներդրվել է արդիական ոռոգման համակարգեր: Նախագծով առաջարկվում է միջոցառմամբ ստանձնած պարտավորությունների իրականացման նպատակով հատկացնել լրացուցիչ </w:t>
      </w:r>
      <w:r w:rsidRPr="008829B7">
        <w:rPr>
          <w:rFonts w:eastAsia="Times New Roman" w:cs="Calibri"/>
          <w:b/>
          <w:bCs/>
          <w:sz w:val="24"/>
          <w:szCs w:val="24"/>
          <w:lang w:val="hy-AM"/>
        </w:rPr>
        <w:t>1,</w:t>
      </w:r>
      <w:r w:rsidR="005A543C" w:rsidRPr="008829B7">
        <w:rPr>
          <w:rFonts w:eastAsia="Times New Roman" w:cs="Calibri"/>
          <w:b/>
          <w:bCs/>
          <w:sz w:val="24"/>
          <w:szCs w:val="24"/>
          <w:lang w:val="hy-AM"/>
        </w:rPr>
        <w:t>4</w:t>
      </w:r>
      <w:r w:rsidR="00BB6853" w:rsidRPr="00BB6853">
        <w:rPr>
          <w:rFonts w:eastAsia="Times New Roman" w:cs="Calibri"/>
          <w:b/>
          <w:bCs/>
          <w:sz w:val="24"/>
          <w:szCs w:val="24"/>
          <w:lang w:val="hy-AM"/>
        </w:rPr>
        <w:t>41</w:t>
      </w:r>
      <w:r w:rsidRPr="008829B7">
        <w:rPr>
          <w:rFonts w:eastAsia="Times New Roman" w:cs="Calibri"/>
          <w:b/>
          <w:bCs/>
          <w:sz w:val="24"/>
          <w:szCs w:val="24"/>
          <w:lang w:val="hy-AM"/>
        </w:rPr>
        <w:t>,</w:t>
      </w:r>
      <w:r w:rsidR="00BB6853" w:rsidRPr="00BB6853">
        <w:rPr>
          <w:rFonts w:eastAsia="Times New Roman" w:cs="Calibri"/>
          <w:b/>
          <w:bCs/>
          <w:sz w:val="24"/>
          <w:szCs w:val="24"/>
          <w:lang w:val="hy-AM"/>
        </w:rPr>
        <w:t>901</w:t>
      </w:r>
      <w:r w:rsidR="005A543C" w:rsidRPr="008829B7">
        <w:rPr>
          <w:rFonts w:eastAsia="Times New Roman" w:cs="Calibri"/>
          <w:b/>
          <w:bCs/>
          <w:sz w:val="24"/>
          <w:szCs w:val="24"/>
          <w:lang w:val="hy-AM"/>
        </w:rPr>
        <w:t>.</w:t>
      </w:r>
      <w:r w:rsidR="00BB6853" w:rsidRPr="00BB6853">
        <w:rPr>
          <w:rFonts w:eastAsia="Times New Roman" w:cs="Calibri"/>
          <w:b/>
          <w:bCs/>
          <w:sz w:val="24"/>
          <w:szCs w:val="24"/>
          <w:lang w:val="hy-AM"/>
        </w:rPr>
        <w:t>9</w:t>
      </w:r>
      <w:r w:rsidRPr="008829B7">
        <w:rPr>
          <w:rFonts w:cs="Sylfaen"/>
          <w:sz w:val="24"/>
          <w:szCs w:val="24"/>
          <w:lang w:val="hy-AM"/>
        </w:rPr>
        <w:t xml:space="preserve"> հազ</w:t>
      </w:r>
      <w:r w:rsidRPr="00616F9B">
        <w:rPr>
          <w:rFonts w:cs="Sylfaen"/>
          <w:sz w:val="24"/>
          <w:szCs w:val="24"/>
          <w:lang w:val="hy-AM"/>
        </w:rPr>
        <w:t>. դրամ ֆինանսական միջոցներ (վարկային հաշվիչները կցվում են:</w:t>
      </w:r>
    </w:p>
    <w:p w:rsidR="00E14050" w:rsidRPr="00616F9B" w:rsidRDefault="00E14050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Նախագծով առաջարկվող նվազեցումները իրականացվելու են հետևյալ միջոցառումներից, որոնց գծով սույն թվականի պետական բյուջեով</w:t>
      </w:r>
      <w:r w:rsidR="00364F2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ավելացումներ չեն սպասվում՝</w:t>
      </w:r>
    </w:p>
    <w:p w:rsidR="00364F20" w:rsidRPr="00616F9B" w:rsidRDefault="00035071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1058. ծրագրի 11002. «ԱՀԿ-ում և oտարերկրյա պետություններում ՀՀ առևտրային ներկայացուցիչների նպատակների և խնդիրների իրագործում» միջոցառումից՝ </w:t>
      </w:r>
      <w:r w:rsidR="007D11F3" w:rsidRPr="007D11F3">
        <w:rPr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7D11F3">
        <w:rPr>
          <w:bCs/>
          <w:color w:val="000000"/>
          <w:sz w:val="24"/>
          <w:szCs w:val="24"/>
          <w:shd w:val="clear" w:color="auto" w:fill="FFFFFF"/>
          <w:lang w:val="hy-AM"/>
        </w:rPr>
        <w:t>40</w:t>
      </w:r>
      <w:r w:rsidR="007D11F3" w:rsidRPr="007D11F3">
        <w:rPr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7D11F3">
        <w:rPr>
          <w:bCs/>
          <w:color w:val="000000"/>
          <w:sz w:val="24"/>
          <w:szCs w:val="24"/>
          <w:shd w:val="clear" w:color="auto" w:fill="FFFFFF"/>
          <w:lang w:val="hy-AM"/>
        </w:rPr>
        <w:t>384</w:t>
      </w:r>
      <w:r w:rsidR="007D11F3" w:rsidRPr="007D11F3">
        <w:rPr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7D11F3">
        <w:rPr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7D11F3" w:rsidRPr="007D11F3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հազ.</w:t>
      </w:r>
      <w:r w:rsidR="00914223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դրամ՝ պայմանավորված ՀՀ առևտրային ներկայացուցիչների 5-ի փոխարեն 2-ի նշանակմամբ,</w:t>
      </w:r>
    </w:p>
    <w:p w:rsidR="00914223" w:rsidRPr="00616F9B" w:rsidRDefault="006A398A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1058. ծրագրի 11007. «ՀՀ էկոնոմիկայի նախարարության կողմից իրականացվող պետական աջակցության ծրագրերի հանրային իրազեկման ապահովում» </w:t>
      </w:r>
      <w:r w:rsidR="00E30987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միջոցառումից՝ </w:t>
      </w:r>
      <w:r w:rsidR="00E30987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27,530.9 հազ. դրամ՝ </w:t>
      </w:r>
      <w:r w:rsidR="002E4394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պայմանավորված մրցույթի արդյունքում առաջացած տնտեսումներով:</w:t>
      </w:r>
    </w:p>
    <w:p w:rsidR="002E4394" w:rsidRDefault="003E79BF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1058. ծրագրի 31001. «ՀՀ էկոնոմիկայի նախարարության տեխնիկական հագեցվածության բարելավում» միջոցառումից՝ 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13,764.8 հազ. դրամ՝</w:t>
      </w:r>
      <w:r w:rsidRPr="00616F9B">
        <w:rPr>
          <w:sz w:val="24"/>
          <w:szCs w:val="24"/>
          <w:lang w:val="hy-AM"/>
        </w:rPr>
        <w:t xml:space="preserve"> 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պայմանավորված մրցույթի արդյունքում առաջացած տնտեսումներով:</w:t>
      </w:r>
    </w:p>
    <w:p w:rsidR="00CF1F16" w:rsidRDefault="00CF1F16" w:rsidP="00CF1F16">
      <w:pPr>
        <w:spacing w:line="360" w:lineRule="auto"/>
        <w:ind w:firstLine="426"/>
        <w:jc w:val="both"/>
        <w:rPr>
          <w:b/>
          <w:i/>
          <w:sz w:val="24"/>
          <w:szCs w:val="24"/>
          <w:lang w:val="hy-AM"/>
        </w:rPr>
      </w:pPr>
      <w:r>
        <w:rPr>
          <w:b/>
          <w:i/>
          <w:sz w:val="24"/>
          <w:szCs w:val="24"/>
          <w:lang w:val="hy-AM"/>
        </w:rPr>
        <w:t>1059</w:t>
      </w:r>
      <w:r w:rsidRPr="00CF1F16">
        <w:rPr>
          <w:b/>
          <w:i/>
          <w:sz w:val="24"/>
          <w:szCs w:val="24"/>
          <w:lang w:val="hy-AM"/>
        </w:rPr>
        <w:t xml:space="preserve">. ծրագրի </w:t>
      </w:r>
      <w:r>
        <w:rPr>
          <w:b/>
          <w:i/>
          <w:sz w:val="24"/>
          <w:szCs w:val="24"/>
          <w:lang w:val="hy-AM"/>
        </w:rPr>
        <w:t>11</w:t>
      </w:r>
      <w:r w:rsidRPr="001412CB">
        <w:rPr>
          <w:b/>
          <w:i/>
          <w:sz w:val="24"/>
          <w:szCs w:val="24"/>
          <w:lang w:val="hy-AM"/>
        </w:rPr>
        <w:t>00</w:t>
      </w:r>
      <w:r w:rsidRPr="00CF1F16">
        <w:rPr>
          <w:b/>
          <w:i/>
          <w:sz w:val="24"/>
          <w:szCs w:val="24"/>
          <w:lang w:val="hy-AM"/>
        </w:rPr>
        <w:t>9.</w:t>
      </w:r>
      <w:r w:rsidRPr="001412CB">
        <w:rPr>
          <w:b/>
          <w:i/>
          <w:sz w:val="24"/>
          <w:szCs w:val="24"/>
          <w:lang w:val="hy-AM"/>
        </w:rPr>
        <w:t xml:space="preserve"> </w:t>
      </w:r>
      <w:r w:rsidRPr="00BF75EB">
        <w:rPr>
          <w:b/>
          <w:i/>
          <w:sz w:val="24"/>
          <w:szCs w:val="24"/>
          <w:lang w:val="hy-AM"/>
        </w:rPr>
        <w:t xml:space="preserve">ՀՀ-ում աշնանացան ցորենի ցանքատարածությունների մոնիթորինգի իրականացմանն աջակցություն </w:t>
      </w:r>
      <w:r>
        <w:rPr>
          <w:b/>
          <w:i/>
          <w:sz w:val="24"/>
          <w:szCs w:val="24"/>
          <w:lang w:val="hy-AM"/>
        </w:rPr>
        <w:t xml:space="preserve">միջոցառումից՝ </w:t>
      </w:r>
      <w:r w:rsidRPr="00CF1F16">
        <w:rPr>
          <w:b/>
          <w:i/>
          <w:sz w:val="24"/>
          <w:szCs w:val="24"/>
          <w:lang w:val="hy-AM"/>
        </w:rPr>
        <w:t xml:space="preserve">72,750.0 հազ. դրամ՝ </w:t>
      </w:r>
      <w:r w:rsidRPr="00DA3CF2">
        <w:rPr>
          <w:i/>
          <w:sz w:val="24"/>
          <w:szCs w:val="24"/>
          <w:lang w:val="hy-AM"/>
        </w:rPr>
        <w:t xml:space="preserve">պայմանավորված </w:t>
      </w:r>
      <w:r w:rsidR="00633F63" w:rsidRPr="00DA3CF2">
        <w:rPr>
          <w:i/>
          <w:sz w:val="24"/>
          <w:szCs w:val="24"/>
          <w:lang w:val="hy-AM"/>
        </w:rPr>
        <w:t xml:space="preserve">այն հանգամանքով, որ </w:t>
      </w:r>
      <w:r w:rsidRPr="00DA3CF2">
        <w:rPr>
          <w:i/>
          <w:sz w:val="24"/>
          <w:szCs w:val="24"/>
          <w:lang w:val="hy-AM"/>
        </w:rPr>
        <w:t>համայնքների</w:t>
      </w:r>
      <w:r w:rsidR="006E4C3B" w:rsidRPr="00DA3CF2">
        <w:rPr>
          <w:i/>
          <w:sz w:val="24"/>
          <w:szCs w:val="24"/>
          <w:lang w:val="hy-AM"/>
        </w:rPr>
        <w:t xml:space="preserve"> կողմից իրականացվող մոնիթորինգի </w:t>
      </w:r>
      <w:r w:rsidR="005842C9" w:rsidRPr="00DA3CF2">
        <w:rPr>
          <w:i/>
          <w:sz w:val="24"/>
          <w:szCs w:val="24"/>
          <w:lang w:val="hy-AM"/>
        </w:rPr>
        <w:t>արդյունքներ</w:t>
      </w:r>
      <w:r w:rsidR="00633F63" w:rsidRPr="00DA3CF2">
        <w:rPr>
          <w:i/>
          <w:sz w:val="24"/>
          <w:szCs w:val="24"/>
          <w:lang w:val="hy-AM"/>
        </w:rPr>
        <w:t>ը դեռևս</w:t>
      </w:r>
      <w:r w:rsidR="005842C9" w:rsidRPr="00DA3CF2">
        <w:rPr>
          <w:i/>
          <w:sz w:val="24"/>
          <w:szCs w:val="24"/>
          <w:lang w:val="hy-AM"/>
        </w:rPr>
        <w:t xml:space="preserve"> ամբողջական </w:t>
      </w:r>
      <w:r w:rsidR="00633F63" w:rsidRPr="00DA3CF2">
        <w:rPr>
          <w:i/>
          <w:sz w:val="24"/>
          <w:szCs w:val="24"/>
          <w:lang w:val="hy-AM"/>
        </w:rPr>
        <w:t>չեն</w:t>
      </w:r>
      <w:r w:rsidR="007769B2" w:rsidRPr="00DA3CF2">
        <w:rPr>
          <w:i/>
          <w:sz w:val="24"/>
          <w:szCs w:val="24"/>
          <w:lang w:val="hy-AM"/>
        </w:rPr>
        <w:t>, քանի որ մոնիթորինգը պետք է իրականացվեր ցորենի ծլելուց հետո</w:t>
      </w:r>
      <w:r w:rsidR="00F77490" w:rsidRPr="00DA3CF2">
        <w:rPr>
          <w:i/>
          <w:sz w:val="24"/>
          <w:szCs w:val="24"/>
          <w:lang w:val="hy-AM"/>
        </w:rPr>
        <w:t>, որի հիման վրա էլ պետք է իրականացվեր փոխհատուցումը, սակայն</w:t>
      </w:r>
      <w:r w:rsidR="00633F63" w:rsidRPr="00DA3CF2">
        <w:rPr>
          <w:i/>
          <w:sz w:val="24"/>
          <w:szCs w:val="24"/>
          <w:lang w:val="hy-AM"/>
        </w:rPr>
        <w:t xml:space="preserve"> </w:t>
      </w:r>
      <w:r w:rsidR="00F77490" w:rsidRPr="00DA3CF2">
        <w:rPr>
          <w:i/>
          <w:sz w:val="24"/>
          <w:szCs w:val="24"/>
          <w:lang w:val="hy-AM"/>
        </w:rPr>
        <w:t>ե</w:t>
      </w:r>
      <w:r w:rsidR="00633F63" w:rsidRPr="00DA3CF2">
        <w:rPr>
          <w:i/>
          <w:sz w:val="24"/>
          <w:szCs w:val="24"/>
          <w:lang w:val="hy-AM"/>
        </w:rPr>
        <w:t>ղանակային պայմաննե</w:t>
      </w:r>
      <w:r w:rsidR="00F77490" w:rsidRPr="00DA3CF2">
        <w:rPr>
          <w:i/>
          <w:sz w:val="24"/>
          <w:szCs w:val="24"/>
          <w:lang w:val="hy-AM"/>
        </w:rPr>
        <w:t xml:space="preserve">րի պատճառով </w:t>
      </w:r>
      <w:r w:rsidR="006736CE" w:rsidRPr="00DA3CF2">
        <w:rPr>
          <w:i/>
          <w:sz w:val="24"/>
          <w:szCs w:val="24"/>
          <w:lang w:val="hy-AM"/>
        </w:rPr>
        <w:t xml:space="preserve">ցանքատարածքները ծլել են մասնակի, </w:t>
      </w:r>
      <w:r w:rsidR="003A1D25" w:rsidRPr="00DA3CF2">
        <w:rPr>
          <w:i/>
          <w:sz w:val="24"/>
          <w:szCs w:val="24"/>
          <w:lang w:val="hy-AM"/>
        </w:rPr>
        <w:t>ուստի համայնքները պլանավորում են մոնիթորինգն իրականացնել գարնանը և փոխհատուցման ենթակա գումարները ամբողջությամբ</w:t>
      </w:r>
      <w:r w:rsidR="0036072F" w:rsidRPr="00DA3CF2">
        <w:rPr>
          <w:i/>
          <w:sz w:val="24"/>
          <w:szCs w:val="24"/>
          <w:lang w:val="hy-AM"/>
        </w:rPr>
        <w:t xml:space="preserve"> ստանալու համար:</w:t>
      </w:r>
    </w:p>
    <w:p w:rsidR="0036072F" w:rsidRPr="00DA3CF2" w:rsidRDefault="0036072F" w:rsidP="0036072F">
      <w:pPr>
        <w:spacing w:line="360" w:lineRule="auto"/>
        <w:ind w:firstLine="426"/>
        <w:jc w:val="both"/>
        <w:rPr>
          <w:i/>
          <w:sz w:val="24"/>
          <w:szCs w:val="24"/>
          <w:lang w:val="hy-AM"/>
        </w:rPr>
      </w:pPr>
      <w:r>
        <w:rPr>
          <w:b/>
          <w:i/>
          <w:sz w:val="24"/>
          <w:szCs w:val="24"/>
          <w:lang w:val="hy-AM"/>
        </w:rPr>
        <w:t>1059</w:t>
      </w:r>
      <w:r w:rsidRPr="00CF1F16">
        <w:rPr>
          <w:b/>
          <w:i/>
          <w:sz w:val="24"/>
          <w:szCs w:val="24"/>
          <w:lang w:val="hy-AM"/>
        </w:rPr>
        <w:t xml:space="preserve">. ծրագրի </w:t>
      </w:r>
      <w:r>
        <w:rPr>
          <w:b/>
          <w:i/>
          <w:sz w:val="24"/>
          <w:szCs w:val="24"/>
          <w:lang w:val="hy-AM"/>
        </w:rPr>
        <w:t>1</w:t>
      </w:r>
      <w:r w:rsidRPr="0036072F">
        <w:rPr>
          <w:b/>
          <w:i/>
          <w:sz w:val="24"/>
          <w:szCs w:val="24"/>
          <w:lang w:val="hy-AM"/>
        </w:rPr>
        <w:t>2002</w:t>
      </w:r>
      <w:r w:rsidRPr="00CF1F16">
        <w:rPr>
          <w:b/>
          <w:i/>
          <w:sz w:val="24"/>
          <w:szCs w:val="24"/>
          <w:lang w:val="hy-AM"/>
        </w:rPr>
        <w:t>.</w:t>
      </w:r>
      <w:r w:rsidRPr="001412CB">
        <w:rPr>
          <w:b/>
          <w:i/>
          <w:sz w:val="24"/>
          <w:szCs w:val="24"/>
          <w:lang w:val="hy-AM"/>
        </w:rPr>
        <w:t xml:space="preserve"> </w:t>
      </w:r>
      <w:r>
        <w:rPr>
          <w:b/>
          <w:i/>
          <w:sz w:val="24"/>
          <w:szCs w:val="24"/>
          <w:lang w:val="hy-AM"/>
        </w:rPr>
        <w:t>«</w:t>
      </w:r>
      <w:r w:rsidRPr="0036072F">
        <w:rPr>
          <w:b/>
          <w:i/>
          <w:sz w:val="24"/>
          <w:szCs w:val="24"/>
          <w:lang w:val="hy-AM"/>
        </w:rPr>
        <w:t>ՀՀ-ում աշնանացան ցորենի արտադրության խթանման նպատակով փոխհատուցման տրամադրում</w:t>
      </w:r>
      <w:r>
        <w:rPr>
          <w:b/>
          <w:i/>
          <w:sz w:val="24"/>
          <w:szCs w:val="24"/>
          <w:lang w:val="hy-AM"/>
        </w:rPr>
        <w:t>»</w:t>
      </w:r>
      <w:r w:rsidRPr="0036072F">
        <w:rPr>
          <w:b/>
          <w:i/>
          <w:sz w:val="24"/>
          <w:szCs w:val="24"/>
          <w:lang w:val="hy-AM"/>
        </w:rPr>
        <w:t xml:space="preserve"> </w:t>
      </w:r>
      <w:r>
        <w:rPr>
          <w:b/>
          <w:i/>
          <w:sz w:val="24"/>
          <w:szCs w:val="24"/>
          <w:lang w:val="hy-AM"/>
        </w:rPr>
        <w:t xml:space="preserve">միջոցառումից՝ </w:t>
      </w:r>
      <w:r w:rsidR="00782E52">
        <w:rPr>
          <w:i/>
          <w:sz w:val="24"/>
          <w:szCs w:val="24"/>
          <w:lang w:val="hy-AM"/>
        </w:rPr>
        <w:t>1,7</w:t>
      </w:r>
      <w:r w:rsidRPr="00DA3CF2">
        <w:rPr>
          <w:i/>
          <w:sz w:val="24"/>
          <w:szCs w:val="24"/>
          <w:lang w:val="hy-AM"/>
        </w:rPr>
        <w:t>25,000.0 հազ. դրամ՝ պայմանավորված այն հանգամանքով, որ եղանակային պայմանների պատճառով ցանքատարածքները ծլել են մասնակի, ուստի համայնքներ</w:t>
      </w:r>
      <w:r w:rsidR="00B51440" w:rsidRPr="00DA3CF2">
        <w:rPr>
          <w:i/>
          <w:sz w:val="24"/>
          <w:szCs w:val="24"/>
          <w:lang w:val="hy-AM"/>
        </w:rPr>
        <w:t xml:space="preserve">ի կողմից </w:t>
      </w:r>
      <w:r w:rsidRPr="00DA3CF2">
        <w:rPr>
          <w:i/>
          <w:sz w:val="24"/>
          <w:szCs w:val="24"/>
          <w:lang w:val="hy-AM"/>
        </w:rPr>
        <w:t>մոնիթորինգն իրականաց</w:t>
      </w:r>
      <w:r w:rsidR="0059491C" w:rsidRPr="00DA3CF2">
        <w:rPr>
          <w:i/>
          <w:sz w:val="24"/>
          <w:szCs w:val="24"/>
          <w:lang w:val="hy-AM"/>
        </w:rPr>
        <w:t>վ</w:t>
      </w:r>
      <w:r w:rsidRPr="00DA3CF2">
        <w:rPr>
          <w:i/>
          <w:sz w:val="24"/>
          <w:szCs w:val="24"/>
          <w:lang w:val="hy-AM"/>
        </w:rPr>
        <w:t>ել</w:t>
      </w:r>
      <w:r w:rsidR="0059491C" w:rsidRPr="00DA3CF2">
        <w:rPr>
          <w:i/>
          <w:sz w:val="24"/>
          <w:szCs w:val="24"/>
          <w:lang w:val="hy-AM"/>
        </w:rPr>
        <w:t>ու է</w:t>
      </w:r>
      <w:r w:rsidRPr="00DA3CF2">
        <w:rPr>
          <w:i/>
          <w:sz w:val="24"/>
          <w:szCs w:val="24"/>
          <w:lang w:val="hy-AM"/>
        </w:rPr>
        <w:t xml:space="preserve"> գարնանը</w:t>
      </w:r>
      <w:r w:rsidR="0059491C" w:rsidRPr="00DA3CF2">
        <w:rPr>
          <w:i/>
          <w:sz w:val="24"/>
          <w:szCs w:val="24"/>
          <w:lang w:val="hy-AM"/>
        </w:rPr>
        <w:t xml:space="preserve">: </w:t>
      </w:r>
      <w:r w:rsidR="00DA3CF2" w:rsidRPr="00DA3CF2">
        <w:rPr>
          <w:i/>
          <w:sz w:val="24"/>
          <w:szCs w:val="24"/>
          <w:lang w:val="hy-AM"/>
        </w:rPr>
        <w:t>Միջոցառմամբ նվազեցվող ֆինանսական միջոցները ենթակա են վերականգնման 2023 թվականի պետական բյուջեով:</w:t>
      </w:r>
    </w:p>
    <w:p w:rsidR="00515DAE" w:rsidRPr="00616F9B" w:rsidRDefault="00515DAE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1067. ծրագրի 11002. «Աջակցություն ՀՀ հավատարմագրման համակարգին»</w:t>
      </w:r>
      <w:r w:rsidR="00E8343D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միջոցառումից</w:t>
      </w:r>
      <w:r w:rsidR="00E8343D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՝ 2,780.0 հազ. դրամ՝ պայմանավորված </w:t>
      </w:r>
      <w:r w:rsidR="00FA5C22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E8343D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Հավատարմագրման </w:t>
      </w:r>
      <w:r w:rsidR="00FA5C22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ազգային մարմին» ՊՈԱԿ-ի ԱԱՀ վճարող չլինելու հանգամանքով:</w:t>
      </w:r>
    </w:p>
    <w:p w:rsidR="00F90E50" w:rsidRPr="00616F9B" w:rsidRDefault="00F90E50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1104. ծրագրի </w:t>
      </w:r>
      <w:r w:rsidR="002238CE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11002. «</w:t>
      </w: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ՓՄՁ-ի սուբյեկտներին աջակցության ծրագրերի համակարգում և կառավարում</w:t>
      </w:r>
      <w:r w:rsidR="002238CE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» միջոցառումից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՝ 160,092.5 հազ. դրամ</w:t>
      </w:r>
      <w:r w:rsidR="00384D6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38CE" w:rsidRPr="00616F9B">
        <w:rPr>
          <w:sz w:val="24"/>
          <w:szCs w:val="24"/>
          <w:lang w:val="hy-AM"/>
        </w:rPr>
        <w:t xml:space="preserve"> 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Միջոց</w:t>
      </w:r>
      <w:r w:rsidR="00384D6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առումը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նախ</w:t>
      </w:r>
      <w:r w:rsidR="008B7A24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ատեսվում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էր իր</w:t>
      </w:r>
      <w:r w:rsidR="008B7A24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ականաց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նել </w:t>
      </w:r>
      <w:r w:rsidR="008B7A24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դրամաշնորհի հատկացման </w:t>
      </w:r>
      <w:r w:rsidR="007C5BF3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կարգին համապատասխան 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մրցույթ</w:t>
      </w:r>
      <w:r w:rsidR="007C5BF3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ով ընտրված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 կազմ</w:t>
      </w:r>
      <w:r w:rsidR="008925FD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ակերպու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թյան կողմից, սակայն ընթացակարգային խնդիրների պատճառով գործընթացը հետաձգվել է</w:t>
      </w:r>
      <w:r w:rsidR="00A14DF2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, որից հետո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="00A14DF2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ռաջարկվել</w:t>
      </w:r>
      <w:r w:rsidR="002238C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է կատարել ծրագրային փոփոխություն</w:t>
      </w:r>
      <w:r w:rsidR="00A14DF2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ներ, սակայն հաշվի առնելով ժամանակի սղությունը</w:t>
      </w:r>
      <w:r w:rsidR="002F59A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155564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Նախագծով առաջարկվում է գումարը </w:t>
      </w:r>
      <w:r w:rsidR="00B329F2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նվազեցնել:</w:t>
      </w:r>
    </w:p>
    <w:p w:rsidR="00B329F2" w:rsidRPr="00616F9B" w:rsidRDefault="007B72B6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1116. ծրագրի 11001. «Գյուղատնտեսական կենդանիների պատվաստում» միջոցառումից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81796D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EB787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81796D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EB787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541.2</w:t>
      </w:r>
      <w:r w:rsidR="0081796D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հազ. դրամ:</w:t>
      </w:r>
    </w:p>
    <w:p w:rsidR="0081796D" w:rsidRPr="00616F9B" w:rsidRDefault="0081796D" w:rsidP="00D535EE">
      <w:pPr>
        <w:spacing w:line="360" w:lineRule="auto"/>
        <w:ind w:firstLine="426"/>
        <w:jc w:val="both"/>
        <w:rPr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1116. ծրագրի 11005. «Հայաստանի Հանրապետությունում խոշոր եղջերավոր կենդանիների համարակալում և հաշվառում»</w:t>
      </w:r>
      <w:r w:rsidR="00731340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միջոցառումից՝ </w:t>
      </w:r>
      <w:r w:rsidR="00EB787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26</w:t>
      </w:r>
      <w:r w:rsidR="000A3A88">
        <w:rPr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EB787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0A3A88">
        <w:rPr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EB787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26.4</w:t>
      </w:r>
      <w:r w:rsidR="0073134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հազ. դրամ՝ պայմանավորված միջոցառման իրականացման համար անհրաժեշտ տավարի ականջի պիտակների </w:t>
      </w:r>
      <w:r w:rsidR="002C13D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ձեռքբերման </w:t>
      </w:r>
      <w:r w:rsidR="0073134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մրցու</w:t>
      </w:r>
      <w:r w:rsidR="002C13D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թային գործընթացների ձգձգման հետևանքով ա</w:t>
      </w:r>
      <w:r w:rsidR="00892283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պրանքի ուշ մատակարարմամբ</w:t>
      </w:r>
      <w:r w:rsidR="0077174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, ինչպես նաև գնման գործընթացի արդյունքում առաջացած տնտեսումներով:</w:t>
      </w:r>
    </w:p>
    <w:p w:rsidR="00B51AF7" w:rsidRPr="00616F9B" w:rsidRDefault="003E52E6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1165. ծրագրի 11004. «</w:t>
      </w:r>
      <w:r w:rsidR="00012C09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Պետական աջակցություն Հայաստանի Հանրապետությունում ներդրումային ծրագրերի խթանմանը, իրականացմանը և հետներդրումային սպասարկմանը</w:t>
      </w: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միջոցառումից՝ </w:t>
      </w:r>
      <w:r w:rsidR="0077174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12</w:t>
      </w:r>
      <w:r w:rsidR="000C0634" w:rsidRPr="000C0634">
        <w:rPr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0C0634" w:rsidRPr="000C0634">
        <w:rPr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00.0 հազ. դրամ</w:t>
      </w:r>
      <w:r w:rsidR="00E904E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: Միջոցառման շրջանակներում ՆԱԿ հիմնադրամի հետ նախատեսվող </w:t>
      </w:r>
      <w:r w:rsidR="00B51AF7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դրամաշնորհի հատկացման </w:t>
      </w:r>
      <w:r w:rsidR="00E904E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պայմանագիրը</w:t>
      </w:r>
      <w:r w:rsidR="0077174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1AF7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կնքվել</w:t>
      </w:r>
      <w:r w:rsidR="0077174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է միայն որոշակի</w:t>
      </w:r>
      <w:r w:rsidR="00E904E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գործառույթների մասով:</w:t>
      </w:r>
    </w:p>
    <w:p w:rsidR="00B51AF7" w:rsidRPr="00616F9B" w:rsidRDefault="00B51AF7" w:rsidP="00B51AF7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1165. ծրագրի 11007. «</w:t>
      </w:r>
      <w:r w:rsidR="008B1991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ՀՀ տարածքից արտահանման և/կամ ՀՀ տարածք ներմուծման նպատակով բեռների՝ լաստանավով տեղափոխման դեպքում առաջացած լրացուցիչ ծախսերի նվազեցմանն ուղղված միջոցառման իրականացում</w:t>
      </w: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միջոցառումից՝ </w:t>
      </w:r>
      <w:r w:rsidR="0077174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1,</w:t>
      </w:r>
      <w:r w:rsidR="0037205D">
        <w:rPr>
          <w:bCs/>
          <w:color w:val="000000"/>
          <w:sz w:val="24"/>
          <w:szCs w:val="24"/>
          <w:shd w:val="clear" w:color="auto" w:fill="FFFFFF"/>
          <w:lang w:val="hy-AM"/>
        </w:rPr>
        <w:t>88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0,000.0 հազ. դրամ</w:t>
      </w:r>
      <w:r w:rsidR="008B1991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BF113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աշխարհաքաղաքական իրավիճակով պայմանավորված </w:t>
      </w:r>
      <w:r w:rsidR="0077174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առաջացած դժվարությունների հետևանքով պայամանգ</w:t>
      </w:r>
      <w:r w:rsidR="00BD55A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ր</w:t>
      </w:r>
      <w:r w:rsidR="0077174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ի կնքման գործընթացը ձգձգվում է</w:t>
      </w:r>
      <w:r w:rsidR="00974496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E5117" w:rsidRPr="00616F9B" w:rsidRDefault="00EB3E24" w:rsidP="00B51AF7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1187. ծրագրի 12007. «Փոքր և միջին «Խելացի» անասնաշենքերի կառուցման կամ վերակառուցման և դրանց տեխնոլոգիական ապահովման պետական աջակցություն» միջոցառումից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9E510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40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9E510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00.0 հազ. դրամ՝</w:t>
      </w:r>
      <w:r w:rsidR="009E510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09D7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պայմանավորված է շինարարական ապրանքների բարձր գների, երբեմն` կտրուկ և մեծածավալ թանկացումների հետևանքով շահառուների մոտ առաջացած ֆինանսական խնդիրներով: Արդյունքում կառուցման աշխատանքները կանգնեցվել կամ ձգձգվել են:</w:t>
      </w:r>
    </w:p>
    <w:p w:rsidR="008B486F" w:rsidRPr="00616F9B" w:rsidRDefault="008B486F" w:rsidP="008B486F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1187. ծրագրի 12008. «</w:t>
      </w:r>
      <w:r w:rsidR="008E26A3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2019-2024 թվականների տավարաբուծության զարգացման ծրագիր</w:t>
      </w: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» միջոցառումից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0C0634" w:rsidRPr="000C0634">
        <w:rPr>
          <w:bCs/>
          <w:color w:val="000000"/>
          <w:sz w:val="24"/>
          <w:szCs w:val="24"/>
          <w:shd w:val="clear" w:color="auto" w:fill="FFFFFF"/>
          <w:lang w:val="hy-AM"/>
        </w:rPr>
        <w:t>15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0C0634" w:rsidRPr="000C0634">
        <w:rPr>
          <w:bCs/>
          <w:color w:val="000000"/>
          <w:sz w:val="24"/>
          <w:szCs w:val="24"/>
          <w:shd w:val="clear" w:color="auto" w:fill="FFFFFF"/>
          <w:lang w:val="hy-AM"/>
        </w:rPr>
        <w:t>856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.0 հազ. դրամ՝</w:t>
      </w:r>
      <w:r w:rsidR="00761C5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պայմանավորված է նախատեսվածից քիչ գլխաքանակի ձեռքբերմամբ, ինչպես նաև </w:t>
      </w:r>
      <w:r w:rsidR="00A327A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տոկոսադրույքի սուբսիդավորման չափի նվազմամբ. այն</w:t>
      </w:r>
      <w:r w:rsidR="00761C5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իրականացվում է վարկի մնացորդի նկատմամբ, իսկ </w:t>
      </w:r>
      <w:r w:rsidR="008B64A1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որոշ </w:t>
      </w:r>
      <w:r w:rsidR="00761C5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շահառուների կողմից վարկերի մայր գումար</w:t>
      </w:r>
      <w:r w:rsidR="008B64A1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ները</w:t>
      </w:r>
      <w:r w:rsidR="00761C5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C1E7D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սահմանված ժամկետներից շուտ մասնակի</w:t>
      </w:r>
      <w:r w:rsidR="008B64A1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կամ ամբողջությամբ </w:t>
      </w:r>
      <w:r w:rsidR="00A327AE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մարվել</w:t>
      </w:r>
      <w:r w:rsidR="00761C5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64A1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են</w:t>
      </w:r>
      <w:r w:rsidR="00761C5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8E26A3" w:rsidRPr="00616F9B" w:rsidRDefault="008E26A3" w:rsidP="008E26A3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1187. ծրագրի 12012. «</w:t>
      </w:r>
      <w:r w:rsidR="001873E0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ՀՀ-ում  ոչխարաբուծության և այծաբուծության զարգացման նպատակով տրամադրվող նպատակային վարկերի տոկոսադրույքների </w:t>
      </w:r>
      <w:r w:rsidR="001873E0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սուբսիդավորում</w:t>
      </w: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» միջոցառումից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1873E0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6,</w:t>
      </w:r>
      <w:r w:rsidR="00691266" w:rsidRPr="00691266">
        <w:rPr>
          <w:bCs/>
          <w:color w:val="000000"/>
          <w:sz w:val="24"/>
          <w:szCs w:val="24"/>
          <w:shd w:val="clear" w:color="auto" w:fill="FFFFFF"/>
          <w:lang w:val="hy-AM"/>
        </w:rPr>
        <w:t>932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.0 հազ. դրամ՝ պայմանավորված է նախատեսվածից քիչ գլխաքանակի ձեռքբերմամբ, ինչպես նաև տոկոսադրույքի սուբսիդավորման չափի նվազմամբ. այն իրականացվում է վարկի մնացորդի նկատմամբ, իսկ որոշ շահառուների կողմից վարկերի մայր գումարները սահմանված ժամկետներից շուտ մասնակի կամ ամբողջությամբ մարվել են։</w:t>
      </w:r>
    </w:p>
    <w:p w:rsidR="00771745" w:rsidRPr="00616F9B" w:rsidRDefault="00771745" w:rsidP="008E26A3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1190. ծրագրի 11002. «Աջակցություն զբոսաշրջության զարգացմանը» միջոցառումից՝ 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10.0 մլն դրամ, որն առաջացել է </w:t>
      </w: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Արենի</w:t>
      </w: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փառատոնի չեղարկման արդյունքում</w:t>
      </w:r>
      <w:r w:rsidR="004E7AB1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537AD" w:rsidRPr="00616F9B" w:rsidRDefault="002F5163" w:rsidP="00DC75BA">
      <w:pPr>
        <w:spacing w:line="360" w:lineRule="auto"/>
        <w:ind w:firstLine="720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1190. ծրագրի 12001. «Համաշխարհային բանկի աջակցությամբ իրականացվող Տեղական տնտեսության և ենթակառուցվածքների զարգացման  ծրագրի շրջանակներում ՀՀ տարբեր մարզերում զբոսաշրջության հետ կապված ենթակառուցվածքների բարելավմանն ուղղված միջոցառումներ</w:t>
      </w:r>
      <w:r w:rsidR="00EC499B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միջոցառումից՝ </w:t>
      </w:r>
      <w:r w:rsidR="00DD5AEF">
        <w:rPr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DD5AEF" w:rsidRPr="00DD5AEF">
        <w:rPr>
          <w:bCs/>
          <w:color w:val="000000"/>
          <w:sz w:val="24"/>
          <w:szCs w:val="24"/>
          <w:shd w:val="clear" w:color="auto" w:fill="FFFFFF"/>
          <w:lang w:val="hy-AM"/>
        </w:rPr>
        <w:t>52</w:t>
      </w:r>
      <w:r w:rsidR="00EC499B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DD5AEF" w:rsidRPr="00DD5AEF">
        <w:rPr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EC499B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դրամ, որից </w:t>
      </w:r>
      <w:r w:rsidR="00887B16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14.0 մլն դրամի չափով համաֆինանսավորումը կուղղվի </w:t>
      </w:r>
      <w:r w:rsidR="004543DB">
        <w:rPr>
          <w:bCs/>
          <w:color w:val="000000"/>
          <w:sz w:val="24"/>
          <w:szCs w:val="24"/>
          <w:shd w:val="clear" w:color="auto" w:fill="FFFFFF"/>
          <w:lang w:val="hy-AM"/>
        </w:rPr>
        <w:t>այլ միջոցառումներին</w:t>
      </w:r>
      <w:r w:rsidR="00887B16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, իսկ </w:t>
      </w:r>
      <w:r w:rsidR="00DD5AEF" w:rsidRPr="00DD5AEF">
        <w:rPr>
          <w:bCs/>
          <w:color w:val="000000"/>
          <w:sz w:val="24"/>
          <w:szCs w:val="24"/>
          <w:shd w:val="clear" w:color="auto" w:fill="FFFFFF"/>
          <w:lang w:val="hy-AM"/>
        </w:rPr>
        <w:t>438.8</w:t>
      </w:r>
      <w:r w:rsidR="003D7DF7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դրամի չափով 2022 թվականի պետական բյուջեով կնվազեցվի դեֆիցիտը:</w:t>
      </w:r>
      <w:r w:rsidR="0076078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Միջոցառման թերակատարումը պայմանավորված է </w:t>
      </w:r>
      <w:r w:rsidR="0076078F" w:rsidRPr="00616F9B">
        <w:rPr>
          <w:sz w:val="24"/>
          <w:szCs w:val="24"/>
          <w:lang w:val="hy-AM"/>
        </w:rPr>
        <w:t>մի շարք մրցույթներին մասնակիցների բացակայության հետևանքով չկայացմամբ</w:t>
      </w:r>
      <w:r w:rsidR="007264AE" w:rsidRPr="00616F9B">
        <w:rPr>
          <w:sz w:val="24"/>
          <w:szCs w:val="24"/>
          <w:lang w:val="hy-AM"/>
        </w:rPr>
        <w:t>, նախագծային փոփոխությունների հետևանքով</w:t>
      </w:r>
      <w:r w:rsidR="0076078F" w:rsidRPr="00616F9B">
        <w:rPr>
          <w:sz w:val="24"/>
          <w:szCs w:val="24"/>
          <w:lang w:val="hy-AM"/>
        </w:rPr>
        <w:t xml:space="preserve"> մրցույթների հետաձգ</w:t>
      </w:r>
      <w:r w:rsidR="007264AE" w:rsidRPr="00616F9B">
        <w:rPr>
          <w:sz w:val="24"/>
          <w:szCs w:val="24"/>
          <w:lang w:val="hy-AM"/>
        </w:rPr>
        <w:t xml:space="preserve">մամբ, ինչպես նաև </w:t>
      </w:r>
      <w:r w:rsidR="0076078F" w:rsidRPr="00616F9B">
        <w:rPr>
          <w:sz w:val="24"/>
          <w:szCs w:val="24"/>
          <w:lang w:val="hy-AM"/>
        </w:rPr>
        <w:t>մեկ հեղինակային հսկողության պայմանագրի խզմ</w:t>
      </w:r>
      <w:r w:rsidR="00DC75BA" w:rsidRPr="00616F9B">
        <w:rPr>
          <w:sz w:val="24"/>
          <w:szCs w:val="24"/>
          <w:lang w:val="hy-AM"/>
        </w:rPr>
        <w:t>ան</w:t>
      </w:r>
      <w:r w:rsidR="0076078F" w:rsidRPr="00616F9B">
        <w:rPr>
          <w:sz w:val="24"/>
          <w:szCs w:val="24"/>
          <w:lang w:val="hy-AM"/>
        </w:rPr>
        <w:t xml:space="preserve"> հետևանքով </w:t>
      </w:r>
      <w:r w:rsidR="00DC75BA" w:rsidRPr="00616F9B">
        <w:rPr>
          <w:sz w:val="24"/>
          <w:szCs w:val="24"/>
          <w:lang w:val="hy-AM"/>
        </w:rPr>
        <w:t xml:space="preserve">շինաշխատանքների </w:t>
      </w:r>
      <w:r w:rsidR="0076078F" w:rsidRPr="00616F9B">
        <w:rPr>
          <w:sz w:val="24"/>
          <w:szCs w:val="24"/>
          <w:lang w:val="hy-AM"/>
        </w:rPr>
        <w:t>ժամանակավորապես դադարեց</w:t>
      </w:r>
      <w:r w:rsidR="00DC75BA" w:rsidRPr="00616F9B">
        <w:rPr>
          <w:sz w:val="24"/>
          <w:szCs w:val="24"/>
          <w:lang w:val="hy-AM"/>
        </w:rPr>
        <w:t>մամբ:</w:t>
      </w:r>
    </w:p>
    <w:p w:rsidR="00CF25D9" w:rsidRDefault="003E52E6" w:rsidP="00D535EE">
      <w:pPr>
        <w:spacing w:line="360" w:lineRule="auto"/>
        <w:ind w:firstLine="426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2E46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1224. ծրագրի </w:t>
      </w:r>
      <w:r w:rsidR="00C84DC3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12001. «</w:t>
      </w:r>
      <w:r w:rsidR="0067298F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Տնտեսության արդիականացման միջոցառմանը պետական աջակցություն</w:t>
      </w:r>
      <w:r w:rsidR="00C84DC3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9A1A3A" w:rsidRPr="00616F9B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միջոցառումից</w:t>
      </w:r>
      <w:r w:rsidR="009A1A3A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D946F7" w:rsidRPr="00D946F7">
        <w:rPr>
          <w:bCs/>
          <w:color w:val="000000"/>
          <w:sz w:val="24"/>
          <w:szCs w:val="24"/>
          <w:shd w:val="clear" w:color="auto" w:fill="FFFFFF"/>
          <w:lang w:val="hy-AM"/>
        </w:rPr>
        <w:t>1,1</w:t>
      </w:r>
      <w:r w:rsidR="003242F3" w:rsidRPr="003242F3">
        <w:rPr>
          <w:bCs/>
          <w:color w:val="000000"/>
          <w:sz w:val="24"/>
          <w:szCs w:val="24"/>
          <w:shd w:val="clear" w:color="auto" w:fill="FFFFFF"/>
          <w:lang w:val="hy-AM"/>
        </w:rPr>
        <w:t>87</w:t>
      </w:r>
      <w:r w:rsidR="003242F3">
        <w:rPr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3242F3" w:rsidRPr="003242F3">
        <w:rPr>
          <w:bCs/>
          <w:color w:val="000000"/>
          <w:sz w:val="24"/>
          <w:szCs w:val="24"/>
          <w:shd w:val="clear" w:color="auto" w:fill="FFFFFF"/>
          <w:lang w:val="hy-AM"/>
        </w:rPr>
        <w:t>902</w:t>
      </w:r>
      <w:r w:rsidR="000A165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3242F3" w:rsidRPr="003242F3">
        <w:rPr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0A165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46F7" w:rsidRPr="00D946F7">
        <w:rPr>
          <w:bCs/>
          <w:color w:val="000000"/>
          <w:sz w:val="24"/>
          <w:szCs w:val="24"/>
          <w:shd w:val="clear" w:color="auto" w:fill="FFFFFF"/>
          <w:lang w:val="hy-AM"/>
        </w:rPr>
        <w:t>հազ.</w:t>
      </w:r>
      <w:r w:rsidR="000A165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դրամ՝ պայմանավորված </w:t>
      </w:r>
      <w:r w:rsidR="0021296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0A165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21296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ջոցառման շրջանակներում տրամադրվող</w:t>
      </w:r>
      <w:r w:rsidR="000A165F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2965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վարկերի պայմանների փոփոխության արդյունքում պայմանագրերի ուշ կնքմամբ </w:t>
      </w:r>
      <w:r w:rsidR="00731623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և դրա արդյունքում ավելի </w:t>
      </w:r>
      <w:r w:rsidR="00403987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պակաս </w:t>
      </w:r>
      <w:r w:rsidR="00731623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տոկոսադրույքների սուբսիդավորմ</w:t>
      </w:r>
      <w:r w:rsidR="00403987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92372C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մբ:</w:t>
      </w:r>
      <w:r w:rsidR="00731623"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56C39" w:rsidRPr="00616F9B" w:rsidRDefault="00A56C39" w:rsidP="00D95C69">
      <w:pPr>
        <w:spacing w:line="360" w:lineRule="auto"/>
        <w:ind w:firstLine="284"/>
        <w:jc w:val="both"/>
        <w:rPr>
          <w:b/>
          <w:sz w:val="24"/>
          <w:szCs w:val="24"/>
          <w:lang w:val="af-ZA"/>
        </w:rPr>
      </w:pPr>
      <w:r w:rsidRPr="00616F9B">
        <w:rPr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8A13F8" w:rsidRDefault="00A56C39" w:rsidP="00D95C69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616F9B">
        <w:rPr>
          <w:rFonts w:ascii="GHEA Grapalat" w:hAnsi="GHEA Grapalat" w:cs="Sylfaen"/>
          <w:lang w:val="hy-AM"/>
        </w:rPr>
        <w:t>Որոշման նախագիծը մշակվել է ՀՀ էկոնոմիկայի նախարարության կողմից։</w:t>
      </w:r>
    </w:p>
    <w:p w:rsidR="00822E2C" w:rsidRPr="00616F9B" w:rsidRDefault="00822E2C" w:rsidP="00D95C69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p w:rsidR="00AC3A7F" w:rsidRPr="00616F9B" w:rsidRDefault="00AC3A7F" w:rsidP="00D95C69">
      <w:pPr>
        <w:pStyle w:val="norm"/>
        <w:spacing w:line="360" w:lineRule="auto"/>
        <w:ind w:firstLine="284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ՀՀ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պետական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բյուջեում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ծախսերի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և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եկամուտների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616F9B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փոփոխությունները</w:t>
      </w:r>
    </w:p>
    <w:p w:rsidR="00553DE3" w:rsidRPr="00616F9B" w:rsidRDefault="00553DE3" w:rsidP="00553DE3">
      <w:pPr>
        <w:spacing w:line="360" w:lineRule="auto"/>
        <w:ind w:firstLine="360"/>
        <w:jc w:val="both"/>
        <w:rPr>
          <w:rFonts w:cs="GHEA Grapalat"/>
          <w:noProof/>
          <w:spacing w:val="-2"/>
          <w:sz w:val="24"/>
          <w:szCs w:val="24"/>
          <w:lang w:val="hy-AM"/>
        </w:rPr>
      </w:pPr>
      <w:r w:rsidRPr="00616F9B">
        <w:rPr>
          <w:rFonts w:eastAsia="Calibri"/>
          <w:bCs/>
          <w:sz w:val="24"/>
          <w:szCs w:val="24"/>
          <w:lang w:val="af-ZA"/>
        </w:rPr>
        <w:t>«</w:t>
      </w:r>
      <w:r w:rsidRPr="00616F9B">
        <w:rPr>
          <w:rFonts w:eastAsia="Calibri"/>
          <w:bCs/>
          <w:sz w:val="24"/>
          <w:szCs w:val="24"/>
          <w:lang w:val="hy-AM"/>
        </w:rPr>
        <w:t>Հ</w:t>
      </w:r>
      <w:r w:rsidRPr="00616F9B">
        <w:rPr>
          <w:rFonts w:eastAsia="Calibri"/>
          <w:bCs/>
          <w:sz w:val="24"/>
          <w:szCs w:val="24"/>
          <w:lang w:val="af-ZA"/>
        </w:rPr>
        <w:t>այաստանի Հանրապետության 202</w:t>
      </w:r>
      <w:r w:rsidRPr="00616F9B">
        <w:rPr>
          <w:rFonts w:eastAsia="Calibri"/>
          <w:bCs/>
          <w:sz w:val="24"/>
          <w:szCs w:val="24"/>
          <w:lang w:val="hy-AM"/>
        </w:rPr>
        <w:t>2</w:t>
      </w:r>
      <w:r w:rsidRPr="00616F9B">
        <w:rPr>
          <w:rFonts w:eastAsia="Calibri"/>
          <w:bCs/>
          <w:sz w:val="24"/>
          <w:szCs w:val="24"/>
          <w:lang w:val="af-ZA"/>
        </w:rPr>
        <w:t xml:space="preserve"> թվականի պետական բյուջեի մասին» </w:t>
      </w:r>
      <w:r w:rsidRPr="00616F9B">
        <w:rPr>
          <w:rFonts w:eastAsia="Calibri"/>
          <w:bCs/>
          <w:sz w:val="24"/>
          <w:szCs w:val="24"/>
          <w:lang w:val="hy-AM"/>
        </w:rPr>
        <w:t xml:space="preserve">օրենքում </w:t>
      </w:r>
      <w:r w:rsidRPr="00616F9B">
        <w:rPr>
          <w:rFonts w:eastAsia="Calibri"/>
          <w:bCs/>
          <w:sz w:val="24"/>
          <w:szCs w:val="24"/>
          <w:lang w:val="af-ZA"/>
        </w:rPr>
        <w:t>վերաբաշխում</w:t>
      </w:r>
      <w:r w:rsidRPr="00616F9B">
        <w:rPr>
          <w:rFonts w:eastAsia="Calibri"/>
          <w:bCs/>
          <w:sz w:val="24"/>
          <w:szCs w:val="24"/>
          <w:lang w:val="hy-AM"/>
        </w:rPr>
        <w:t>,</w:t>
      </w:r>
      <w:r w:rsidRPr="00616F9B">
        <w:rPr>
          <w:rFonts w:eastAsia="Calibri"/>
          <w:bCs/>
          <w:sz w:val="24"/>
          <w:szCs w:val="24"/>
          <w:lang w:val="af-ZA"/>
        </w:rPr>
        <w:t xml:space="preserve"> </w:t>
      </w:r>
      <w:r w:rsidRPr="00616F9B">
        <w:rPr>
          <w:rFonts w:eastAsia="Calibri"/>
          <w:bCs/>
          <w:sz w:val="24"/>
          <w:szCs w:val="24"/>
          <w:lang w:val="hy-AM"/>
        </w:rPr>
        <w:t>փոփոխություններ</w:t>
      </w:r>
      <w:r w:rsidR="006451D8" w:rsidRPr="006451D8">
        <w:rPr>
          <w:rFonts w:eastAsia="Calibri"/>
          <w:bCs/>
          <w:sz w:val="24"/>
          <w:szCs w:val="24"/>
          <w:lang w:val="hy-AM"/>
        </w:rPr>
        <w:t xml:space="preserve"> և </w:t>
      </w:r>
      <w:r w:rsidRPr="00616F9B">
        <w:rPr>
          <w:rFonts w:eastAsia="Calibri"/>
          <w:bCs/>
          <w:sz w:val="24"/>
          <w:szCs w:val="24"/>
          <w:lang w:val="af-ZA"/>
        </w:rPr>
        <w:t xml:space="preserve">Հայաստանի Հանրապետության կառավարության 2021 թվականի դեկտեմբերի </w:t>
      </w:r>
      <w:r w:rsidRPr="00616F9B">
        <w:rPr>
          <w:rFonts w:eastAsia="Calibri"/>
          <w:bCs/>
          <w:sz w:val="24"/>
          <w:szCs w:val="24"/>
          <w:lang w:val="hy-AM"/>
        </w:rPr>
        <w:t>2</w:t>
      </w:r>
      <w:r w:rsidRPr="00616F9B">
        <w:rPr>
          <w:rFonts w:eastAsia="Calibri"/>
          <w:bCs/>
          <w:sz w:val="24"/>
          <w:szCs w:val="24"/>
          <w:lang w:val="af-ZA"/>
        </w:rPr>
        <w:t>3-ի N 2</w:t>
      </w:r>
      <w:r w:rsidRPr="00616F9B">
        <w:rPr>
          <w:rFonts w:eastAsia="Calibri"/>
          <w:bCs/>
          <w:sz w:val="24"/>
          <w:szCs w:val="24"/>
          <w:lang w:val="hy-AM"/>
        </w:rPr>
        <w:t>1</w:t>
      </w:r>
      <w:r w:rsidRPr="00616F9B">
        <w:rPr>
          <w:rFonts w:eastAsia="Calibri"/>
          <w:bCs/>
          <w:sz w:val="24"/>
          <w:szCs w:val="24"/>
          <w:lang w:val="af-ZA"/>
        </w:rPr>
        <w:t>2</w:t>
      </w:r>
      <w:r w:rsidRPr="00616F9B">
        <w:rPr>
          <w:rFonts w:eastAsia="Calibri"/>
          <w:bCs/>
          <w:sz w:val="24"/>
          <w:szCs w:val="24"/>
          <w:lang w:val="hy-AM"/>
        </w:rPr>
        <w:t>1</w:t>
      </w:r>
      <w:r w:rsidRPr="00616F9B">
        <w:rPr>
          <w:rFonts w:eastAsia="Calibri"/>
          <w:bCs/>
          <w:sz w:val="24"/>
          <w:szCs w:val="24"/>
          <w:lang w:val="af-ZA"/>
        </w:rPr>
        <w:t>-Ն որոշման մեջ</w:t>
      </w:r>
      <w:r w:rsidRPr="00616F9B">
        <w:rPr>
          <w:rFonts w:eastAsia="Calibri"/>
          <w:bCs/>
          <w:sz w:val="24"/>
          <w:szCs w:val="24"/>
          <w:lang w:val="hy-AM"/>
        </w:rPr>
        <w:t xml:space="preserve"> փոփոխություններ </w:t>
      </w:r>
      <w:r w:rsidRPr="00616F9B">
        <w:rPr>
          <w:rFonts w:eastAsia="Calibri"/>
          <w:bCs/>
          <w:sz w:val="24"/>
          <w:szCs w:val="24"/>
          <w:lang w:val="af-ZA"/>
        </w:rPr>
        <w:t>կատարելու մասին</w:t>
      </w:r>
      <w:r w:rsidRPr="00616F9B">
        <w:rPr>
          <w:rFonts w:cs="GHEA Grapalat"/>
          <w:noProof/>
          <w:sz w:val="24"/>
          <w:szCs w:val="24"/>
          <w:lang w:val="af-ZA"/>
        </w:rPr>
        <w:t xml:space="preserve">»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>Հայաստանի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>Հանրապետության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>կառավարության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>որոշման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>նախագծի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>ընդունման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lastRenderedPageBreak/>
        <w:t>կապակցությամբ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>պետական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>բյուջեում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 xml:space="preserve">եկամուտները </w:t>
      </w:r>
      <w:r w:rsidR="00E34942" w:rsidRPr="00E34942">
        <w:rPr>
          <w:rFonts w:cs="GHEA Grapalat"/>
          <w:noProof/>
          <w:spacing w:val="-2"/>
          <w:sz w:val="24"/>
          <w:szCs w:val="24"/>
          <w:lang w:val="hy-AM"/>
        </w:rPr>
        <w:t>չեն փոխվի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 xml:space="preserve">,  </w:t>
      </w:r>
      <w:r w:rsidR="00E34942">
        <w:rPr>
          <w:rFonts w:cs="GHEA Grapalat"/>
          <w:noProof/>
          <w:spacing w:val="-2"/>
          <w:sz w:val="24"/>
          <w:szCs w:val="24"/>
          <w:lang w:val="hy-AM"/>
        </w:rPr>
        <w:t xml:space="preserve">ծախսերը </w:t>
      </w:r>
      <w:r w:rsidR="004E6BE3">
        <w:rPr>
          <w:rFonts w:cs="GHEA Grapalat"/>
          <w:noProof/>
          <w:spacing w:val="-2"/>
          <w:sz w:val="24"/>
          <w:szCs w:val="24"/>
          <w:lang w:val="hy-AM"/>
        </w:rPr>
        <w:t xml:space="preserve">և դեֆիցիտը </w:t>
      </w:r>
      <w:r w:rsidR="00E34942">
        <w:rPr>
          <w:rFonts w:cs="GHEA Grapalat"/>
          <w:noProof/>
          <w:spacing w:val="-2"/>
          <w:sz w:val="24"/>
          <w:szCs w:val="24"/>
          <w:lang w:val="hy-AM"/>
        </w:rPr>
        <w:t>կնվազեն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 xml:space="preserve"> </w:t>
      </w:r>
      <w:r w:rsidR="00E34942" w:rsidRPr="00E34942">
        <w:rPr>
          <w:rFonts w:cs="GHEA Grapalat"/>
          <w:noProof/>
          <w:spacing w:val="-2"/>
          <w:sz w:val="24"/>
          <w:szCs w:val="24"/>
          <w:lang w:val="hy-AM"/>
        </w:rPr>
        <w:t>438.8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="004E6BE3">
        <w:rPr>
          <w:rFonts w:cs="GHEA Grapalat"/>
          <w:noProof/>
          <w:spacing w:val="-2"/>
          <w:sz w:val="24"/>
          <w:szCs w:val="24"/>
          <w:lang w:val="hy-AM"/>
        </w:rPr>
        <w:t>մլն</w:t>
      </w:r>
      <w:r w:rsidRPr="00616F9B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616F9B">
        <w:rPr>
          <w:rFonts w:cs="GHEA Grapalat"/>
          <w:noProof/>
          <w:spacing w:val="-2"/>
          <w:sz w:val="24"/>
          <w:szCs w:val="24"/>
          <w:lang w:val="hy-AM"/>
        </w:rPr>
        <w:t xml:space="preserve">դրամով: </w:t>
      </w:r>
    </w:p>
    <w:p w:rsidR="00944027" w:rsidRPr="00616F9B" w:rsidRDefault="00553DE3" w:rsidP="00553DE3">
      <w:pPr>
        <w:spacing w:line="360" w:lineRule="auto"/>
        <w:ind w:firstLine="360"/>
        <w:jc w:val="both"/>
        <w:rPr>
          <w:rFonts w:cs="Sylfaen"/>
          <w:b/>
          <w:caps/>
          <w:sz w:val="24"/>
          <w:szCs w:val="24"/>
          <w:lang w:val="hy-AM"/>
        </w:rPr>
      </w:pPr>
      <w:r w:rsidRPr="00616F9B">
        <w:rPr>
          <w:rFonts w:cs="Sylfaen"/>
          <w:b/>
          <w:color w:val="000000"/>
          <w:spacing w:val="-2"/>
          <w:sz w:val="24"/>
          <w:szCs w:val="24"/>
          <w:lang w:val="hy-AM"/>
        </w:rPr>
        <w:t>Միաժամանակ հայտնում ենք, որ նվազեցվող միջոցառումների ֆինանսական միջոցների վերականգնման անհրաժեշտությունը ընթացիկ տարվա բյուջեով բացակայում է:</w:t>
      </w:r>
    </w:p>
    <w:p w:rsidR="00553DE3" w:rsidRPr="00616F9B" w:rsidRDefault="00553DE3" w:rsidP="00553DE3">
      <w:pPr>
        <w:spacing w:line="360" w:lineRule="auto"/>
        <w:ind w:firstLine="708"/>
        <w:rPr>
          <w:rFonts w:cs="Sylfaen"/>
          <w:b/>
          <w:sz w:val="24"/>
          <w:szCs w:val="24"/>
          <w:lang w:val="hy-AM"/>
        </w:rPr>
      </w:pPr>
      <w:r w:rsidRPr="00616F9B">
        <w:rPr>
          <w:rFonts w:cs="Sylfaen"/>
          <w:b/>
          <w:sz w:val="24"/>
          <w:szCs w:val="24"/>
          <w:lang w:val="hy-AM"/>
        </w:rPr>
        <w:t>Կապը ռազմավարական փաստաթղթերի հետ</w:t>
      </w:r>
    </w:p>
    <w:p w:rsidR="00F425EB" w:rsidRPr="00616F9B" w:rsidRDefault="00553DE3" w:rsidP="00553DE3">
      <w:pPr>
        <w:spacing w:line="360" w:lineRule="auto"/>
        <w:ind w:firstLine="709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>Որոշման նախագիծը բխում է Կառավարության 2021-2026թթ. ծրագրի «6.10 Պետական ծախսեր» բաժնի դրույթներից՝ ծախսային քաղաքականության արդյունավետության բարձրացման տեսանկյունից Կառավարությունը կարևորում է հանրային ֆինանսների նպատակային, խնայողաբար և ադյունավետ օգտագործումը:</w:t>
      </w:r>
    </w:p>
    <w:p w:rsidR="00F425EB" w:rsidRPr="00616F9B" w:rsidRDefault="00F425EB" w:rsidP="00F425EB">
      <w:pPr>
        <w:shd w:val="clear" w:color="auto" w:fill="FFFFFF"/>
        <w:spacing w:line="360" w:lineRule="auto"/>
        <w:ind w:firstLine="284"/>
        <w:jc w:val="both"/>
        <w:rPr>
          <w:sz w:val="24"/>
          <w:szCs w:val="24"/>
          <w:lang w:val="hy-AM"/>
        </w:rPr>
      </w:pPr>
      <w:r w:rsidRPr="00616F9B">
        <w:rPr>
          <w:rFonts w:cs="Sylfaen"/>
          <w:bCs/>
          <w:sz w:val="24"/>
          <w:szCs w:val="24"/>
          <w:lang w:val="hy-AM"/>
        </w:rPr>
        <w:t>Հայաստանի վերափոխման ռազմավարություն 2050,</w:t>
      </w:r>
      <w:r w:rsidRPr="00616F9B">
        <w:rPr>
          <w:rFonts w:cs="Sylfaen"/>
          <w:b/>
          <w:bCs/>
          <w:sz w:val="24"/>
          <w:szCs w:val="24"/>
          <w:lang w:val="hy-AM"/>
        </w:rPr>
        <w:t xml:space="preserve"> </w:t>
      </w:r>
      <w:r w:rsidRPr="00616F9B">
        <w:rPr>
          <w:rFonts w:cs="Sylfaen"/>
          <w:bCs/>
          <w:sz w:val="24"/>
          <w:szCs w:val="24"/>
          <w:lang w:val="hy-AM"/>
        </w:rPr>
        <w:t>Կառավարության 2021-2026 թվականների ծրագիր, ոլորտային և/կամ այլ ռազմավարություններ -</w:t>
      </w:r>
      <w:r w:rsidRPr="00616F9B">
        <w:rPr>
          <w:rFonts w:cs="Sylfaen"/>
          <w:b/>
          <w:bCs/>
          <w:sz w:val="24"/>
          <w:szCs w:val="24"/>
          <w:lang w:val="hy-AM"/>
        </w:rPr>
        <w:t xml:space="preserve"> </w:t>
      </w:r>
      <w:r w:rsidRPr="00616F9B">
        <w:rPr>
          <w:rFonts w:cs="Sylfaen"/>
          <w:bCs/>
          <w:sz w:val="24"/>
          <w:szCs w:val="24"/>
          <w:lang w:val="hy-AM"/>
        </w:rPr>
        <w:t xml:space="preserve">Սույն Որոշման նախագիծը բխում է </w:t>
      </w:r>
      <w:r w:rsidRPr="00616F9B">
        <w:rPr>
          <w:sz w:val="24"/>
          <w:szCs w:val="24"/>
          <w:lang w:val="hy-AM"/>
        </w:rPr>
        <w:t>Կառավարության 2021-2026թթ. ծրագրից նպատակ է դրվել շարունակել սուբսիդավորել գյուղատնտեսական վարկերի տոկոսադրույքները՝ ապահովելով մատչելի ֆինանսական ռեսուրսներ։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գյուղատնտեսական վարկերի տոկոսադրույքների սուբսիդավորմանն ուղղված ծրագրերի իրականացումը</w:t>
      </w:r>
      <w:r w:rsidR="00502748">
        <w:rPr>
          <w:sz w:val="24"/>
          <w:szCs w:val="24"/>
          <w:lang w:val="hy-AM"/>
        </w:rPr>
        <w:t xml:space="preserve">: </w:t>
      </w:r>
    </w:p>
    <w:p w:rsidR="00F425EB" w:rsidRPr="00616F9B" w:rsidRDefault="00F425EB" w:rsidP="00F425EB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sz w:val="24"/>
          <w:szCs w:val="24"/>
          <w:lang w:val="hy-AM"/>
        </w:rPr>
      </w:pPr>
      <w:r w:rsidRPr="00616F9B">
        <w:rPr>
          <w:color w:val="00000A"/>
          <w:sz w:val="24"/>
          <w:szCs w:val="24"/>
          <w:lang w:val="hy-AM"/>
        </w:rPr>
        <w:t>Կառավարության 2021-2026թթ. ծրագրով նպատակ է դրվել</w:t>
      </w:r>
      <w:r w:rsidRPr="00616F9B">
        <w:rPr>
          <w:sz w:val="24"/>
          <w:szCs w:val="24"/>
          <w:lang w:val="hy-AM"/>
        </w:rPr>
        <w:t xml:space="preserve"> շարունակել գյուղատնտեսական տեխնիկայի լիզինգի օժանդակության ծրագիրը՝ յուրաքանչյուր տարի տեխնիկայի հավաքակազմը թարմացնելով առնվազն 500 միավոր գյուղատնտեսական տեխնիկայով։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գյուղատնտեսական տեխնիկայի և սարքավորումների ձեռքբերման հասանելիության ապահովումը։  </w:t>
      </w:r>
    </w:p>
    <w:p w:rsidR="00F425EB" w:rsidRPr="00616F9B" w:rsidRDefault="00F425EB" w:rsidP="00F425EB">
      <w:pPr>
        <w:spacing w:line="360" w:lineRule="auto"/>
        <w:ind w:firstLine="360"/>
        <w:jc w:val="both"/>
        <w:rPr>
          <w:rFonts w:cs="GHEA Grapalat"/>
          <w:b/>
          <w:bCs/>
          <w:noProof/>
          <w:sz w:val="24"/>
          <w:szCs w:val="24"/>
          <w:lang w:val="af-ZA" w:eastAsia="ru-RU"/>
        </w:rPr>
      </w:pPr>
      <w:r w:rsidRPr="00616F9B">
        <w:rPr>
          <w:rFonts w:cs="Sylfaen"/>
          <w:bCs/>
          <w:sz w:val="24"/>
          <w:szCs w:val="24"/>
          <w:lang w:val="hy-AM"/>
        </w:rPr>
        <w:t xml:space="preserve"> Հայաստանի Հանրապետության կառավարության 2021-2026 թվականների ծրագրի «2 ՏՆՏԵՍՈՒԹՅՈՒՆ» կետի Կառավարության տնտեսական քաղաքականության նպատակների «2.4 Գյուղատնտեսություն» բաժնից:</w:t>
      </w:r>
    </w:p>
    <w:p w:rsidR="00553DE3" w:rsidRPr="00616F9B" w:rsidRDefault="00553DE3" w:rsidP="00553DE3">
      <w:pPr>
        <w:spacing w:line="360" w:lineRule="auto"/>
        <w:ind w:firstLine="709"/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  <w:r w:rsidRPr="00616F9B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C680D" w:rsidRPr="00616F9B" w:rsidRDefault="000C680D" w:rsidP="004B4633">
      <w:pPr>
        <w:spacing w:line="276" w:lineRule="auto"/>
        <w:rPr>
          <w:rFonts w:cs="Sylfaen"/>
          <w:b/>
          <w:caps/>
          <w:sz w:val="24"/>
          <w:szCs w:val="24"/>
          <w:lang w:val="hy-AM"/>
        </w:rPr>
      </w:pPr>
    </w:p>
    <w:sectPr w:rsidR="000C680D" w:rsidRPr="00616F9B" w:rsidSect="000B2894">
      <w:pgSz w:w="11906" w:h="16838" w:code="9"/>
      <w:pgMar w:top="709" w:right="70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1A8" w:rsidRDefault="005E21A8" w:rsidP="00CC3F42">
      <w:r>
        <w:separator/>
      </w:r>
    </w:p>
  </w:endnote>
  <w:endnote w:type="continuationSeparator" w:id="0">
    <w:p w:rsidR="005E21A8" w:rsidRDefault="005E21A8" w:rsidP="00CC3F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1A8" w:rsidRDefault="005E21A8" w:rsidP="00CC3F42">
      <w:r>
        <w:separator/>
      </w:r>
    </w:p>
  </w:footnote>
  <w:footnote w:type="continuationSeparator" w:id="0">
    <w:p w:rsidR="005E21A8" w:rsidRDefault="005E21A8" w:rsidP="00CC3F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9AF"/>
    <w:multiLevelType w:val="hybridMultilevel"/>
    <w:tmpl w:val="B164D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96253"/>
    <w:multiLevelType w:val="hybridMultilevel"/>
    <w:tmpl w:val="B03091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3">
    <w:nsid w:val="18CA3585"/>
    <w:multiLevelType w:val="hybridMultilevel"/>
    <w:tmpl w:val="F5185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B7868F5"/>
    <w:multiLevelType w:val="hybridMultilevel"/>
    <w:tmpl w:val="7AFA6DF0"/>
    <w:lvl w:ilvl="0" w:tplc="E08617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32A92D10"/>
    <w:multiLevelType w:val="hybridMultilevel"/>
    <w:tmpl w:val="0630A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955B3"/>
    <w:multiLevelType w:val="hybridMultilevel"/>
    <w:tmpl w:val="89C8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012C95"/>
    <w:multiLevelType w:val="hybridMultilevel"/>
    <w:tmpl w:val="E1C4B4BC"/>
    <w:lvl w:ilvl="0" w:tplc="436861F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4612896"/>
    <w:multiLevelType w:val="hybridMultilevel"/>
    <w:tmpl w:val="0FD0F7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813A5"/>
    <w:multiLevelType w:val="multilevel"/>
    <w:tmpl w:val="D2EC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6435"/>
    <w:rsid w:val="00002EAB"/>
    <w:rsid w:val="00005B45"/>
    <w:rsid w:val="0000774C"/>
    <w:rsid w:val="0001244E"/>
    <w:rsid w:val="00012C09"/>
    <w:rsid w:val="000155E6"/>
    <w:rsid w:val="00020105"/>
    <w:rsid w:val="00022E2F"/>
    <w:rsid w:val="000312B6"/>
    <w:rsid w:val="00032291"/>
    <w:rsid w:val="000347E5"/>
    <w:rsid w:val="00035071"/>
    <w:rsid w:val="0003759D"/>
    <w:rsid w:val="0004544C"/>
    <w:rsid w:val="000477EF"/>
    <w:rsid w:val="000505C8"/>
    <w:rsid w:val="0005402C"/>
    <w:rsid w:val="000655C0"/>
    <w:rsid w:val="00071EF6"/>
    <w:rsid w:val="00074A63"/>
    <w:rsid w:val="00091652"/>
    <w:rsid w:val="00095F96"/>
    <w:rsid w:val="00096780"/>
    <w:rsid w:val="00096EF9"/>
    <w:rsid w:val="000A165F"/>
    <w:rsid w:val="000A3A88"/>
    <w:rsid w:val="000B2894"/>
    <w:rsid w:val="000B5669"/>
    <w:rsid w:val="000B6D72"/>
    <w:rsid w:val="000C0395"/>
    <w:rsid w:val="000C0634"/>
    <w:rsid w:val="000C2817"/>
    <w:rsid w:val="000C2D45"/>
    <w:rsid w:val="000C50CD"/>
    <w:rsid w:val="000C680D"/>
    <w:rsid w:val="000C71E4"/>
    <w:rsid w:val="000C74AE"/>
    <w:rsid w:val="000D7B0B"/>
    <w:rsid w:val="000D7B34"/>
    <w:rsid w:val="000E3D8B"/>
    <w:rsid w:val="000E3EDD"/>
    <w:rsid w:val="000F035E"/>
    <w:rsid w:val="000F2DF2"/>
    <w:rsid w:val="000F42DA"/>
    <w:rsid w:val="00100AAD"/>
    <w:rsid w:val="001041F2"/>
    <w:rsid w:val="00104B1F"/>
    <w:rsid w:val="001148DE"/>
    <w:rsid w:val="0011645A"/>
    <w:rsid w:val="0012183E"/>
    <w:rsid w:val="001224AC"/>
    <w:rsid w:val="001257C4"/>
    <w:rsid w:val="0012609B"/>
    <w:rsid w:val="001269CA"/>
    <w:rsid w:val="00127A81"/>
    <w:rsid w:val="00131309"/>
    <w:rsid w:val="001411B5"/>
    <w:rsid w:val="001412CB"/>
    <w:rsid w:val="001444F8"/>
    <w:rsid w:val="001466F6"/>
    <w:rsid w:val="00152AA6"/>
    <w:rsid w:val="00155413"/>
    <w:rsid w:val="00155564"/>
    <w:rsid w:val="001621A6"/>
    <w:rsid w:val="00163723"/>
    <w:rsid w:val="001642D1"/>
    <w:rsid w:val="00164A92"/>
    <w:rsid w:val="00172965"/>
    <w:rsid w:val="001738FD"/>
    <w:rsid w:val="00175FBD"/>
    <w:rsid w:val="001832EE"/>
    <w:rsid w:val="00186CE8"/>
    <w:rsid w:val="001871A5"/>
    <w:rsid w:val="001873E0"/>
    <w:rsid w:val="00191F1D"/>
    <w:rsid w:val="001935AB"/>
    <w:rsid w:val="001937D6"/>
    <w:rsid w:val="0019386B"/>
    <w:rsid w:val="0019474A"/>
    <w:rsid w:val="001971D7"/>
    <w:rsid w:val="00197931"/>
    <w:rsid w:val="001A094D"/>
    <w:rsid w:val="001A63DF"/>
    <w:rsid w:val="001A68CF"/>
    <w:rsid w:val="001B3F8E"/>
    <w:rsid w:val="001B4CCC"/>
    <w:rsid w:val="001B7C34"/>
    <w:rsid w:val="001C046D"/>
    <w:rsid w:val="001C1B76"/>
    <w:rsid w:val="001C46BC"/>
    <w:rsid w:val="001D2208"/>
    <w:rsid w:val="001D2BC7"/>
    <w:rsid w:val="001D415D"/>
    <w:rsid w:val="001D49C2"/>
    <w:rsid w:val="001D792F"/>
    <w:rsid w:val="001E46FD"/>
    <w:rsid w:val="001E7B69"/>
    <w:rsid w:val="001F2E0F"/>
    <w:rsid w:val="00203A91"/>
    <w:rsid w:val="00207EE3"/>
    <w:rsid w:val="002122B9"/>
    <w:rsid w:val="00212965"/>
    <w:rsid w:val="00212F60"/>
    <w:rsid w:val="00216BD0"/>
    <w:rsid w:val="002238CE"/>
    <w:rsid w:val="00225650"/>
    <w:rsid w:val="00225B4E"/>
    <w:rsid w:val="00225F81"/>
    <w:rsid w:val="0022608F"/>
    <w:rsid w:val="00231FE3"/>
    <w:rsid w:val="00232287"/>
    <w:rsid w:val="002332D4"/>
    <w:rsid w:val="002353BF"/>
    <w:rsid w:val="00236A1C"/>
    <w:rsid w:val="00241C6A"/>
    <w:rsid w:val="00241E14"/>
    <w:rsid w:val="0024527E"/>
    <w:rsid w:val="00247782"/>
    <w:rsid w:val="00251EF2"/>
    <w:rsid w:val="0025371A"/>
    <w:rsid w:val="0025386B"/>
    <w:rsid w:val="002645DD"/>
    <w:rsid w:val="0026763D"/>
    <w:rsid w:val="0027076B"/>
    <w:rsid w:val="00271D01"/>
    <w:rsid w:val="00273ABF"/>
    <w:rsid w:val="0027402B"/>
    <w:rsid w:val="002765F3"/>
    <w:rsid w:val="00276625"/>
    <w:rsid w:val="00282AA0"/>
    <w:rsid w:val="00283F97"/>
    <w:rsid w:val="00285BE8"/>
    <w:rsid w:val="0029409C"/>
    <w:rsid w:val="002A2BDA"/>
    <w:rsid w:val="002A3E20"/>
    <w:rsid w:val="002A51BB"/>
    <w:rsid w:val="002B4EE5"/>
    <w:rsid w:val="002C13D0"/>
    <w:rsid w:val="002C1DC3"/>
    <w:rsid w:val="002C2AA5"/>
    <w:rsid w:val="002C3E4C"/>
    <w:rsid w:val="002C49AB"/>
    <w:rsid w:val="002C6DA3"/>
    <w:rsid w:val="002D025B"/>
    <w:rsid w:val="002D21DF"/>
    <w:rsid w:val="002D4C3E"/>
    <w:rsid w:val="002D5172"/>
    <w:rsid w:val="002D5C80"/>
    <w:rsid w:val="002E4394"/>
    <w:rsid w:val="002E6908"/>
    <w:rsid w:val="002E691C"/>
    <w:rsid w:val="002F41CF"/>
    <w:rsid w:val="002F5163"/>
    <w:rsid w:val="002F520A"/>
    <w:rsid w:val="002F59AE"/>
    <w:rsid w:val="003003C5"/>
    <w:rsid w:val="003040D5"/>
    <w:rsid w:val="0030568E"/>
    <w:rsid w:val="003056B8"/>
    <w:rsid w:val="003112BC"/>
    <w:rsid w:val="003134CC"/>
    <w:rsid w:val="003141BB"/>
    <w:rsid w:val="003141F9"/>
    <w:rsid w:val="0032387F"/>
    <w:rsid w:val="003242F3"/>
    <w:rsid w:val="00330888"/>
    <w:rsid w:val="00333D08"/>
    <w:rsid w:val="00334D43"/>
    <w:rsid w:val="0033745B"/>
    <w:rsid w:val="003400B5"/>
    <w:rsid w:val="00340D86"/>
    <w:rsid w:val="0034195D"/>
    <w:rsid w:val="003426DF"/>
    <w:rsid w:val="00343A85"/>
    <w:rsid w:val="00343C11"/>
    <w:rsid w:val="00345B62"/>
    <w:rsid w:val="00345EDA"/>
    <w:rsid w:val="00346A21"/>
    <w:rsid w:val="00346C8F"/>
    <w:rsid w:val="00352149"/>
    <w:rsid w:val="00353BA8"/>
    <w:rsid w:val="00354F34"/>
    <w:rsid w:val="0036072F"/>
    <w:rsid w:val="00360D86"/>
    <w:rsid w:val="00361B6D"/>
    <w:rsid w:val="00364090"/>
    <w:rsid w:val="00364F20"/>
    <w:rsid w:val="0036786C"/>
    <w:rsid w:val="0037205D"/>
    <w:rsid w:val="00372479"/>
    <w:rsid w:val="003729C4"/>
    <w:rsid w:val="00374C61"/>
    <w:rsid w:val="00375C74"/>
    <w:rsid w:val="003760EE"/>
    <w:rsid w:val="00377954"/>
    <w:rsid w:val="0038079D"/>
    <w:rsid w:val="0038143C"/>
    <w:rsid w:val="00383010"/>
    <w:rsid w:val="00384D6F"/>
    <w:rsid w:val="003870E8"/>
    <w:rsid w:val="003A01F0"/>
    <w:rsid w:val="003A1D25"/>
    <w:rsid w:val="003B3A19"/>
    <w:rsid w:val="003C18EB"/>
    <w:rsid w:val="003C1F72"/>
    <w:rsid w:val="003C2EA9"/>
    <w:rsid w:val="003C41CF"/>
    <w:rsid w:val="003C5697"/>
    <w:rsid w:val="003C7A37"/>
    <w:rsid w:val="003D04A9"/>
    <w:rsid w:val="003D7DF7"/>
    <w:rsid w:val="003E299C"/>
    <w:rsid w:val="003E2C0E"/>
    <w:rsid w:val="003E4B9C"/>
    <w:rsid w:val="003E5117"/>
    <w:rsid w:val="003E52E6"/>
    <w:rsid w:val="003E613D"/>
    <w:rsid w:val="003E6A18"/>
    <w:rsid w:val="003E6CA3"/>
    <w:rsid w:val="003E79BF"/>
    <w:rsid w:val="003F73BB"/>
    <w:rsid w:val="003F7EB8"/>
    <w:rsid w:val="00401A8D"/>
    <w:rsid w:val="00403987"/>
    <w:rsid w:val="004154A1"/>
    <w:rsid w:val="00417E47"/>
    <w:rsid w:val="00421100"/>
    <w:rsid w:val="00422665"/>
    <w:rsid w:val="00423FA8"/>
    <w:rsid w:val="00425EAF"/>
    <w:rsid w:val="004309DD"/>
    <w:rsid w:val="004319CE"/>
    <w:rsid w:val="00431C04"/>
    <w:rsid w:val="00433DE9"/>
    <w:rsid w:val="004347B9"/>
    <w:rsid w:val="00435267"/>
    <w:rsid w:val="00436E3E"/>
    <w:rsid w:val="00440692"/>
    <w:rsid w:val="004414C3"/>
    <w:rsid w:val="004453DC"/>
    <w:rsid w:val="00446396"/>
    <w:rsid w:val="00450F98"/>
    <w:rsid w:val="0045252F"/>
    <w:rsid w:val="004543DB"/>
    <w:rsid w:val="00454A1F"/>
    <w:rsid w:val="00455448"/>
    <w:rsid w:val="004571F9"/>
    <w:rsid w:val="004622BD"/>
    <w:rsid w:val="00467739"/>
    <w:rsid w:val="00470514"/>
    <w:rsid w:val="00470737"/>
    <w:rsid w:val="00470B45"/>
    <w:rsid w:val="0047177B"/>
    <w:rsid w:val="00471A47"/>
    <w:rsid w:val="00472B16"/>
    <w:rsid w:val="00473FF4"/>
    <w:rsid w:val="00481AC1"/>
    <w:rsid w:val="004823A5"/>
    <w:rsid w:val="004832A5"/>
    <w:rsid w:val="0048649A"/>
    <w:rsid w:val="004906D5"/>
    <w:rsid w:val="00492320"/>
    <w:rsid w:val="004925B5"/>
    <w:rsid w:val="00493830"/>
    <w:rsid w:val="00497853"/>
    <w:rsid w:val="004A03A4"/>
    <w:rsid w:val="004A1EA6"/>
    <w:rsid w:val="004A43A3"/>
    <w:rsid w:val="004A653D"/>
    <w:rsid w:val="004B2653"/>
    <w:rsid w:val="004B2FAB"/>
    <w:rsid w:val="004B37D1"/>
    <w:rsid w:val="004B4633"/>
    <w:rsid w:val="004B6B48"/>
    <w:rsid w:val="004C082D"/>
    <w:rsid w:val="004D0877"/>
    <w:rsid w:val="004D182E"/>
    <w:rsid w:val="004D3351"/>
    <w:rsid w:val="004D62BD"/>
    <w:rsid w:val="004D74AA"/>
    <w:rsid w:val="004D7A63"/>
    <w:rsid w:val="004E35DB"/>
    <w:rsid w:val="004E4A6B"/>
    <w:rsid w:val="004E6BE3"/>
    <w:rsid w:val="004E7AB1"/>
    <w:rsid w:val="004F1BE6"/>
    <w:rsid w:val="004F4A49"/>
    <w:rsid w:val="004F698B"/>
    <w:rsid w:val="004F6A3C"/>
    <w:rsid w:val="004F6B6D"/>
    <w:rsid w:val="00500BE4"/>
    <w:rsid w:val="00502748"/>
    <w:rsid w:val="00503468"/>
    <w:rsid w:val="00511AF8"/>
    <w:rsid w:val="00512F2E"/>
    <w:rsid w:val="00513ABF"/>
    <w:rsid w:val="00514066"/>
    <w:rsid w:val="00515DAE"/>
    <w:rsid w:val="00520D9C"/>
    <w:rsid w:val="00521F63"/>
    <w:rsid w:val="00524F12"/>
    <w:rsid w:val="005343F2"/>
    <w:rsid w:val="0053472D"/>
    <w:rsid w:val="00535CAB"/>
    <w:rsid w:val="005375E0"/>
    <w:rsid w:val="00540C8E"/>
    <w:rsid w:val="005421BF"/>
    <w:rsid w:val="00542F46"/>
    <w:rsid w:val="005471BF"/>
    <w:rsid w:val="0055357C"/>
    <w:rsid w:val="00553657"/>
    <w:rsid w:val="00553DE3"/>
    <w:rsid w:val="0055742E"/>
    <w:rsid w:val="00557E96"/>
    <w:rsid w:val="00560088"/>
    <w:rsid w:val="00563263"/>
    <w:rsid w:val="00565F45"/>
    <w:rsid w:val="0056627D"/>
    <w:rsid w:val="00566435"/>
    <w:rsid w:val="00566EE5"/>
    <w:rsid w:val="00567861"/>
    <w:rsid w:val="00567F4D"/>
    <w:rsid w:val="00570667"/>
    <w:rsid w:val="00574A13"/>
    <w:rsid w:val="0058389D"/>
    <w:rsid w:val="005842C9"/>
    <w:rsid w:val="005865CC"/>
    <w:rsid w:val="0059491C"/>
    <w:rsid w:val="00596F3E"/>
    <w:rsid w:val="005A543C"/>
    <w:rsid w:val="005A5B84"/>
    <w:rsid w:val="005A6EDC"/>
    <w:rsid w:val="005B0141"/>
    <w:rsid w:val="005B4549"/>
    <w:rsid w:val="005B6772"/>
    <w:rsid w:val="005C00BF"/>
    <w:rsid w:val="005C2222"/>
    <w:rsid w:val="005C35C0"/>
    <w:rsid w:val="005C476C"/>
    <w:rsid w:val="005C6BEC"/>
    <w:rsid w:val="005D0601"/>
    <w:rsid w:val="005D2DE8"/>
    <w:rsid w:val="005E1683"/>
    <w:rsid w:val="005E21A8"/>
    <w:rsid w:val="005F0691"/>
    <w:rsid w:val="005F5319"/>
    <w:rsid w:val="005F792D"/>
    <w:rsid w:val="006048EE"/>
    <w:rsid w:val="00607306"/>
    <w:rsid w:val="00610684"/>
    <w:rsid w:val="00610CA8"/>
    <w:rsid w:val="006112F4"/>
    <w:rsid w:val="006115B7"/>
    <w:rsid w:val="00613BA1"/>
    <w:rsid w:val="00614C3E"/>
    <w:rsid w:val="00616F9B"/>
    <w:rsid w:val="00621B0D"/>
    <w:rsid w:val="00622D3D"/>
    <w:rsid w:val="00625D91"/>
    <w:rsid w:val="00632B73"/>
    <w:rsid w:val="00633F63"/>
    <w:rsid w:val="006342D3"/>
    <w:rsid w:val="006451D8"/>
    <w:rsid w:val="0064633D"/>
    <w:rsid w:val="0064722C"/>
    <w:rsid w:val="00647E8B"/>
    <w:rsid w:val="0065052C"/>
    <w:rsid w:val="00650B59"/>
    <w:rsid w:val="00650F32"/>
    <w:rsid w:val="00653623"/>
    <w:rsid w:val="00653EF6"/>
    <w:rsid w:val="00655D26"/>
    <w:rsid w:val="00657906"/>
    <w:rsid w:val="006621D7"/>
    <w:rsid w:val="00662888"/>
    <w:rsid w:val="00662897"/>
    <w:rsid w:val="0066312F"/>
    <w:rsid w:val="00663213"/>
    <w:rsid w:val="0066556A"/>
    <w:rsid w:val="00665F69"/>
    <w:rsid w:val="00665FAD"/>
    <w:rsid w:val="00670452"/>
    <w:rsid w:val="0067298F"/>
    <w:rsid w:val="006736CE"/>
    <w:rsid w:val="006756C7"/>
    <w:rsid w:val="00675E3B"/>
    <w:rsid w:val="00681AA6"/>
    <w:rsid w:val="00686F28"/>
    <w:rsid w:val="00687854"/>
    <w:rsid w:val="00691266"/>
    <w:rsid w:val="006937C8"/>
    <w:rsid w:val="00694C3B"/>
    <w:rsid w:val="006A398A"/>
    <w:rsid w:val="006B39A8"/>
    <w:rsid w:val="006B40BA"/>
    <w:rsid w:val="006C03B1"/>
    <w:rsid w:val="006C30D8"/>
    <w:rsid w:val="006C46B8"/>
    <w:rsid w:val="006C5520"/>
    <w:rsid w:val="006C69AF"/>
    <w:rsid w:val="006C728B"/>
    <w:rsid w:val="006D1449"/>
    <w:rsid w:val="006D22F5"/>
    <w:rsid w:val="006D5EA8"/>
    <w:rsid w:val="006E106F"/>
    <w:rsid w:val="006E129C"/>
    <w:rsid w:val="006E1CF0"/>
    <w:rsid w:val="006E4C3B"/>
    <w:rsid w:val="006E5F02"/>
    <w:rsid w:val="006E7921"/>
    <w:rsid w:val="006F10B2"/>
    <w:rsid w:val="006F414E"/>
    <w:rsid w:val="006F49E3"/>
    <w:rsid w:val="006F5670"/>
    <w:rsid w:val="006F6A6B"/>
    <w:rsid w:val="00701201"/>
    <w:rsid w:val="00701855"/>
    <w:rsid w:val="00701ABA"/>
    <w:rsid w:val="00703061"/>
    <w:rsid w:val="007057AB"/>
    <w:rsid w:val="00706AF7"/>
    <w:rsid w:val="0071086B"/>
    <w:rsid w:val="0071255E"/>
    <w:rsid w:val="0071678E"/>
    <w:rsid w:val="007264AE"/>
    <w:rsid w:val="00730E9B"/>
    <w:rsid w:val="00731340"/>
    <w:rsid w:val="00731623"/>
    <w:rsid w:val="00733C7A"/>
    <w:rsid w:val="00736922"/>
    <w:rsid w:val="007376B5"/>
    <w:rsid w:val="00742B45"/>
    <w:rsid w:val="00755208"/>
    <w:rsid w:val="00756DA2"/>
    <w:rsid w:val="0076078F"/>
    <w:rsid w:val="00761C50"/>
    <w:rsid w:val="00763187"/>
    <w:rsid w:val="007660A9"/>
    <w:rsid w:val="0076689A"/>
    <w:rsid w:val="00771745"/>
    <w:rsid w:val="007769B2"/>
    <w:rsid w:val="00780451"/>
    <w:rsid w:val="00782681"/>
    <w:rsid w:val="00782E52"/>
    <w:rsid w:val="00785CCB"/>
    <w:rsid w:val="007864EA"/>
    <w:rsid w:val="007945FA"/>
    <w:rsid w:val="007951C3"/>
    <w:rsid w:val="007A3F96"/>
    <w:rsid w:val="007B3FF0"/>
    <w:rsid w:val="007B72B6"/>
    <w:rsid w:val="007C0744"/>
    <w:rsid w:val="007C1AE8"/>
    <w:rsid w:val="007C58F2"/>
    <w:rsid w:val="007C5BF3"/>
    <w:rsid w:val="007D0492"/>
    <w:rsid w:val="007D11F3"/>
    <w:rsid w:val="007D190B"/>
    <w:rsid w:val="007D1D91"/>
    <w:rsid w:val="007E1CAA"/>
    <w:rsid w:val="007E3501"/>
    <w:rsid w:val="007E3DC3"/>
    <w:rsid w:val="007E6533"/>
    <w:rsid w:val="007E71BF"/>
    <w:rsid w:val="007F1EA8"/>
    <w:rsid w:val="00815794"/>
    <w:rsid w:val="00816769"/>
    <w:rsid w:val="0081723E"/>
    <w:rsid w:val="0081796D"/>
    <w:rsid w:val="00820E0F"/>
    <w:rsid w:val="00822E2C"/>
    <w:rsid w:val="0082317E"/>
    <w:rsid w:val="00823479"/>
    <w:rsid w:val="00823C5D"/>
    <w:rsid w:val="00824F54"/>
    <w:rsid w:val="0082601B"/>
    <w:rsid w:val="00827215"/>
    <w:rsid w:val="008308E6"/>
    <w:rsid w:val="00831570"/>
    <w:rsid w:val="0083502E"/>
    <w:rsid w:val="008408D1"/>
    <w:rsid w:val="00840927"/>
    <w:rsid w:val="00842C90"/>
    <w:rsid w:val="00847A98"/>
    <w:rsid w:val="008518C7"/>
    <w:rsid w:val="008540F9"/>
    <w:rsid w:val="00864D8B"/>
    <w:rsid w:val="00865378"/>
    <w:rsid w:val="008736DF"/>
    <w:rsid w:val="00873B2B"/>
    <w:rsid w:val="008756AD"/>
    <w:rsid w:val="00875C60"/>
    <w:rsid w:val="008829B7"/>
    <w:rsid w:val="00883A02"/>
    <w:rsid w:val="0088744C"/>
    <w:rsid w:val="00887B16"/>
    <w:rsid w:val="00890783"/>
    <w:rsid w:val="00892283"/>
    <w:rsid w:val="008925FD"/>
    <w:rsid w:val="008972E9"/>
    <w:rsid w:val="00897DFF"/>
    <w:rsid w:val="008A114B"/>
    <w:rsid w:val="008A13F8"/>
    <w:rsid w:val="008A68B6"/>
    <w:rsid w:val="008A6967"/>
    <w:rsid w:val="008B1991"/>
    <w:rsid w:val="008B486F"/>
    <w:rsid w:val="008B64A1"/>
    <w:rsid w:val="008B73CC"/>
    <w:rsid w:val="008B7A24"/>
    <w:rsid w:val="008C08BF"/>
    <w:rsid w:val="008C40B1"/>
    <w:rsid w:val="008D79F4"/>
    <w:rsid w:val="008E09D7"/>
    <w:rsid w:val="008E26A3"/>
    <w:rsid w:val="008E3216"/>
    <w:rsid w:val="008E58CF"/>
    <w:rsid w:val="008E5E44"/>
    <w:rsid w:val="008E7D5D"/>
    <w:rsid w:val="00911D03"/>
    <w:rsid w:val="0091217F"/>
    <w:rsid w:val="00914223"/>
    <w:rsid w:val="009175AE"/>
    <w:rsid w:val="00922E60"/>
    <w:rsid w:val="0092372C"/>
    <w:rsid w:val="00925E62"/>
    <w:rsid w:val="00927BC6"/>
    <w:rsid w:val="0094045D"/>
    <w:rsid w:val="00944027"/>
    <w:rsid w:val="00944B33"/>
    <w:rsid w:val="00946A1E"/>
    <w:rsid w:val="009642E0"/>
    <w:rsid w:val="00965458"/>
    <w:rsid w:val="009668F6"/>
    <w:rsid w:val="00970040"/>
    <w:rsid w:val="00972DDD"/>
    <w:rsid w:val="00974496"/>
    <w:rsid w:val="009753C0"/>
    <w:rsid w:val="00980FF0"/>
    <w:rsid w:val="0098407A"/>
    <w:rsid w:val="00985CF0"/>
    <w:rsid w:val="00987087"/>
    <w:rsid w:val="0099144C"/>
    <w:rsid w:val="00991534"/>
    <w:rsid w:val="00997AA1"/>
    <w:rsid w:val="009A1497"/>
    <w:rsid w:val="009A1A3A"/>
    <w:rsid w:val="009A3C82"/>
    <w:rsid w:val="009A4D76"/>
    <w:rsid w:val="009A5F67"/>
    <w:rsid w:val="009A68A4"/>
    <w:rsid w:val="009A794E"/>
    <w:rsid w:val="009B07FA"/>
    <w:rsid w:val="009B2F79"/>
    <w:rsid w:val="009B3863"/>
    <w:rsid w:val="009C01F3"/>
    <w:rsid w:val="009C7E2A"/>
    <w:rsid w:val="009D6B47"/>
    <w:rsid w:val="009D7C2B"/>
    <w:rsid w:val="009E0001"/>
    <w:rsid w:val="009E1E25"/>
    <w:rsid w:val="009E4C16"/>
    <w:rsid w:val="009E510F"/>
    <w:rsid w:val="009E72C4"/>
    <w:rsid w:val="009E7529"/>
    <w:rsid w:val="009F118F"/>
    <w:rsid w:val="009F38FF"/>
    <w:rsid w:val="009F577A"/>
    <w:rsid w:val="009F5804"/>
    <w:rsid w:val="009F6C9A"/>
    <w:rsid w:val="009F6E19"/>
    <w:rsid w:val="00A0467B"/>
    <w:rsid w:val="00A0745A"/>
    <w:rsid w:val="00A07633"/>
    <w:rsid w:val="00A103DF"/>
    <w:rsid w:val="00A11E87"/>
    <w:rsid w:val="00A123A5"/>
    <w:rsid w:val="00A14AC5"/>
    <w:rsid w:val="00A14DF2"/>
    <w:rsid w:val="00A15862"/>
    <w:rsid w:val="00A17A03"/>
    <w:rsid w:val="00A21E46"/>
    <w:rsid w:val="00A249F6"/>
    <w:rsid w:val="00A250C9"/>
    <w:rsid w:val="00A252C3"/>
    <w:rsid w:val="00A300CC"/>
    <w:rsid w:val="00A304DD"/>
    <w:rsid w:val="00A30912"/>
    <w:rsid w:val="00A3146C"/>
    <w:rsid w:val="00A319FE"/>
    <w:rsid w:val="00A322A1"/>
    <w:rsid w:val="00A327AE"/>
    <w:rsid w:val="00A33572"/>
    <w:rsid w:val="00A413B7"/>
    <w:rsid w:val="00A4217F"/>
    <w:rsid w:val="00A43D13"/>
    <w:rsid w:val="00A47917"/>
    <w:rsid w:val="00A51221"/>
    <w:rsid w:val="00A51C88"/>
    <w:rsid w:val="00A52C26"/>
    <w:rsid w:val="00A56C39"/>
    <w:rsid w:val="00A61CB1"/>
    <w:rsid w:val="00A6204B"/>
    <w:rsid w:val="00A744F3"/>
    <w:rsid w:val="00A76475"/>
    <w:rsid w:val="00A777FE"/>
    <w:rsid w:val="00A802C0"/>
    <w:rsid w:val="00A8050E"/>
    <w:rsid w:val="00A81DE2"/>
    <w:rsid w:val="00A824E0"/>
    <w:rsid w:val="00A83840"/>
    <w:rsid w:val="00A86D11"/>
    <w:rsid w:val="00A94921"/>
    <w:rsid w:val="00A95D1A"/>
    <w:rsid w:val="00A974C2"/>
    <w:rsid w:val="00AA2FF5"/>
    <w:rsid w:val="00AB015F"/>
    <w:rsid w:val="00AB5AA5"/>
    <w:rsid w:val="00AB67E3"/>
    <w:rsid w:val="00AC23CE"/>
    <w:rsid w:val="00AC3A7F"/>
    <w:rsid w:val="00AC3B51"/>
    <w:rsid w:val="00AC5671"/>
    <w:rsid w:val="00AD160E"/>
    <w:rsid w:val="00AE7878"/>
    <w:rsid w:val="00AF1B46"/>
    <w:rsid w:val="00AF54E8"/>
    <w:rsid w:val="00AF56DA"/>
    <w:rsid w:val="00AF78CC"/>
    <w:rsid w:val="00B00C48"/>
    <w:rsid w:val="00B10570"/>
    <w:rsid w:val="00B114DF"/>
    <w:rsid w:val="00B125A4"/>
    <w:rsid w:val="00B21852"/>
    <w:rsid w:val="00B241B1"/>
    <w:rsid w:val="00B24F6E"/>
    <w:rsid w:val="00B329F2"/>
    <w:rsid w:val="00B36DFE"/>
    <w:rsid w:val="00B4017C"/>
    <w:rsid w:val="00B42BFF"/>
    <w:rsid w:val="00B4487B"/>
    <w:rsid w:val="00B45B75"/>
    <w:rsid w:val="00B50524"/>
    <w:rsid w:val="00B51440"/>
    <w:rsid w:val="00B51AF7"/>
    <w:rsid w:val="00B55F15"/>
    <w:rsid w:val="00B606BF"/>
    <w:rsid w:val="00B60DCB"/>
    <w:rsid w:val="00B613B6"/>
    <w:rsid w:val="00B61EEE"/>
    <w:rsid w:val="00B65AF6"/>
    <w:rsid w:val="00B67143"/>
    <w:rsid w:val="00B7004D"/>
    <w:rsid w:val="00B70D85"/>
    <w:rsid w:val="00B7298C"/>
    <w:rsid w:val="00B73B62"/>
    <w:rsid w:val="00B7482B"/>
    <w:rsid w:val="00B76088"/>
    <w:rsid w:val="00B76940"/>
    <w:rsid w:val="00B76EE6"/>
    <w:rsid w:val="00B77EDF"/>
    <w:rsid w:val="00B8541F"/>
    <w:rsid w:val="00B970C5"/>
    <w:rsid w:val="00BA45CA"/>
    <w:rsid w:val="00BA4AA1"/>
    <w:rsid w:val="00BA5A03"/>
    <w:rsid w:val="00BB6853"/>
    <w:rsid w:val="00BB74CB"/>
    <w:rsid w:val="00BC0849"/>
    <w:rsid w:val="00BC0D51"/>
    <w:rsid w:val="00BC17DA"/>
    <w:rsid w:val="00BC2BBC"/>
    <w:rsid w:val="00BC2E61"/>
    <w:rsid w:val="00BC4144"/>
    <w:rsid w:val="00BD55AF"/>
    <w:rsid w:val="00BD5BE5"/>
    <w:rsid w:val="00BD5D0A"/>
    <w:rsid w:val="00BD5D9E"/>
    <w:rsid w:val="00BD6F4F"/>
    <w:rsid w:val="00BE00D5"/>
    <w:rsid w:val="00BE2915"/>
    <w:rsid w:val="00BE5A61"/>
    <w:rsid w:val="00BF113F"/>
    <w:rsid w:val="00BF4141"/>
    <w:rsid w:val="00BF75EB"/>
    <w:rsid w:val="00C00DE6"/>
    <w:rsid w:val="00C015F1"/>
    <w:rsid w:val="00C02A29"/>
    <w:rsid w:val="00C0408B"/>
    <w:rsid w:val="00C0637B"/>
    <w:rsid w:val="00C10A21"/>
    <w:rsid w:val="00C124A8"/>
    <w:rsid w:val="00C14A3B"/>
    <w:rsid w:val="00C14D31"/>
    <w:rsid w:val="00C167F4"/>
    <w:rsid w:val="00C206FF"/>
    <w:rsid w:val="00C2198E"/>
    <w:rsid w:val="00C27689"/>
    <w:rsid w:val="00C3631F"/>
    <w:rsid w:val="00C461C4"/>
    <w:rsid w:val="00C46733"/>
    <w:rsid w:val="00C51C6C"/>
    <w:rsid w:val="00C53212"/>
    <w:rsid w:val="00C55E82"/>
    <w:rsid w:val="00C562EE"/>
    <w:rsid w:val="00C624C7"/>
    <w:rsid w:val="00C72397"/>
    <w:rsid w:val="00C73ADB"/>
    <w:rsid w:val="00C73ECB"/>
    <w:rsid w:val="00C73F39"/>
    <w:rsid w:val="00C746A4"/>
    <w:rsid w:val="00C74F33"/>
    <w:rsid w:val="00C7554D"/>
    <w:rsid w:val="00C819A0"/>
    <w:rsid w:val="00C837A6"/>
    <w:rsid w:val="00C84867"/>
    <w:rsid w:val="00C84DC3"/>
    <w:rsid w:val="00C96C8B"/>
    <w:rsid w:val="00CA68FA"/>
    <w:rsid w:val="00CB6CE4"/>
    <w:rsid w:val="00CB777D"/>
    <w:rsid w:val="00CC2DB5"/>
    <w:rsid w:val="00CC31BE"/>
    <w:rsid w:val="00CC3B95"/>
    <w:rsid w:val="00CC3F42"/>
    <w:rsid w:val="00CC5104"/>
    <w:rsid w:val="00CD1D2E"/>
    <w:rsid w:val="00CD3081"/>
    <w:rsid w:val="00CD3C81"/>
    <w:rsid w:val="00CD4B9F"/>
    <w:rsid w:val="00CD5050"/>
    <w:rsid w:val="00CD58F1"/>
    <w:rsid w:val="00CE2390"/>
    <w:rsid w:val="00CE2E03"/>
    <w:rsid w:val="00CE3DF7"/>
    <w:rsid w:val="00CE5E19"/>
    <w:rsid w:val="00CF1138"/>
    <w:rsid w:val="00CF1F16"/>
    <w:rsid w:val="00CF25D9"/>
    <w:rsid w:val="00CF3C09"/>
    <w:rsid w:val="00CF6BDD"/>
    <w:rsid w:val="00CF6C5A"/>
    <w:rsid w:val="00CF7598"/>
    <w:rsid w:val="00D00650"/>
    <w:rsid w:val="00D041DB"/>
    <w:rsid w:val="00D07842"/>
    <w:rsid w:val="00D109AC"/>
    <w:rsid w:val="00D1194E"/>
    <w:rsid w:val="00D258C4"/>
    <w:rsid w:val="00D34D68"/>
    <w:rsid w:val="00D364F8"/>
    <w:rsid w:val="00D4045E"/>
    <w:rsid w:val="00D44F3F"/>
    <w:rsid w:val="00D52ABF"/>
    <w:rsid w:val="00D52ED8"/>
    <w:rsid w:val="00D535EE"/>
    <w:rsid w:val="00D537AD"/>
    <w:rsid w:val="00D543F6"/>
    <w:rsid w:val="00D64C30"/>
    <w:rsid w:val="00D67FE0"/>
    <w:rsid w:val="00D72F45"/>
    <w:rsid w:val="00D72FEE"/>
    <w:rsid w:val="00D762FC"/>
    <w:rsid w:val="00D8342D"/>
    <w:rsid w:val="00D85623"/>
    <w:rsid w:val="00D9117E"/>
    <w:rsid w:val="00D921EB"/>
    <w:rsid w:val="00D94168"/>
    <w:rsid w:val="00D946F7"/>
    <w:rsid w:val="00D952C5"/>
    <w:rsid w:val="00D95B5F"/>
    <w:rsid w:val="00D95C69"/>
    <w:rsid w:val="00DA00F0"/>
    <w:rsid w:val="00DA0109"/>
    <w:rsid w:val="00DA2648"/>
    <w:rsid w:val="00DA3CF2"/>
    <w:rsid w:val="00DA44DF"/>
    <w:rsid w:val="00DA50BE"/>
    <w:rsid w:val="00DB1347"/>
    <w:rsid w:val="00DB4DD1"/>
    <w:rsid w:val="00DB5A1D"/>
    <w:rsid w:val="00DB6731"/>
    <w:rsid w:val="00DC1296"/>
    <w:rsid w:val="00DC3A6B"/>
    <w:rsid w:val="00DC4788"/>
    <w:rsid w:val="00DC75BA"/>
    <w:rsid w:val="00DD06B3"/>
    <w:rsid w:val="00DD0CEE"/>
    <w:rsid w:val="00DD5AEF"/>
    <w:rsid w:val="00DE2949"/>
    <w:rsid w:val="00DE5ED0"/>
    <w:rsid w:val="00DE6F3C"/>
    <w:rsid w:val="00DE71DB"/>
    <w:rsid w:val="00DE77D9"/>
    <w:rsid w:val="00DE7829"/>
    <w:rsid w:val="00DF3EFC"/>
    <w:rsid w:val="00DF7B08"/>
    <w:rsid w:val="00E03BC3"/>
    <w:rsid w:val="00E1007E"/>
    <w:rsid w:val="00E11F19"/>
    <w:rsid w:val="00E11FFB"/>
    <w:rsid w:val="00E14050"/>
    <w:rsid w:val="00E14ABE"/>
    <w:rsid w:val="00E16DE9"/>
    <w:rsid w:val="00E173E7"/>
    <w:rsid w:val="00E20174"/>
    <w:rsid w:val="00E21F3B"/>
    <w:rsid w:val="00E25C59"/>
    <w:rsid w:val="00E26985"/>
    <w:rsid w:val="00E30987"/>
    <w:rsid w:val="00E3267C"/>
    <w:rsid w:val="00E34025"/>
    <w:rsid w:val="00E34942"/>
    <w:rsid w:val="00E35A76"/>
    <w:rsid w:val="00E35F3F"/>
    <w:rsid w:val="00E40306"/>
    <w:rsid w:val="00E423C3"/>
    <w:rsid w:val="00E534B0"/>
    <w:rsid w:val="00E53802"/>
    <w:rsid w:val="00E5506C"/>
    <w:rsid w:val="00E55E3F"/>
    <w:rsid w:val="00E61349"/>
    <w:rsid w:val="00E6326A"/>
    <w:rsid w:val="00E648EF"/>
    <w:rsid w:val="00E74F37"/>
    <w:rsid w:val="00E75FE5"/>
    <w:rsid w:val="00E8343D"/>
    <w:rsid w:val="00E83480"/>
    <w:rsid w:val="00E83D76"/>
    <w:rsid w:val="00E904EE"/>
    <w:rsid w:val="00E97F41"/>
    <w:rsid w:val="00EA2F15"/>
    <w:rsid w:val="00EA4921"/>
    <w:rsid w:val="00EB2C9A"/>
    <w:rsid w:val="00EB3E24"/>
    <w:rsid w:val="00EB4229"/>
    <w:rsid w:val="00EB4C26"/>
    <w:rsid w:val="00EB787F"/>
    <w:rsid w:val="00EC499B"/>
    <w:rsid w:val="00EC7BA8"/>
    <w:rsid w:val="00ED08F1"/>
    <w:rsid w:val="00EE00FB"/>
    <w:rsid w:val="00EE5E83"/>
    <w:rsid w:val="00EE7842"/>
    <w:rsid w:val="00EF2A32"/>
    <w:rsid w:val="00EF5954"/>
    <w:rsid w:val="00F1014E"/>
    <w:rsid w:val="00F10934"/>
    <w:rsid w:val="00F1181A"/>
    <w:rsid w:val="00F15CED"/>
    <w:rsid w:val="00F15E8B"/>
    <w:rsid w:val="00F1679D"/>
    <w:rsid w:val="00F17262"/>
    <w:rsid w:val="00F17718"/>
    <w:rsid w:val="00F21D8E"/>
    <w:rsid w:val="00F22E8A"/>
    <w:rsid w:val="00F32734"/>
    <w:rsid w:val="00F425EB"/>
    <w:rsid w:val="00F4263D"/>
    <w:rsid w:val="00F44501"/>
    <w:rsid w:val="00F45D05"/>
    <w:rsid w:val="00F513DA"/>
    <w:rsid w:val="00F51BB6"/>
    <w:rsid w:val="00F56DD7"/>
    <w:rsid w:val="00F571A6"/>
    <w:rsid w:val="00F57200"/>
    <w:rsid w:val="00F6296A"/>
    <w:rsid w:val="00F63C5A"/>
    <w:rsid w:val="00F67B23"/>
    <w:rsid w:val="00F73EE6"/>
    <w:rsid w:val="00F77490"/>
    <w:rsid w:val="00F82412"/>
    <w:rsid w:val="00F82E46"/>
    <w:rsid w:val="00F86673"/>
    <w:rsid w:val="00F8773A"/>
    <w:rsid w:val="00F90E50"/>
    <w:rsid w:val="00F91E91"/>
    <w:rsid w:val="00F92615"/>
    <w:rsid w:val="00F927E8"/>
    <w:rsid w:val="00F96190"/>
    <w:rsid w:val="00F96250"/>
    <w:rsid w:val="00FA4982"/>
    <w:rsid w:val="00FA5109"/>
    <w:rsid w:val="00FA5C22"/>
    <w:rsid w:val="00FA79C2"/>
    <w:rsid w:val="00FB4C57"/>
    <w:rsid w:val="00FB6A16"/>
    <w:rsid w:val="00FB7813"/>
    <w:rsid w:val="00FC1E7D"/>
    <w:rsid w:val="00FC3554"/>
    <w:rsid w:val="00FC3C7D"/>
    <w:rsid w:val="00FC541B"/>
    <w:rsid w:val="00FC68B6"/>
    <w:rsid w:val="00FD2F8E"/>
    <w:rsid w:val="00FD3664"/>
    <w:rsid w:val="00FD5007"/>
    <w:rsid w:val="00FE0D21"/>
    <w:rsid w:val="00FF4E55"/>
    <w:rsid w:val="00FF5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435"/>
    <w:pPr>
      <w:spacing w:after="0" w:line="240" w:lineRule="auto"/>
    </w:pPr>
    <w:rPr>
      <w:rFonts w:ascii="GHEA Grapalat" w:hAnsi="GHEA Grapalat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6643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6435"/>
    <w:rPr>
      <w:b/>
      <w:bCs/>
    </w:rPr>
  </w:style>
  <w:style w:type="character" w:styleId="Emphasis">
    <w:name w:val="Emphasis"/>
    <w:basedOn w:val="DefaultParagraphFont"/>
    <w:uiPriority w:val="20"/>
    <w:qFormat/>
    <w:rsid w:val="00566435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"/>
    <w:basedOn w:val="Normal"/>
    <w:link w:val="ListParagraphChar"/>
    <w:uiPriority w:val="34"/>
    <w:qFormat/>
    <w:rsid w:val="00CC510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42"/>
    <w:rPr>
      <w:rFonts w:ascii="GHEA Grapalat" w:hAnsi="GHEA Grapalat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3F4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212"/>
    <w:rPr>
      <w:rFonts w:ascii="Segoe UI" w:hAnsi="Segoe UI" w:cs="Segoe UI"/>
      <w:sz w:val="18"/>
      <w:szCs w:val="18"/>
      <w:lang w:val="en-GB"/>
    </w:rPr>
  </w:style>
  <w:style w:type="paragraph" w:customStyle="1" w:styleId="norm">
    <w:name w:val="norm"/>
    <w:basedOn w:val="Normal"/>
    <w:link w:val="normChar"/>
    <w:rsid w:val="00375C74"/>
    <w:pPr>
      <w:spacing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375C7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0"/>
    <w:qFormat/>
    <w:rsid w:val="00922E60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922E6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link w:val="Style15Char"/>
    <w:rsid w:val="00653EF6"/>
    <w:pPr>
      <w:spacing w:line="36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Style15Char">
    <w:name w:val="Style1.5 Char"/>
    <w:link w:val="Style15"/>
    <w:rsid w:val="00653EF6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A56C39"/>
    <w:rPr>
      <w:rFonts w:ascii="GHEA Grapalat" w:hAnsi="GHEA Grapalat" w:cs="Times New Roman"/>
      <w:lang w:val="en-GB"/>
    </w:rPr>
  </w:style>
  <w:style w:type="character" w:customStyle="1" w:styleId="mechtexChar">
    <w:name w:val="mechtex Char"/>
    <w:locked/>
    <w:rsid w:val="00610CA8"/>
    <w:rPr>
      <w:rFonts w:ascii="Arial Armenian" w:eastAsia="Times New Roman" w:hAnsi="Arial Armeni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25E6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C8185-0691-4CE3-B109-560589534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9</Pages>
  <Words>2470</Words>
  <Characters>14084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Asatryan</dc:creator>
  <cp:lastModifiedBy>Admin</cp:lastModifiedBy>
  <cp:revision>123</cp:revision>
  <cp:lastPrinted>2022-11-10T10:48:00Z</cp:lastPrinted>
  <dcterms:created xsi:type="dcterms:W3CDTF">2021-07-20T10:41:00Z</dcterms:created>
  <dcterms:modified xsi:type="dcterms:W3CDTF">2022-12-14T15:56:00Z</dcterms:modified>
</cp:coreProperties>
</file>