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B31" w:rsidRDefault="00FD7B31" w:rsidP="00FD7B31">
      <w:pPr>
        <w:pStyle w:val="Standard"/>
        <w:ind w:left="144" w:right="144" w:hanging="575"/>
        <w:jc w:val="right"/>
      </w:pPr>
      <w:r>
        <w:rPr>
          <w:rFonts w:ascii="GHEA Grapalat" w:eastAsia="GHEA Grapalat" w:hAnsi="GHEA Grapalat" w:cs="GHEA Grapalat"/>
          <w:b/>
          <w:sz w:val="24"/>
          <w:u w:val="single"/>
          <w:lang w:val="pt-BR"/>
        </w:rPr>
        <w:t>ՆԱԽԱԳԻԾ</w:t>
      </w:r>
    </w:p>
    <w:p w:rsidR="00FD7B31" w:rsidRDefault="00FD7B31" w:rsidP="00FD7B31">
      <w:pPr>
        <w:pStyle w:val="Standard"/>
        <w:ind w:left="144" w:right="144" w:hanging="575"/>
        <w:jc w:val="center"/>
      </w:pPr>
      <w:r>
        <w:rPr>
          <w:rFonts w:ascii="GHEA Grapalat" w:eastAsia="GHEA Grapalat" w:hAnsi="GHEA Grapalat" w:cs="GHEA Grapalat"/>
          <w:b/>
          <w:sz w:val="24"/>
          <w:lang w:val="pt-BR"/>
        </w:rPr>
        <w:t>ՀԱՅԱՍՏԱՆԻ ՀԱՆՐԱՊԵՏՈւԹՅԱՆ ԿԱՌԱՎԱՐՈւԹՅՈւՆ</w:t>
      </w:r>
    </w:p>
    <w:p w:rsidR="00FD7B31" w:rsidRDefault="00FD7B31" w:rsidP="00FD7B31">
      <w:pPr>
        <w:pStyle w:val="Standard"/>
        <w:ind w:left="144" w:right="144" w:hanging="575"/>
        <w:jc w:val="center"/>
      </w:pPr>
      <w:r>
        <w:rPr>
          <w:rFonts w:ascii="GHEA Grapalat" w:eastAsia="GHEA Grapalat" w:hAnsi="GHEA Grapalat" w:cs="GHEA Grapalat"/>
          <w:b/>
          <w:sz w:val="24"/>
          <w:lang w:val="pt-BR"/>
        </w:rPr>
        <w:t>ՈՐՈՇՈւՄ</w:t>
      </w:r>
    </w:p>
    <w:p w:rsidR="00FD7B31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ՙ__՚_____________202</w:t>
      </w:r>
      <w:r>
        <w:rPr>
          <w:rFonts w:ascii="GHEA Grapalat" w:eastAsia="GHEA Grapalat" w:hAnsi="GHEA Grapalat" w:cs="GHEA Grapalat"/>
          <w:b/>
          <w:sz w:val="24"/>
          <w:lang w:val="hy-AM"/>
        </w:rPr>
        <w:t>2</w:t>
      </w:r>
      <w:r>
        <w:rPr>
          <w:rFonts w:ascii="GHEA Grapalat" w:eastAsia="GHEA Grapalat" w:hAnsi="GHEA Grapalat" w:cs="GHEA Grapalat"/>
          <w:b/>
          <w:sz w:val="24"/>
          <w:lang w:val="pt-BR"/>
        </w:rPr>
        <w:t xml:space="preserve"> թ. N ____-Ա</w:t>
      </w:r>
    </w:p>
    <w:p w:rsidR="006D2F21" w:rsidRDefault="006D2F21" w:rsidP="00FD7B31">
      <w:pPr>
        <w:pStyle w:val="Standard"/>
        <w:ind w:left="144" w:right="144" w:hanging="575"/>
        <w:jc w:val="center"/>
      </w:pPr>
    </w:p>
    <w:p w:rsidR="00FD7B31" w:rsidRDefault="00FD7B31" w:rsidP="00FD7B31">
      <w:pPr>
        <w:pStyle w:val="Standard"/>
        <w:spacing w:line="360" w:lineRule="auto"/>
        <w:ind w:left="144" w:right="144" w:hanging="575"/>
        <w:jc w:val="center"/>
      </w:pPr>
      <w:r>
        <w:rPr>
          <w:rFonts w:ascii="GHEA Grapalat" w:eastAsia="GHEA Grapalat" w:hAnsi="GHEA Grapalat" w:cs="GHEA Grapalat"/>
          <w:b/>
          <w:sz w:val="24"/>
          <w:lang w:val="hy-AM"/>
        </w:rPr>
        <w:t>ՏԱՐԱԾՔՆԵՐ ՀԵՏ ՎԵՐՑՆԵԼՈՒ, ԱՄՐԱՑՆԵԼՈՒ ԵՎ ԱՆՀԱՏՈՒՅՑ ՕԳՏԱԳՈՐԾՄԱՆ ԻՐԱՎՈՒՆՔՈՎ ԱՄՐԱՑՆԵԼՈՒ</w:t>
      </w:r>
      <w:r>
        <w:rPr>
          <w:rFonts w:ascii="GHEA Grapalat" w:eastAsia="GHEA Grapalat" w:hAnsi="GHEA Grapalat" w:cs="GHEA Grapalat"/>
          <w:b/>
          <w:sz w:val="24"/>
          <w:lang w:val="pt-BR"/>
        </w:rPr>
        <w:t xml:space="preserve"> ՄԱՍԻՆ</w:t>
      </w:r>
    </w:p>
    <w:p w:rsidR="00FD7B31" w:rsidRDefault="00FD7B31" w:rsidP="00FD7B31">
      <w:pPr>
        <w:pStyle w:val="Standard"/>
      </w:pPr>
    </w:p>
    <w:p w:rsidR="00FD7B31" w:rsidRDefault="00FD7B31" w:rsidP="00FD7B31">
      <w:pPr>
        <w:pStyle w:val="Standard"/>
        <w:spacing w:line="360" w:lineRule="auto"/>
        <w:ind w:firstLine="720"/>
        <w:jc w:val="both"/>
      </w:pPr>
      <w:r>
        <w:rPr>
          <w:rFonts w:ascii="GHEA Grapalat" w:eastAsia="GHEA Grapalat" w:hAnsi="GHEA Grapalat" w:cs="GHEA Grapalat"/>
          <w:sz w:val="24"/>
          <w:lang w:val="pt-BR"/>
        </w:rPr>
        <w:t>Հիմք ընդունելով Հայաստանի Հանրապետության</w:t>
      </w:r>
      <w:r>
        <w:rPr>
          <w:rFonts w:ascii="GHEA Grapalat" w:eastAsia="GHEA Grapalat" w:hAnsi="GHEA Grapalat" w:cs="GHEA Grapalat"/>
          <w:sz w:val="24"/>
          <w:lang w:val="af-ZA"/>
        </w:rPr>
        <w:t xml:space="preserve"> քաղաքացիական օրենսգրքի </w:t>
      </w:r>
      <w:r>
        <w:rPr>
          <w:rFonts w:ascii="GHEA Grapalat" w:eastAsia="GHEA Grapalat" w:hAnsi="GHEA Grapalat" w:cs="GHEA Grapalat"/>
          <w:sz w:val="24"/>
          <w:lang w:val="pt-BR"/>
        </w:rPr>
        <w:t xml:space="preserve">685, 688-րդ հոդվածները, </w:t>
      </w:r>
      <w:r>
        <w:rPr>
          <w:rFonts w:ascii="GHEA Grapalat" w:eastAsia="GHEA Grapalat" w:hAnsi="GHEA Grapalat" w:cs="GHEA Grapalat"/>
          <w:sz w:val="24"/>
          <w:lang w:val="hy-AM"/>
        </w:rPr>
        <w:t xml:space="preserve">«Կառավարչական իրավահարաբերությունների կարգավորման մասին» Հայաստանի Հանրապետության օրենքի 5-րդ հոդվածի 5-րդ, 6-րդ և 7-րդ մասերը, </w:t>
      </w:r>
      <w:r>
        <w:rPr>
          <w:rFonts w:ascii="GHEA Grapalat" w:eastAsia="GHEA Grapalat" w:hAnsi="GHEA Grapalat" w:cs="GHEA Grapalat"/>
          <w:sz w:val="24"/>
          <w:lang w:val="af-ZA"/>
        </w:rPr>
        <w:t xml:space="preserve">«Պետական ոչ առևտրային կազմակերպությունների մասին» Հայաստանի Հանրապետության օրենքի 5-րդ հոդվածի </w:t>
      </w:r>
      <w:r>
        <w:rPr>
          <w:rFonts w:ascii="GHEA Grapalat" w:eastAsia="GHEA Grapalat" w:hAnsi="GHEA Grapalat" w:cs="GHEA Grapalat"/>
          <w:sz w:val="24"/>
          <w:lang w:val="hy-AM"/>
        </w:rPr>
        <w:t>1</w:t>
      </w:r>
      <w:r>
        <w:rPr>
          <w:rFonts w:ascii="GHEA Grapalat" w:eastAsia="GHEA Grapalat" w:hAnsi="GHEA Grapalat" w:cs="GHEA Grapalat"/>
          <w:sz w:val="24"/>
          <w:lang w:val="af-ZA"/>
        </w:rPr>
        <w:t>-</w:t>
      </w:r>
      <w:r>
        <w:rPr>
          <w:rFonts w:ascii="GHEA Grapalat" w:eastAsia="GHEA Grapalat" w:hAnsi="GHEA Grapalat" w:cs="GHEA Grapalat"/>
          <w:sz w:val="24"/>
          <w:lang w:val="hy-AM"/>
        </w:rPr>
        <w:t>ին և 2-րդ</w:t>
      </w:r>
      <w:r>
        <w:rPr>
          <w:rFonts w:ascii="GHEA Grapalat" w:eastAsia="GHEA Grapalat" w:hAnsi="GHEA Grapalat" w:cs="GHEA Grapalat"/>
          <w:sz w:val="24"/>
          <w:lang w:val="af-ZA"/>
        </w:rPr>
        <w:t xml:space="preserve"> մաս</w:t>
      </w:r>
      <w:r>
        <w:rPr>
          <w:rFonts w:ascii="GHEA Grapalat" w:eastAsia="GHEA Grapalat" w:hAnsi="GHEA Grapalat" w:cs="GHEA Grapalat"/>
          <w:sz w:val="24"/>
          <w:lang w:val="hy-AM"/>
        </w:rPr>
        <w:t>եր</w:t>
      </w:r>
      <w:r>
        <w:rPr>
          <w:rFonts w:ascii="GHEA Grapalat" w:eastAsia="GHEA Grapalat" w:hAnsi="GHEA Grapalat" w:cs="GHEA Grapalat"/>
          <w:sz w:val="24"/>
          <w:lang w:val="af-ZA"/>
        </w:rPr>
        <w:t>ը</w:t>
      </w:r>
      <w:r>
        <w:rPr>
          <w:rFonts w:ascii="GHEA Grapalat" w:eastAsia="GHEA Grapalat" w:hAnsi="GHEA Grapalat" w:cs="GHEA Grapalat"/>
          <w:sz w:val="24"/>
          <w:lang w:val="pt-BR"/>
        </w:rPr>
        <w:t>` Հայաստանի Հանրապետության կառավարությունը որոշում է.</w:t>
      </w:r>
    </w:p>
    <w:p w:rsidR="00FD7B31" w:rsidRDefault="00FD7B31" w:rsidP="00FD7B31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</w:pPr>
      <w:r>
        <w:rPr>
          <w:rFonts w:ascii="GHEA Grapalat" w:eastAsia="GHEA Grapalat" w:hAnsi="GHEA Grapalat" w:cs="GHEA Grapalat"/>
          <w:sz w:val="24"/>
          <w:lang w:val="hy-AM"/>
        </w:rPr>
        <w:t xml:space="preserve">Հայաստանի Հանրապետության սեփականություն հանդիսացող քաղաք Երևան Նալբանդյան փողոց 28 հասցեում գտնվող վարչական շենքից 42 789 489.52 ՀՀ դրամ սկզբնական արժեքով 1333,6 քառ.մետր ընդհանուր մակերեսով </w:t>
      </w:r>
      <w:r>
        <w:rPr>
          <w:rFonts w:ascii="GHEA Grapalat" w:eastAsia="GHEA Grapalat" w:hAnsi="GHEA Grapalat" w:cs="GHEA Grapalat"/>
          <w:sz w:val="24"/>
          <w:lang w:val="pt-BR"/>
        </w:rPr>
        <w:t>(</w:t>
      </w:r>
      <w:r>
        <w:rPr>
          <w:rFonts w:ascii="GHEA Grapalat" w:eastAsia="GHEA Grapalat" w:hAnsi="GHEA Grapalat" w:cs="GHEA Grapalat"/>
          <w:sz w:val="24"/>
          <w:lang w:val="hy-AM"/>
        </w:rPr>
        <w:t>որից 2-րդ հարկից 546,5 քառ.մետր և 4-րդ հարկից 787,1 քառ.մետր</w:t>
      </w:r>
      <w:r>
        <w:rPr>
          <w:rFonts w:ascii="GHEA Grapalat" w:eastAsia="GHEA Grapalat" w:hAnsi="GHEA Grapalat" w:cs="GHEA Grapalat"/>
          <w:sz w:val="24"/>
          <w:lang w:val="pt-BR"/>
        </w:rPr>
        <w:t xml:space="preserve">) </w:t>
      </w:r>
      <w:r>
        <w:rPr>
          <w:rFonts w:ascii="GHEA Grapalat" w:eastAsia="GHEA Grapalat" w:hAnsi="GHEA Grapalat" w:cs="GHEA Grapalat"/>
          <w:sz w:val="24"/>
          <w:lang w:val="hy-AM"/>
        </w:rPr>
        <w:t>տարածքը հետ վերցնել Հայաստանի Հանրապետության քաղաքաշինության, տեխնիկական և հրդեհային անվտանգության տեսչական մարմնից և ամրացնել Հայաստանի Հանրապետության տարածքային կառավարման և ենթակառուցվածքների նախարարության պետական գույքի կառ</w:t>
      </w:r>
      <w:r>
        <w:rPr>
          <w:rFonts w:ascii="GHEA Grapalat" w:eastAsia="GHEA Grapalat" w:hAnsi="GHEA Grapalat" w:cs="GHEA Grapalat"/>
          <w:sz w:val="24"/>
        </w:rPr>
        <w:t>ա</w:t>
      </w:r>
      <w:r>
        <w:rPr>
          <w:rFonts w:ascii="GHEA Grapalat" w:eastAsia="GHEA Grapalat" w:hAnsi="GHEA Grapalat" w:cs="GHEA Grapalat"/>
          <w:sz w:val="24"/>
          <w:lang w:val="hy-AM"/>
        </w:rPr>
        <w:t xml:space="preserve">վարման կոմիտեին։  </w:t>
      </w:r>
    </w:p>
    <w:p w:rsidR="00FD7B31" w:rsidRDefault="00FD7B31" w:rsidP="00FD7B31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</w:pPr>
      <w:r>
        <w:rPr>
          <w:rFonts w:ascii="GHEA Grapalat" w:eastAsia="GHEA Grapalat" w:hAnsi="GHEA Grapalat" w:cs="GHEA Grapalat"/>
          <w:sz w:val="24"/>
          <w:lang w:val="hy-AM"/>
        </w:rPr>
        <w:t xml:space="preserve">Հայաստանի Հանրապետության սեփականություն հանդիսացող քաղաք Երևան Դավթաշեն Միկոյան 109/8 հասցեում գտնվող շենքից </w:t>
      </w:r>
      <w:bookmarkStart w:id="0" w:name="_GoBack"/>
      <w:bookmarkEnd w:id="0"/>
      <w:r>
        <w:rPr>
          <w:rFonts w:ascii="GHEA Grapalat" w:eastAsia="GHEA Grapalat" w:hAnsi="GHEA Grapalat" w:cs="GHEA Grapalat"/>
          <w:sz w:val="24"/>
          <w:lang w:val="hy-AM"/>
        </w:rPr>
        <w:t>2629,88 քառ.մետր ընդհանուր մակերեսով 3-րդ և 4-րդ հարկերն ամբողջությամբ հետ վերցնել Հայաստանի Հանրապետության արտակարգ իրավիճակների նախարարությունից և ամրացնել Հայաստանի Հանրապետության քաղաքաշինության, տեխնիկական և հրդեհային անվտանգության տեսչական մարմնին։</w:t>
      </w:r>
    </w:p>
    <w:p w:rsidR="00FD7B31" w:rsidRDefault="00FD7B31" w:rsidP="00FD7B31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</w:pPr>
      <w:r>
        <w:rPr>
          <w:rFonts w:ascii="GHEA Grapalat" w:eastAsia="GHEA Grapalat" w:hAnsi="GHEA Grapalat" w:cs="GHEA Grapalat"/>
          <w:sz w:val="24"/>
          <w:lang w:val="hy-AM"/>
        </w:rPr>
        <w:t xml:space="preserve">Հայաստանի Հանրապետության սեփականություն հանդիսացող քաղաք Երևան, Քանաքեռ-Զեյթուն Պ. Սևակի փողոց 5/1 հասցեում գտնվող հասարակական շենքից 3351,9 քառ.մետր ընդհանուր մակերեսով տարածքը (որից՝ կիսանկուղային հարկից 1162.6 քառ.մետր, 1-ին հարկից 576 քառ.մետր, 2-րդ հարկից 576 քառ.մետր, 3-րդ հարկից 230,4 </w:t>
      </w:r>
      <w:r>
        <w:rPr>
          <w:rFonts w:ascii="GHEA Grapalat" w:eastAsia="GHEA Grapalat" w:hAnsi="GHEA Grapalat" w:cs="GHEA Grapalat"/>
          <w:sz w:val="24"/>
          <w:lang w:val="hy-AM"/>
        </w:rPr>
        <w:lastRenderedPageBreak/>
        <w:t xml:space="preserve">քառ.մետր, 4-րդ հարկից 230,9 քառ.մետր, 5-րդ հարկից 576 քառ.մետր) հետ վերցնել </w:t>
      </w:r>
      <w:r>
        <w:rPr>
          <w:rFonts w:ascii="GHEA Grapalat" w:eastAsia="GHEA Grapalat" w:hAnsi="GHEA Grapalat" w:cs="GHEA Grapalat"/>
          <w:sz w:val="24"/>
          <w:lang w:val="nb-NO"/>
        </w:rPr>
        <w:t>«</w:t>
      </w:r>
      <w:r>
        <w:rPr>
          <w:rFonts w:ascii="GHEA Grapalat" w:eastAsia="GHEA Grapalat" w:hAnsi="GHEA Grapalat" w:cs="GHEA Grapalat"/>
          <w:sz w:val="24"/>
          <w:lang w:val="hy-AM"/>
        </w:rPr>
        <w:t>Հայաստանի Հանրապետության գիտությունների ազգային ակադեմիայի Հ. Բունիաթյանի անվան կենսաքիմիայի ինստիտուտ</w:t>
      </w:r>
      <w:r>
        <w:rPr>
          <w:rFonts w:ascii="GHEA Grapalat" w:eastAsia="GHEA Grapalat" w:hAnsi="GHEA Grapalat" w:cs="GHEA Grapalat"/>
          <w:sz w:val="24"/>
          <w:lang w:val="nb-NO"/>
        </w:rPr>
        <w:t xml:space="preserve">»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պետական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ոչ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առևտրային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կազմակերպությունից </w:t>
      </w:r>
      <w:r>
        <w:rPr>
          <w:rFonts w:ascii="GHEA Grapalat" w:eastAsia="GHEA Grapalat" w:hAnsi="GHEA Grapalat" w:cs="GHEA Grapalat"/>
          <w:sz w:val="24"/>
          <w:lang w:val="pt-BR"/>
        </w:rPr>
        <w:t>(</w:t>
      </w:r>
      <w:r>
        <w:rPr>
          <w:rFonts w:ascii="GHEA Grapalat" w:eastAsia="GHEA Grapalat" w:hAnsi="GHEA Grapalat" w:cs="GHEA Grapalat"/>
          <w:sz w:val="24"/>
          <w:lang w:val="hy-AM"/>
        </w:rPr>
        <w:t>գրանցման</w:t>
      </w:r>
      <w:r>
        <w:rPr>
          <w:rFonts w:ascii="GHEA Grapalat" w:eastAsia="GHEA Grapalat" w:hAnsi="GHEA Grapalat" w:cs="GHEA Grapalat"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lang w:val="hy-AM"/>
        </w:rPr>
        <w:t>համար՝</w:t>
      </w:r>
      <w:r>
        <w:rPr>
          <w:rFonts w:ascii="GHEA Grapalat" w:eastAsia="GHEA Grapalat" w:hAnsi="GHEA Grapalat" w:cs="GHEA Grapalat"/>
          <w:sz w:val="24"/>
          <w:lang w:val="pt-BR"/>
        </w:rPr>
        <w:t xml:space="preserve"> 2</w:t>
      </w:r>
      <w:r>
        <w:rPr>
          <w:rFonts w:ascii="GHEA Grapalat" w:eastAsia="GHEA Grapalat" w:hAnsi="GHEA Grapalat" w:cs="GHEA Grapalat"/>
          <w:sz w:val="24"/>
          <w:lang w:val="hy-AM"/>
        </w:rPr>
        <w:t>64</w:t>
      </w:r>
      <w:r>
        <w:rPr>
          <w:rFonts w:ascii="GHEA Grapalat" w:eastAsia="GHEA Grapalat" w:hAnsi="GHEA Grapalat" w:cs="GHEA Grapalat"/>
          <w:sz w:val="24"/>
          <w:lang w:val="pt-BR"/>
        </w:rPr>
        <w:t>.</w:t>
      </w:r>
      <w:r>
        <w:rPr>
          <w:rFonts w:ascii="GHEA Grapalat" w:eastAsia="GHEA Grapalat" w:hAnsi="GHEA Grapalat" w:cs="GHEA Grapalat"/>
          <w:sz w:val="24"/>
          <w:lang w:val="hy-AM"/>
        </w:rPr>
        <w:t>210</w:t>
      </w:r>
      <w:r>
        <w:rPr>
          <w:rFonts w:ascii="GHEA Grapalat" w:eastAsia="GHEA Grapalat" w:hAnsi="GHEA Grapalat" w:cs="GHEA Grapalat"/>
          <w:sz w:val="24"/>
          <w:lang w:val="pt-BR"/>
        </w:rPr>
        <w:t>.</w:t>
      </w:r>
      <w:r>
        <w:rPr>
          <w:rFonts w:ascii="GHEA Grapalat" w:eastAsia="GHEA Grapalat" w:hAnsi="GHEA Grapalat" w:cs="GHEA Grapalat"/>
          <w:sz w:val="24"/>
          <w:lang w:val="hy-AM"/>
        </w:rPr>
        <w:t>06143 / 2003-01-23</w:t>
      </w:r>
      <w:r>
        <w:rPr>
          <w:rFonts w:ascii="GHEA Grapalat" w:eastAsia="GHEA Grapalat" w:hAnsi="GHEA Grapalat" w:cs="GHEA Grapalat"/>
          <w:sz w:val="24"/>
          <w:lang w:val="pt-BR"/>
        </w:rPr>
        <w:t>)</w:t>
      </w:r>
      <w:r>
        <w:rPr>
          <w:rFonts w:ascii="Cambria Math" w:eastAsia="Cambria Math" w:hAnsi="Cambria Math" w:cs="Cambria Math"/>
          <w:sz w:val="24"/>
          <w:shd w:val="clear" w:color="auto" w:fill="FFFFFF"/>
          <w:lang w:val="hy-AM"/>
        </w:rPr>
        <w:t xml:space="preserve"> և </w:t>
      </w:r>
      <w:r>
        <w:rPr>
          <w:rFonts w:ascii="GHEA Grapalat" w:eastAsia="GHEA Grapalat" w:hAnsi="GHEA Grapalat" w:cs="GHEA Grapalat"/>
          <w:sz w:val="24"/>
          <w:lang w:val="hy-AM"/>
        </w:rPr>
        <w:t xml:space="preserve">անհատույց անժամկետ օգտագործման իրավունքով ամրացնել </w:t>
      </w:r>
      <w:r>
        <w:rPr>
          <w:rFonts w:ascii="GHEA Grapalat" w:eastAsia="GHEA Grapalat" w:hAnsi="GHEA Grapalat" w:cs="GHEA Grapalat"/>
          <w:sz w:val="24"/>
          <w:lang w:val="nb-NO"/>
        </w:rPr>
        <w:t>«</w:t>
      </w:r>
      <w:r>
        <w:rPr>
          <w:rFonts w:ascii="GHEA Grapalat" w:eastAsia="GHEA Grapalat" w:hAnsi="GHEA Grapalat" w:cs="GHEA Grapalat"/>
          <w:sz w:val="24"/>
          <w:lang w:val="hy-AM"/>
        </w:rPr>
        <w:t>Հիդրոօդերևութաբանության և մոնիթորինգի կենտրոն</w:t>
      </w:r>
      <w:r>
        <w:rPr>
          <w:rFonts w:ascii="GHEA Grapalat" w:eastAsia="GHEA Grapalat" w:hAnsi="GHEA Grapalat" w:cs="GHEA Grapalat"/>
          <w:sz w:val="24"/>
          <w:lang w:val="nb-NO"/>
        </w:rPr>
        <w:t xml:space="preserve">»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պետական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ոչ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առևտրային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կազմակերպությանը </w:t>
      </w:r>
      <w:r>
        <w:rPr>
          <w:rFonts w:ascii="GHEA Grapalat" w:eastAsia="GHEA Grapalat" w:hAnsi="GHEA Grapalat" w:cs="GHEA Grapalat"/>
          <w:sz w:val="24"/>
          <w:lang w:val="pt-BR"/>
        </w:rPr>
        <w:t>(</w:t>
      </w:r>
      <w:r>
        <w:rPr>
          <w:rFonts w:ascii="GHEA Grapalat" w:eastAsia="GHEA Grapalat" w:hAnsi="GHEA Grapalat" w:cs="GHEA Grapalat"/>
          <w:sz w:val="24"/>
          <w:lang w:val="hy-AM"/>
        </w:rPr>
        <w:t>գրանցման</w:t>
      </w:r>
      <w:r>
        <w:rPr>
          <w:rFonts w:ascii="GHEA Grapalat" w:eastAsia="GHEA Grapalat" w:hAnsi="GHEA Grapalat" w:cs="GHEA Grapalat"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lang w:val="hy-AM"/>
        </w:rPr>
        <w:t>համար՝</w:t>
      </w:r>
      <w:r>
        <w:rPr>
          <w:rFonts w:ascii="GHEA Grapalat" w:eastAsia="GHEA Grapalat" w:hAnsi="GHEA Grapalat" w:cs="GHEA Grapalat"/>
          <w:sz w:val="24"/>
          <w:lang w:val="pt-BR"/>
        </w:rPr>
        <w:t xml:space="preserve"> 2</w:t>
      </w:r>
      <w:r>
        <w:rPr>
          <w:rFonts w:ascii="GHEA Grapalat" w:eastAsia="GHEA Grapalat" w:hAnsi="GHEA Grapalat" w:cs="GHEA Grapalat"/>
          <w:sz w:val="24"/>
          <w:lang w:val="hy-AM"/>
        </w:rPr>
        <w:t>22</w:t>
      </w:r>
      <w:r>
        <w:rPr>
          <w:rFonts w:ascii="GHEA Grapalat" w:eastAsia="GHEA Grapalat" w:hAnsi="GHEA Grapalat" w:cs="GHEA Grapalat"/>
          <w:sz w:val="24"/>
          <w:lang w:val="pt-BR"/>
        </w:rPr>
        <w:t>.</w:t>
      </w:r>
      <w:r>
        <w:rPr>
          <w:rFonts w:ascii="GHEA Grapalat" w:eastAsia="GHEA Grapalat" w:hAnsi="GHEA Grapalat" w:cs="GHEA Grapalat"/>
          <w:sz w:val="24"/>
          <w:lang w:val="hy-AM"/>
        </w:rPr>
        <w:t>210</w:t>
      </w:r>
      <w:r>
        <w:rPr>
          <w:rFonts w:ascii="GHEA Grapalat" w:eastAsia="GHEA Grapalat" w:hAnsi="GHEA Grapalat" w:cs="GHEA Grapalat"/>
          <w:sz w:val="24"/>
          <w:lang w:val="pt-BR"/>
        </w:rPr>
        <w:t>.</w:t>
      </w:r>
      <w:r>
        <w:rPr>
          <w:rFonts w:ascii="GHEA Grapalat" w:eastAsia="GHEA Grapalat" w:hAnsi="GHEA Grapalat" w:cs="GHEA Grapalat"/>
          <w:sz w:val="24"/>
          <w:lang w:val="hy-AM"/>
        </w:rPr>
        <w:t>1125308 / 2020-05-08</w:t>
      </w:r>
      <w:r>
        <w:rPr>
          <w:rFonts w:ascii="GHEA Grapalat" w:eastAsia="GHEA Grapalat" w:hAnsi="GHEA Grapalat" w:cs="GHEA Grapalat"/>
          <w:sz w:val="24"/>
          <w:lang w:val="pt-BR"/>
        </w:rPr>
        <w:t>)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։</w:t>
      </w:r>
    </w:p>
    <w:p w:rsidR="00FD7B31" w:rsidRDefault="00FD7B31" w:rsidP="00FD7B31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</w:pPr>
      <w:r>
        <w:rPr>
          <w:rFonts w:ascii="GHEA Grapalat" w:eastAsia="GHEA Grapalat" w:hAnsi="GHEA Grapalat" w:cs="GHEA Grapalat"/>
          <w:sz w:val="24"/>
          <w:lang w:val="hy-AM"/>
        </w:rPr>
        <w:t xml:space="preserve">Հայաստանի Հանրապետության սեփականություն հանդիսացող քաղաք Երևան, Քանաքեռ-Զեյթուն, Պարույր Սևակի փողոց 5/2 հասցեում գտնվող գլխավոր մասնաշենքի 1-ին հարկից 539.1 քառ.մետր մակերեսով տարածքը հետ վերցնել </w:t>
      </w:r>
      <w:r>
        <w:rPr>
          <w:rFonts w:ascii="GHEA Grapalat" w:eastAsia="GHEA Grapalat" w:hAnsi="GHEA Grapalat" w:cs="GHEA Grapalat"/>
          <w:sz w:val="24"/>
          <w:lang w:val="nb-NO"/>
        </w:rPr>
        <w:t>«</w:t>
      </w:r>
      <w:r>
        <w:rPr>
          <w:rFonts w:ascii="GHEA Grapalat" w:eastAsia="GHEA Grapalat" w:hAnsi="GHEA Grapalat" w:cs="GHEA Grapalat"/>
          <w:sz w:val="24"/>
          <w:lang w:val="hy-AM"/>
        </w:rPr>
        <w:t>Հիդրոօդերևութաբանության և մոնիթորինգի կենտրոն</w:t>
      </w:r>
      <w:r>
        <w:rPr>
          <w:rFonts w:ascii="GHEA Grapalat" w:eastAsia="GHEA Grapalat" w:hAnsi="GHEA Grapalat" w:cs="GHEA Grapalat"/>
          <w:sz w:val="24"/>
          <w:lang w:val="nb-NO"/>
        </w:rPr>
        <w:t xml:space="preserve">»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պետական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ոչ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առևտրային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>կազմակերպությունից</w:t>
      </w:r>
      <w:r>
        <w:rPr>
          <w:rFonts w:ascii="GHEA Grapalat" w:eastAsia="GHEA Grapalat" w:hAnsi="GHEA Grapalat" w:cs="GHEA Grapalat"/>
          <w:sz w:val="24"/>
          <w:lang w:val="hy-AM"/>
        </w:rPr>
        <w:t>։</w:t>
      </w:r>
    </w:p>
    <w:p w:rsidR="00FD7B31" w:rsidRPr="008F40D8" w:rsidRDefault="00FD7B31" w:rsidP="00FD7B31">
      <w:pPr>
        <w:pStyle w:val="NormalWeb"/>
        <w:shd w:val="clear" w:color="auto" w:fill="FFFFFF"/>
        <w:spacing w:line="360" w:lineRule="auto"/>
        <w:ind w:firstLine="375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pt-BR"/>
        </w:rPr>
        <w:t xml:space="preserve">5. </w:t>
      </w:r>
      <w:r>
        <w:rPr>
          <w:rFonts w:ascii="GHEA Grapalat" w:eastAsia="GHEA Grapalat" w:hAnsi="GHEA Grapalat" w:cs="GHEA Grapalat"/>
          <w:lang w:val="hy-AM"/>
        </w:rPr>
        <w:t>Հայաստանի Հանրապետության տարածքային կառավարման և ենթակառուցվածքների նախարարության Պ</w:t>
      </w:r>
      <w:r>
        <w:rPr>
          <w:rFonts w:ascii="GHEA Grapalat" w:eastAsia="GHEA Grapalat" w:hAnsi="GHEA Grapalat" w:cs="GHEA Grapalat"/>
          <w:lang w:val="pt-BR"/>
        </w:rPr>
        <w:t xml:space="preserve">ետական գույքի կառավարման </w:t>
      </w:r>
      <w:r>
        <w:rPr>
          <w:rFonts w:ascii="GHEA Grapalat" w:eastAsia="GHEA Grapalat" w:hAnsi="GHEA Grapalat" w:cs="GHEA Grapalat"/>
          <w:lang w:val="hy-AM"/>
        </w:rPr>
        <w:t>կոմիտեի</w:t>
      </w:r>
      <w:r>
        <w:rPr>
          <w:rFonts w:ascii="GHEA Grapalat" w:eastAsia="GHEA Grapalat" w:hAnsi="GHEA Grapalat" w:cs="GHEA Grapalat"/>
          <w:lang w:val="pt-BR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նախագահի</w:t>
      </w:r>
      <w:r>
        <w:rPr>
          <w:rFonts w:ascii="GHEA Grapalat" w:eastAsia="GHEA Grapalat" w:hAnsi="GHEA Grapalat" w:cs="GHEA Grapalat"/>
          <w:lang w:val="pt-BR"/>
        </w:rPr>
        <w:t>ն</w:t>
      </w:r>
      <w:r>
        <w:rPr>
          <w:rFonts w:ascii="GHEA Grapalat" w:eastAsia="GHEA Grapalat" w:hAnsi="GHEA Grapalat" w:cs="GHEA Grapalat"/>
          <w:lang w:val="hy-AM"/>
        </w:rPr>
        <w:t>՝</w:t>
      </w:r>
      <w:r>
        <w:rPr>
          <w:rFonts w:ascii="Arial Unicode" w:eastAsia="Arial Unicode" w:hAnsi="Arial Unicode" w:cs="Arial Unicode"/>
          <w:sz w:val="21"/>
          <w:lang w:val="pt-BR"/>
        </w:rPr>
        <w:t xml:space="preserve"> </w:t>
      </w:r>
      <w:r>
        <w:rPr>
          <w:rFonts w:ascii="GHEA Grapalat" w:eastAsia="GHEA Grapalat" w:hAnsi="GHEA Grapalat" w:cs="GHEA Grapalat"/>
          <w:lang w:val="pt-BR"/>
        </w:rPr>
        <w:t xml:space="preserve"> </w:t>
      </w:r>
    </w:p>
    <w:p w:rsidR="00FD7B31" w:rsidRPr="008F40D8" w:rsidRDefault="00FD7B31" w:rsidP="00FD7B31">
      <w:pPr>
        <w:pStyle w:val="NormalWeb"/>
        <w:shd w:val="clear" w:color="auto" w:fill="FFFFFF"/>
        <w:spacing w:line="360" w:lineRule="auto"/>
        <w:ind w:firstLine="720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pt-BR"/>
        </w:rPr>
        <w:t>1) սույն որոշումն ուժի մեջ մտնելուց հետո</w:t>
      </w:r>
      <w:r>
        <w:rPr>
          <w:rFonts w:ascii="GHEA Grapalat" w:eastAsia="GHEA Grapalat" w:hAnsi="GHEA Grapalat" w:cs="GHEA Grapalat"/>
          <w:lang w:val="hy-AM"/>
        </w:rPr>
        <w:t xml:space="preserve"> երկամսյա ժամկետում</w:t>
      </w:r>
      <w:r>
        <w:rPr>
          <w:rFonts w:ascii="GHEA Grapalat" w:eastAsia="GHEA Grapalat" w:hAnsi="GHEA Grapalat" w:cs="GHEA Grapalat"/>
          <w:lang w:val="pt-BR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nb-NO"/>
        </w:rPr>
        <w:t>«</w:t>
      </w:r>
      <w:r>
        <w:rPr>
          <w:rFonts w:ascii="GHEA Grapalat" w:eastAsia="GHEA Grapalat" w:hAnsi="GHEA Grapalat" w:cs="GHEA Grapalat"/>
          <w:lang w:val="hy-AM"/>
        </w:rPr>
        <w:t>Հայաստանի Հանրապետության գիտությունների ազգային ակադեմիայի Հ. Բունիաթյանի անվան կենսաքիմիայի ինստիտուտ</w:t>
      </w:r>
      <w:r>
        <w:rPr>
          <w:rFonts w:ascii="GHEA Grapalat" w:eastAsia="GHEA Grapalat" w:hAnsi="GHEA Grapalat" w:cs="GHEA Grapalat"/>
          <w:lang w:val="nb-NO"/>
        </w:rPr>
        <w:t xml:space="preserve">»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պետական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ոչ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առևտրային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կազմակերպության</w:t>
      </w:r>
      <w:r>
        <w:rPr>
          <w:rFonts w:ascii="GHEA Grapalat" w:eastAsia="GHEA Grapalat" w:hAnsi="GHEA Grapalat" w:cs="GHEA Grapalat"/>
          <w:lang w:val="pt-BR"/>
        </w:rPr>
        <w:t xml:space="preserve"> հետ </w:t>
      </w:r>
      <w:r>
        <w:rPr>
          <w:rFonts w:ascii="GHEA Grapalat" w:eastAsia="GHEA Grapalat" w:hAnsi="GHEA Grapalat" w:cs="GHEA Grapalat"/>
          <w:lang w:val="hy-AM"/>
        </w:rPr>
        <w:t>կնքել 20</w:t>
      </w:r>
      <w:r>
        <w:rPr>
          <w:rFonts w:ascii="GHEA Grapalat" w:eastAsia="GHEA Grapalat" w:hAnsi="GHEA Grapalat" w:cs="GHEA Grapalat"/>
          <w:lang w:val="pt-BR"/>
        </w:rPr>
        <w:t>.</w:t>
      </w:r>
      <w:r>
        <w:rPr>
          <w:rFonts w:ascii="GHEA Grapalat" w:eastAsia="GHEA Grapalat" w:hAnsi="GHEA Grapalat" w:cs="GHEA Grapalat"/>
          <w:lang w:val="hy-AM"/>
        </w:rPr>
        <w:t>11</w:t>
      </w:r>
      <w:r>
        <w:rPr>
          <w:rFonts w:ascii="GHEA Grapalat" w:eastAsia="GHEA Grapalat" w:hAnsi="GHEA Grapalat" w:cs="GHEA Grapalat"/>
          <w:lang w:val="pt-BR"/>
        </w:rPr>
        <w:t>.20</w:t>
      </w:r>
      <w:r>
        <w:rPr>
          <w:rFonts w:ascii="GHEA Grapalat" w:eastAsia="GHEA Grapalat" w:hAnsi="GHEA Grapalat" w:cs="GHEA Grapalat"/>
          <w:lang w:val="hy-AM"/>
        </w:rPr>
        <w:t>09</w:t>
      </w:r>
      <w:r>
        <w:rPr>
          <w:rFonts w:ascii="GHEA Grapalat" w:eastAsia="GHEA Grapalat" w:hAnsi="GHEA Grapalat" w:cs="GHEA Grapalat"/>
          <w:lang w:val="pt-BR"/>
        </w:rPr>
        <w:t xml:space="preserve">թ. կնքված ոչ բնակելի տարածքի անհատույց օգտագործման թիվ </w:t>
      </w:r>
      <w:r>
        <w:rPr>
          <w:rFonts w:ascii="GHEA Grapalat" w:eastAsia="GHEA Grapalat" w:hAnsi="GHEA Grapalat" w:cs="GHEA Grapalat"/>
          <w:lang w:val="hy-AM"/>
        </w:rPr>
        <w:t>82</w:t>
      </w:r>
      <w:r>
        <w:rPr>
          <w:rFonts w:ascii="GHEA Grapalat" w:eastAsia="GHEA Grapalat" w:hAnsi="GHEA Grapalat" w:cs="GHEA Grapalat"/>
          <w:lang w:val="pt-BR"/>
        </w:rPr>
        <w:t>/00</w:t>
      </w:r>
      <w:r>
        <w:rPr>
          <w:rFonts w:ascii="GHEA Grapalat" w:eastAsia="GHEA Grapalat" w:hAnsi="GHEA Grapalat" w:cs="GHEA Grapalat"/>
          <w:lang w:val="hy-AM"/>
        </w:rPr>
        <w:t>9</w:t>
      </w:r>
      <w:r>
        <w:rPr>
          <w:rFonts w:ascii="GHEA Grapalat" w:eastAsia="GHEA Grapalat" w:hAnsi="GHEA Grapalat" w:cs="GHEA Grapalat"/>
          <w:lang w:val="pt-BR"/>
        </w:rPr>
        <w:t xml:space="preserve"> պայմանագրում սույն որոշման 3-րդ կետից բխող փոփոխություններ կատարելու վերաբերյալ համաձայնագիր 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(այսուհետ՝ համաձայնագիր)՝</w:t>
      </w:r>
      <w:r>
        <w:rPr>
          <w:rFonts w:ascii="GHEA Grapalat" w:eastAsia="GHEA Grapalat" w:hAnsi="GHEA Grapalat" w:cs="GHEA Grapalat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դրանում նախատեսելով, որ համաձայնագրի նոտարական վավերացման և դրանից ծագող գույքային իրավունքների պետական գրանցման ծախսերը ենթակա են իրականացման </w:t>
      </w:r>
      <w:r>
        <w:rPr>
          <w:rFonts w:ascii="GHEA Grapalat" w:eastAsia="GHEA Grapalat" w:hAnsi="GHEA Grapalat" w:cs="GHEA Grapalat"/>
          <w:lang w:val="nb-NO"/>
        </w:rPr>
        <w:t>«</w:t>
      </w:r>
      <w:r>
        <w:rPr>
          <w:rFonts w:ascii="GHEA Grapalat" w:eastAsia="GHEA Grapalat" w:hAnsi="GHEA Grapalat" w:cs="GHEA Grapalat"/>
          <w:lang w:val="hy-AM"/>
        </w:rPr>
        <w:t>Հայաստանի Հանրապետության գիտությունների ազգային ակադեմիայի Հ. Բունիաթյանի անվան կենսաքիմիայի ինստիտուտ</w:t>
      </w:r>
      <w:r>
        <w:rPr>
          <w:rFonts w:ascii="GHEA Grapalat" w:eastAsia="GHEA Grapalat" w:hAnsi="GHEA Grapalat" w:cs="GHEA Grapalat"/>
          <w:lang w:val="nb-NO"/>
        </w:rPr>
        <w:t xml:space="preserve">»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պետական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ոչ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առևտրային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կազմակերպության</w:t>
      </w:r>
      <w:r>
        <w:rPr>
          <w:rFonts w:ascii="GHEA Grapalat" w:eastAsia="GHEA Grapalat" w:hAnsi="GHEA Grapalat" w:cs="GHEA Grapalat"/>
          <w:lang w:val="pt-BR"/>
        </w:rPr>
        <w:t xml:space="preserve"> միջոցների հաշվին,</w:t>
      </w:r>
    </w:p>
    <w:p w:rsidR="00FD7B31" w:rsidRPr="008F40D8" w:rsidRDefault="00FD7B31" w:rsidP="00FD7B31">
      <w:pPr>
        <w:pStyle w:val="NormalWeb"/>
        <w:shd w:val="clear" w:color="auto" w:fill="FFFFFF"/>
        <w:spacing w:line="360" w:lineRule="auto"/>
        <w:ind w:firstLine="720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>2</w:t>
      </w:r>
      <w:r>
        <w:rPr>
          <w:rFonts w:ascii="GHEA Grapalat" w:eastAsia="GHEA Grapalat" w:hAnsi="GHEA Grapalat" w:cs="GHEA Grapalat"/>
          <w:lang w:val="pt-BR"/>
        </w:rPr>
        <w:t>)</w:t>
      </w:r>
      <w:r>
        <w:rPr>
          <w:rFonts w:ascii="GHEA Grapalat" w:eastAsia="GHEA Grapalat" w:hAnsi="GHEA Grapalat" w:cs="GHEA Grapalat"/>
          <w:lang w:val="hy-AM"/>
        </w:rPr>
        <w:t xml:space="preserve"> սույն որոշումն ուժի մեջ մտնելուց հետո իննամսյա ժամկետում լուծել </w:t>
      </w:r>
      <w:r>
        <w:rPr>
          <w:rFonts w:ascii="GHEA Grapalat" w:eastAsia="GHEA Grapalat" w:hAnsi="GHEA Grapalat" w:cs="GHEA Grapalat"/>
          <w:lang w:val="nb-NO"/>
        </w:rPr>
        <w:t>«</w:t>
      </w:r>
      <w:r>
        <w:rPr>
          <w:rFonts w:ascii="GHEA Grapalat" w:eastAsia="GHEA Grapalat" w:hAnsi="GHEA Grapalat" w:cs="GHEA Grapalat"/>
          <w:lang w:val="hy-AM"/>
        </w:rPr>
        <w:t>Հիդրոօդերևութաբանության և մոնիթորինգի կենտրոն</w:t>
      </w:r>
      <w:r>
        <w:rPr>
          <w:rFonts w:ascii="GHEA Grapalat" w:eastAsia="GHEA Grapalat" w:hAnsi="GHEA Grapalat" w:cs="GHEA Grapalat"/>
          <w:lang w:val="nb-NO"/>
        </w:rPr>
        <w:t xml:space="preserve">»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պետական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ոչ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առևտրային կազմակերպության</w:t>
      </w:r>
      <w:r>
        <w:rPr>
          <w:rFonts w:ascii="GHEA Grapalat" w:eastAsia="GHEA Grapalat" w:hAnsi="GHEA Grapalat" w:cs="GHEA Grapalat"/>
          <w:lang w:val="pt-BR"/>
        </w:rPr>
        <w:t xml:space="preserve"> հետ </w:t>
      </w:r>
      <w:r>
        <w:rPr>
          <w:rFonts w:ascii="GHEA Grapalat" w:eastAsia="GHEA Grapalat" w:hAnsi="GHEA Grapalat" w:cs="GHEA Grapalat"/>
          <w:lang w:val="hy-AM"/>
        </w:rPr>
        <w:t>12</w:t>
      </w:r>
      <w:r>
        <w:rPr>
          <w:rFonts w:ascii="GHEA Grapalat" w:eastAsia="GHEA Grapalat" w:hAnsi="GHEA Grapalat" w:cs="GHEA Grapalat"/>
          <w:lang w:val="pt-BR"/>
        </w:rPr>
        <w:t>.</w:t>
      </w:r>
      <w:r>
        <w:rPr>
          <w:rFonts w:ascii="GHEA Grapalat" w:eastAsia="GHEA Grapalat" w:hAnsi="GHEA Grapalat" w:cs="GHEA Grapalat"/>
          <w:lang w:val="hy-AM"/>
        </w:rPr>
        <w:t>03</w:t>
      </w:r>
      <w:r>
        <w:rPr>
          <w:rFonts w:ascii="GHEA Grapalat" w:eastAsia="GHEA Grapalat" w:hAnsi="GHEA Grapalat" w:cs="GHEA Grapalat"/>
          <w:lang w:val="pt-BR"/>
        </w:rPr>
        <w:t>.20</w:t>
      </w:r>
      <w:r>
        <w:rPr>
          <w:rFonts w:ascii="GHEA Grapalat" w:eastAsia="GHEA Grapalat" w:hAnsi="GHEA Grapalat" w:cs="GHEA Grapalat"/>
          <w:lang w:val="hy-AM"/>
        </w:rPr>
        <w:t>18</w:t>
      </w:r>
      <w:r>
        <w:rPr>
          <w:rFonts w:ascii="GHEA Grapalat" w:eastAsia="GHEA Grapalat" w:hAnsi="GHEA Grapalat" w:cs="GHEA Grapalat"/>
          <w:lang w:val="pt-BR"/>
        </w:rPr>
        <w:t xml:space="preserve">թ. կնքված ոչ բնակելի տարածքի անհատույց օգտագործման թիվ </w:t>
      </w:r>
      <w:r>
        <w:rPr>
          <w:rFonts w:ascii="GHEA Grapalat" w:eastAsia="GHEA Grapalat" w:hAnsi="GHEA Grapalat" w:cs="GHEA Grapalat"/>
          <w:lang w:val="hy-AM"/>
        </w:rPr>
        <w:t>55</w:t>
      </w:r>
      <w:r>
        <w:rPr>
          <w:rFonts w:ascii="GHEA Grapalat" w:eastAsia="GHEA Grapalat" w:hAnsi="GHEA Grapalat" w:cs="GHEA Grapalat"/>
          <w:lang w:val="pt-BR"/>
        </w:rPr>
        <w:t>/00</w:t>
      </w:r>
      <w:r>
        <w:rPr>
          <w:rFonts w:ascii="GHEA Grapalat" w:eastAsia="GHEA Grapalat" w:hAnsi="GHEA Grapalat" w:cs="GHEA Grapalat"/>
          <w:lang w:val="hy-AM"/>
        </w:rPr>
        <w:t>18</w:t>
      </w:r>
      <w:r>
        <w:rPr>
          <w:rFonts w:ascii="GHEA Grapalat" w:eastAsia="GHEA Grapalat" w:hAnsi="GHEA Grapalat" w:cs="GHEA Grapalat"/>
          <w:lang w:val="pt-BR"/>
        </w:rPr>
        <w:t xml:space="preserve"> պայմանագ</w:t>
      </w:r>
      <w:r>
        <w:rPr>
          <w:rFonts w:ascii="GHEA Grapalat" w:eastAsia="GHEA Grapalat" w:hAnsi="GHEA Grapalat" w:cs="GHEA Grapalat"/>
          <w:lang w:val="hy-AM"/>
        </w:rPr>
        <w:t>ի</w:t>
      </w:r>
      <w:r>
        <w:rPr>
          <w:rFonts w:ascii="GHEA Grapalat" w:eastAsia="GHEA Grapalat" w:hAnsi="GHEA Grapalat" w:cs="GHEA Grapalat"/>
          <w:lang w:val="pt-BR"/>
        </w:rPr>
        <w:t>ր</w:t>
      </w:r>
      <w:r>
        <w:rPr>
          <w:rFonts w:ascii="GHEA Grapalat" w:eastAsia="GHEA Grapalat" w:hAnsi="GHEA Grapalat" w:cs="GHEA Grapalat"/>
          <w:lang w:val="hy-AM"/>
        </w:rPr>
        <w:t>ը</w:t>
      </w:r>
      <w:r>
        <w:rPr>
          <w:rFonts w:ascii="GHEA Grapalat" w:eastAsia="GHEA Grapalat" w:hAnsi="GHEA Grapalat" w:cs="GHEA Grapalat"/>
          <w:lang w:val="pt-BR"/>
        </w:rPr>
        <w:t xml:space="preserve">՝ </w:t>
      </w:r>
      <w:r>
        <w:rPr>
          <w:rFonts w:ascii="GHEA Grapalat" w:eastAsia="GHEA Grapalat" w:hAnsi="GHEA Grapalat" w:cs="GHEA Grapalat"/>
          <w:lang w:val="hy-AM"/>
        </w:rPr>
        <w:t xml:space="preserve">լուծման հետ կապված ծախսերն իրականացնելով </w:t>
      </w:r>
      <w:r>
        <w:rPr>
          <w:rFonts w:ascii="GHEA Grapalat" w:eastAsia="GHEA Grapalat" w:hAnsi="GHEA Grapalat" w:cs="GHEA Grapalat"/>
          <w:lang w:val="nb-NO"/>
        </w:rPr>
        <w:t>«</w:t>
      </w:r>
      <w:r>
        <w:rPr>
          <w:rFonts w:ascii="GHEA Grapalat" w:eastAsia="GHEA Grapalat" w:hAnsi="GHEA Grapalat" w:cs="GHEA Grapalat"/>
          <w:lang w:val="hy-AM"/>
        </w:rPr>
        <w:t>Հիդրոօդերևութաբանության և մոնիթորինգի կենտրոն</w:t>
      </w:r>
      <w:r>
        <w:rPr>
          <w:rFonts w:ascii="GHEA Grapalat" w:eastAsia="GHEA Grapalat" w:hAnsi="GHEA Grapalat" w:cs="GHEA Grapalat"/>
          <w:lang w:val="nb-NO"/>
        </w:rPr>
        <w:t xml:space="preserve">»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պետական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ոչ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առևտրային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կազմակերպության</w:t>
      </w:r>
      <w:r>
        <w:rPr>
          <w:rFonts w:ascii="GHEA Grapalat" w:eastAsia="GHEA Grapalat" w:hAnsi="GHEA Grapalat" w:cs="GHEA Grapalat"/>
          <w:lang w:val="pt-BR"/>
        </w:rPr>
        <w:t xml:space="preserve"> միջոցների հաշվին,</w:t>
      </w:r>
    </w:p>
    <w:p w:rsidR="00FD7B31" w:rsidRPr="008F40D8" w:rsidRDefault="00FD7B31" w:rsidP="00FD7B31">
      <w:pPr>
        <w:pStyle w:val="NormalWeb"/>
        <w:shd w:val="clear" w:color="auto" w:fill="FFFFFF"/>
        <w:spacing w:line="360" w:lineRule="auto"/>
        <w:ind w:firstLine="720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lastRenderedPageBreak/>
        <w:t>3</w:t>
      </w:r>
      <w:r>
        <w:rPr>
          <w:rFonts w:ascii="GHEA Grapalat" w:eastAsia="GHEA Grapalat" w:hAnsi="GHEA Grapalat" w:cs="GHEA Grapalat"/>
          <w:lang w:val="pt-BR"/>
        </w:rPr>
        <w:t>)</w:t>
      </w:r>
      <w:r>
        <w:rPr>
          <w:rFonts w:ascii="GHEA Grapalat" w:eastAsia="GHEA Grapalat" w:hAnsi="GHEA Grapalat" w:cs="GHEA Grapalat"/>
          <w:lang w:val="nb-NO"/>
        </w:rPr>
        <w:t xml:space="preserve"> սույն կետի 2-րդ ենթակետում նշված աշխատանքների ավարտից հետո երկամսյա ժամկետում «</w:t>
      </w:r>
      <w:r>
        <w:rPr>
          <w:rFonts w:ascii="GHEA Grapalat" w:eastAsia="GHEA Grapalat" w:hAnsi="GHEA Grapalat" w:cs="GHEA Grapalat"/>
          <w:lang w:val="hy-AM"/>
        </w:rPr>
        <w:t>Հիդրոօդերևութաբանության և մոնիթորինգի կենտրոն</w:t>
      </w:r>
      <w:r>
        <w:rPr>
          <w:rFonts w:ascii="GHEA Grapalat" w:eastAsia="GHEA Grapalat" w:hAnsi="GHEA Grapalat" w:cs="GHEA Grapalat"/>
          <w:lang w:val="nb-NO"/>
        </w:rPr>
        <w:t xml:space="preserve">»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պետական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ոչ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առևտրային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կազմակերպության </w:t>
      </w:r>
      <w:r>
        <w:rPr>
          <w:rFonts w:ascii="GHEA Grapalat" w:eastAsia="GHEA Grapalat" w:hAnsi="GHEA Grapalat" w:cs="GHEA Grapalat"/>
          <w:lang w:val="pt-BR"/>
        </w:rPr>
        <w:t>հետ</w:t>
      </w:r>
      <w:r>
        <w:rPr>
          <w:rFonts w:ascii="GHEA Grapalat" w:eastAsia="GHEA Grapalat" w:hAnsi="GHEA Grapalat" w:cs="GHEA Grapalat"/>
          <w:lang w:val="hy-AM"/>
        </w:rPr>
        <w:t xml:space="preserve"> կնքել սույն որոշման 3-րդ կետում նշված տարածքի անհատույց օգտագործման պայմանագիր 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>(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այսուհետ՝ պայմանագիր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>)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՝ դրանում նախատեսելով, որ պայմանագրի նոտարական վավերացման և դրանից ծագող գույքային իրավունքների պետական գրանցման ծախսերը ենթակա են իրականացման </w:t>
      </w:r>
      <w:r>
        <w:rPr>
          <w:rFonts w:ascii="GHEA Grapalat" w:eastAsia="GHEA Grapalat" w:hAnsi="GHEA Grapalat" w:cs="GHEA Grapalat"/>
          <w:lang w:val="nb-NO"/>
        </w:rPr>
        <w:t>«</w:t>
      </w:r>
      <w:r>
        <w:rPr>
          <w:rFonts w:ascii="GHEA Grapalat" w:eastAsia="GHEA Grapalat" w:hAnsi="GHEA Grapalat" w:cs="GHEA Grapalat"/>
          <w:lang w:val="hy-AM"/>
        </w:rPr>
        <w:t>Հիդրոօդերևութաբանության և մոնիթորինգի կենտրոն</w:t>
      </w:r>
      <w:r>
        <w:rPr>
          <w:rFonts w:ascii="GHEA Grapalat" w:eastAsia="GHEA Grapalat" w:hAnsi="GHEA Grapalat" w:cs="GHEA Grapalat"/>
          <w:lang w:val="nb-NO"/>
        </w:rPr>
        <w:t xml:space="preserve">»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պետական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ոչ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առևտրային</w:t>
      </w:r>
      <w:r>
        <w:rPr>
          <w:rFonts w:ascii="GHEA Grapalat" w:eastAsia="GHEA Grapalat" w:hAnsi="GHEA Grapalat" w:cs="GHEA Grapalat"/>
          <w:shd w:val="clear" w:color="auto" w:fill="FFFFFF"/>
          <w:lang w:val="pt-BR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կազմակերպության միջոցների հաշվին,</w:t>
      </w:r>
    </w:p>
    <w:p w:rsidR="00FD7B31" w:rsidRPr="008F40D8" w:rsidRDefault="00FD7B31" w:rsidP="00FD7B31">
      <w:pPr>
        <w:pStyle w:val="NormalWeb"/>
        <w:shd w:val="clear" w:color="auto" w:fill="FFFFFF"/>
        <w:spacing w:line="360" w:lineRule="auto"/>
        <w:ind w:firstLine="720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>4</w:t>
      </w:r>
      <w:r>
        <w:rPr>
          <w:rFonts w:ascii="GHEA Grapalat" w:eastAsia="GHEA Grapalat" w:hAnsi="GHEA Grapalat" w:cs="GHEA Grapalat"/>
          <w:lang w:val="pt-BR"/>
        </w:rPr>
        <w:t>)</w:t>
      </w:r>
      <w:r>
        <w:rPr>
          <w:rFonts w:ascii="GHEA Grapalat" w:eastAsia="GHEA Grapalat" w:hAnsi="GHEA Grapalat" w:cs="GHEA Grapalat"/>
          <w:lang w:val="hy-AM"/>
        </w:rPr>
        <w:t xml:space="preserve"> սույն որոշումն ուժի մեջ մտնելուց հետո երկամսյա ժամկետում Հայաստանի Հանրապետության քաղաքաշինության, տեխնիկական և հրդեհային անվտանգության տեսչական մարմնի հետ համատեղ իրականացնել սույն որոշման 1-ին կետում նշված տարածքի հանձնման-ընդունման աշխատանքները:  </w:t>
      </w:r>
    </w:p>
    <w:p w:rsidR="00FD7B31" w:rsidRPr="008F40D8" w:rsidRDefault="00FD7B31" w:rsidP="00FD7B31">
      <w:pPr>
        <w:pStyle w:val="NormalWeb"/>
        <w:shd w:val="clear" w:color="auto" w:fill="FFFFFF"/>
        <w:spacing w:line="360" w:lineRule="auto"/>
        <w:ind w:firstLine="720"/>
        <w:jc w:val="both"/>
        <w:rPr>
          <w:lang w:val="hy-AM"/>
        </w:rPr>
      </w:pPr>
      <w:r w:rsidRPr="008F40D8">
        <w:rPr>
          <w:lang w:val="hy-AM"/>
        </w:rPr>
        <w:t>6</w:t>
      </w:r>
      <w:r>
        <w:rPr>
          <w:rFonts w:ascii="GHEA Grapalat" w:eastAsia="GHEA Grapalat" w:hAnsi="GHEA Grapalat" w:cs="GHEA Grapalat"/>
          <w:lang w:val="hy-AM"/>
        </w:rPr>
        <w:t>. Հայաստանի Հանրապետության արտակարգ իրավիճակների նախարարին՝ Հայաստանի Հանրապետության քաղաքաշինության, տեխնիկական և հրդեհային անվտանգության տեսչական մարմնի ղեկավարի հետ համատեղ սույն որոշումն ուժի մեջ մտնելուց հետո եռամսյա ժամկետում իրականացնել սույն որոշման 2-րդ կետում նշված տարածքի հանձնման-ընդունման աշխատանքները:</w:t>
      </w:r>
    </w:p>
    <w:p w:rsidR="00FD7B31" w:rsidRPr="008F40D8" w:rsidRDefault="00FD7B31" w:rsidP="00FD7B31">
      <w:pPr>
        <w:pStyle w:val="NormalWeb"/>
        <w:rPr>
          <w:lang w:val="hy-AM"/>
        </w:rPr>
      </w:pPr>
    </w:p>
    <w:p w:rsidR="00FD7B31" w:rsidRPr="008F40D8" w:rsidRDefault="00FD7B31" w:rsidP="00FD7B31">
      <w:pPr>
        <w:pStyle w:val="NormalWeb"/>
        <w:rPr>
          <w:lang w:val="hy-AM"/>
        </w:rPr>
      </w:pPr>
    </w:p>
    <w:p w:rsidR="00FD7B31" w:rsidRDefault="00FD7B31" w:rsidP="00FD7B31">
      <w:pPr>
        <w:pStyle w:val="NormalWeb"/>
        <w:shd w:val="clear" w:color="auto" w:fill="FFFFFF"/>
        <w:spacing w:line="360" w:lineRule="auto"/>
        <w:ind w:firstLine="375"/>
        <w:jc w:val="both"/>
      </w:pPr>
      <w:r>
        <w:rPr>
          <w:rFonts w:ascii="GHEA Grapalat" w:eastAsia="GHEA Grapalat" w:hAnsi="GHEA Grapalat" w:cs="GHEA Grapalat"/>
          <w:lang w:val="hy-AM"/>
        </w:rPr>
        <w:t>Հայաստանի Հանրապետության</w:t>
      </w:r>
    </w:p>
    <w:p w:rsidR="00FD7B31" w:rsidRDefault="00FD7B31" w:rsidP="00FD7B31">
      <w:pPr>
        <w:pStyle w:val="NormalWeb"/>
        <w:shd w:val="clear" w:color="auto" w:fill="FFFFFF"/>
        <w:spacing w:line="360" w:lineRule="auto"/>
        <w:ind w:firstLine="375"/>
        <w:jc w:val="both"/>
      </w:pPr>
      <w:r>
        <w:rPr>
          <w:rFonts w:ascii="GHEA Grapalat" w:eastAsia="GHEA Grapalat" w:hAnsi="GHEA Grapalat" w:cs="GHEA Grapalat"/>
          <w:lang w:val="hy-AM"/>
        </w:rPr>
        <w:t xml:space="preserve">               վարչապետ                                            </w:t>
      </w:r>
      <w:r>
        <w:rPr>
          <w:rFonts w:ascii="GHEA Grapalat" w:eastAsia="GHEA Grapalat" w:hAnsi="GHEA Grapalat" w:cs="GHEA Grapalat"/>
          <w:lang w:val="hy-AM"/>
        </w:rPr>
        <w:tab/>
      </w:r>
      <w:r>
        <w:rPr>
          <w:rFonts w:ascii="GHEA Grapalat" w:eastAsia="GHEA Grapalat" w:hAnsi="GHEA Grapalat" w:cs="GHEA Grapalat"/>
          <w:lang w:val="hy-AM"/>
        </w:rPr>
        <w:tab/>
        <w:t>Ն. Փաշինյան</w:t>
      </w:r>
    </w:p>
    <w:p w:rsidR="00FD7B31" w:rsidRDefault="00FD7B31" w:rsidP="00FD7B31">
      <w:pPr>
        <w:pStyle w:val="NormalWeb"/>
        <w:shd w:val="clear" w:color="auto" w:fill="FFFFFF"/>
        <w:spacing w:line="360" w:lineRule="auto"/>
        <w:ind w:firstLine="375"/>
        <w:jc w:val="both"/>
      </w:pPr>
    </w:p>
    <w:p w:rsidR="0064134F" w:rsidRDefault="0064134F"/>
    <w:sectPr w:rsidR="0064134F">
      <w:footerReference w:type="default" r:id="rId7"/>
      <w:pgSz w:w="11906" w:h="16838"/>
      <w:pgMar w:top="709" w:right="567" w:bottom="1476" w:left="1134" w:header="720" w:footer="7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90F" w:rsidRDefault="003C590F">
      <w:r>
        <w:separator/>
      </w:r>
    </w:p>
  </w:endnote>
  <w:endnote w:type="continuationSeparator" w:id="0">
    <w:p w:rsidR="003C590F" w:rsidRDefault="003C5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233" w:rsidRDefault="003C590F">
    <w:pPr>
      <w:pStyle w:val="Footer"/>
    </w:pPr>
  </w:p>
  <w:p w:rsidR="00F84233" w:rsidRDefault="003C59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90F" w:rsidRDefault="003C590F">
      <w:r>
        <w:separator/>
      </w:r>
    </w:p>
  </w:footnote>
  <w:footnote w:type="continuationSeparator" w:id="0">
    <w:p w:rsidR="003C590F" w:rsidRDefault="003C5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67C"/>
    <w:rsid w:val="003C590F"/>
    <w:rsid w:val="0064134F"/>
    <w:rsid w:val="006D2F21"/>
    <w:rsid w:val="00EF367C"/>
    <w:rsid w:val="00FD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F04ED"/>
  <w15:chartTrackingRefBased/>
  <w15:docId w15:val="{67341A79-ED60-43EE-9D46-AEE8CF9E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D7B31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eastAsiaTheme="minorEastAsia"/>
      <w:kern w:val="3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basedOn w:val="Normal"/>
    <w:rsid w:val="00FD7B31"/>
    <w:rPr>
      <w:rFonts w:ascii="Calibri" w:eastAsia="Calibri" w:hAnsi="Calibri" w:cs="Calibri"/>
      <w:color w:val="000000"/>
      <w:sz w:val="22"/>
    </w:rPr>
  </w:style>
  <w:style w:type="paragraph" w:styleId="ListParagraph">
    <w:name w:val="List Paragraph"/>
    <w:basedOn w:val="Standard"/>
    <w:rsid w:val="00FD7B31"/>
  </w:style>
  <w:style w:type="paragraph" w:styleId="NormalWeb">
    <w:name w:val="Normal (Web)"/>
    <w:basedOn w:val="Standard"/>
    <w:rsid w:val="00FD7B31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Standard"/>
    <w:link w:val="FooterChar"/>
    <w:rsid w:val="00FD7B31"/>
    <w:pPr>
      <w:tabs>
        <w:tab w:val="center" w:pos="5257"/>
        <w:tab w:val="right" w:pos="9938"/>
      </w:tabs>
    </w:pPr>
  </w:style>
  <w:style w:type="character" w:customStyle="1" w:styleId="FooterChar">
    <w:name w:val="Footer Char"/>
    <w:basedOn w:val="DefaultParagraphFont"/>
    <w:link w:val="Footer"/>
    <w:rsid w:val="00FD7B31"/>
    <w:rPr>
      <w:rFonts w:ascii="Calibri" w:eastAsia="Calibri" w:hAnsi="Calibri" w:cs="Calibri"/>
      <w:color w:val="000000"/>
      <w:kern w:val="3"/>
    </w:rPr>
  </w:style>
  <w:style w:type="numbering" w:customStyle="1" w:styleId="WWNum8">
    <w:name w:val="WWNum8"/>
    <w:basedOn w:val="NoList"/>
    <w:rsid w:val="00FD7B3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729</Words>
  <Characters>4158</Characters>
  <Application>Microsoft Office Word</Application>
  <DocSecurity>0</DocSecurity>
  <Lines>34</Lines>
  <Paragraphs>9</Paragraphs>
  <ScaleCrop>false</ScaleCrop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https://mul2.gov.am/tasks/717978/oneclick/naxagic1.docx?token=99ad918cb263342ff73f683933987f13</cp:keywords>
  <dc:description/>
  <cp:lastModifiedBy>Heghine Mouradian</cp:lastModifiedBy>
  <cp:revision>3</cp:revision>
  <dcterms:created xsi:type="dcterms:W3CDTF">2022-11-25T06:59:00Z</dcterms:created>
  <dcterms:modified xsi:type="dcterms:W3CDTF">2022-12-14T13:47:00Z</dcterms:modified>
</cp:coreProperties>
</file>