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984518">
        <w:rPr>
          <w:rFonts w:ascii="GHEA Grapalat" w:hAnsi="GHEA Grapalat"/>
          <w:b/>
          <w:lang w:val="hy-AM"/>
        </w:rPr>
        <w:t>ՀԻՄՆԱՎՈՐՈՒՄ</w:t>
      </w:r>
    </w:p>
    <w:p w:rsidR="00F052AC" w:rsidRPr="006B6440" w:rsidRDefault="006B6440" w:rsidP="00CB64FE">
      <w:pPr>
        <w:tabs>
          <w:tab w:val="left" w:pos="1905"/>
        </w:tabs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CB64FE">
        <w:rPr>
          <w:rFonts w:ascii="GHEA Grapalat" w:hAnsi="GHEA Grapalat"/>
          <w:b/>
          <w:lang w:val="hy-AM"/>
        </w:rPr>
        <w:t>«</w:t>
      </w:r>
      <w:r w:rsidR="00CB64FE" w:rsidRPr="00CB64FE">
        <w:rPr>
          <w:rFonts w:ascii="GHEA Grapalat" w:hAnsi="GHEA Grapalat"/>
          <w:b/>
          <w:lang w:val="hy-AM"/>
        </w:rPr>
        <w:t>ՀՀ ԿԱՌԱՎԱՐՈՒԹՅԱՆ 2022 ԹՎԱԿԱՆԻ ՀՈԿՏԵՄԲԵՐԻ 6-Ի N 1554-Ն ՈՐՈՇՄԱՆ ՄԵՋ ԼՐԱՑՈՒՄ ԿԱՏԱՐԵԼՈՒ ՄԱՍԻՆ</w:t>
      </w:r>
      <w:r w:rsidR="00F052AC" w:rsidRPr="00984518">
        <w:rPr>
          <w:rFonts w:ascii="GHEA Grapalat" w:hAnsi="GHEA Grapalat"/>
          <w:lang w:val="hy-AM"/>
        </w:rPr>
        <w:t xml:space="preserve">» </w:t>
      </w:r>
      <w:r w:rsidR="00F052AC" w:rsidRPr="00984518">
        <w:rPr>
          <w:rFonts w:ascii="GHEA Grapalat" w:hAnsi="GHEA Grapalat"/>
          <w:b/>
          <w:lang w:val="hy-AM"/>
        </w:rPr>
        <w:t>ՀՀ ԿԱՌԱՎԱՐՈՒԹՅԱՆ ՈՐՈՇՄԱՆ ՆԱԽԱԳԾԻ</w:t>
      </w:r>
      <w:r w:rsidR="000670F3">
        <w:rPr>
          <w:rFonts w:ascii="GHEA Grapalat" w:hAnsi="GHEA Grapalat"/>
          <w:b/>
          <w:lang w:val="hy-AM"/>
        </w:rPr>
        <w:t xml:space="preserve"> </w:t>
      </w:r>
    </w:p>
    <w:p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989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2"/>
        <w:gridCol w:w="10217"/>
      </w:tblGrid>
      <w:tr w:rsidR="00F052AC" w:rsidRPr="00984518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7F77B7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1D0BC5" w:rsidRDefault="00F052AC" w:rsidP="001D0BC5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BC5" w:rsidRPr="00984518" w:rsidRDefault="00AC17F4" w:rsidP="001D0BC5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Նախագիծը մշակվել է </w:t>
            </w:r>
            <w:r w:rsidR="001D0BC5" w:rsidRPr="001D0BC5">
              <w:rPr>
                <w:rFonts w:ascii="Calibri" w:hAnsi="Calibri" w:cs="Calibri"/>
                <w:lang w:val="hy-AM"/>
              </w:rPr>
              <w:t> </w:t>
            </w:r>
            <w:r w:rsidR="007F77B7">
              <w:rPr>
                <w:rFonts w:ascii="GHEA Grapalat" w:hAnsi="GHEA Grapalat"/>
                <w:lang w:val="hy-AM"/>
              </w:rPr>
              <w:t>2023 թվականին</w:t>
            </w:r>
            <w:r w:rsidR="001D0BC5" w:rsidRPr="001D0BC5">
              <w:rPr>
                <w:rFonts w:ascii="GHEA Grapalat" w:hAnsi="GHEA Grapalat"/>
                <w:lang w:val="hy-AM"/>
              </w:rPr>
              <w:t xml:space="preserve"> Երևանում անցկացվելիք ծանրամարտի մեծահասակների Եվրոպայի առաջնության կազմակերպման հետ կապված ծառայությունների ձեռքբերման</w:t>
            </w:r>
            <w:r w:rsidR="001D0BC5">
              <w:rPr>
                <w:rFonts w:ascii="GHEA Grapalat" w:hAnsi="GHEA Grapalat"/>
                <w:lang w:val="hy-AM"/>
              </w:rPr>
              <w:t xml:space="preserve"> նպատակով կազմակերպված երկփուլ մրցույթի ընթացքում նախաորակավորված մասնակիցների հետ կազմակերպված միաժամանակյա բանակցությունների արդյունքում վեր</w:t>
            </w:r>
            <w:r w:rsidR="007F77B7">
              <w:rPr>
                <w:rFonts w:ascii="GHEA Grapalat" w:hAnsi="GHEA Grapalat"/>
                <w:lang w:val="hy-AM"/>
              </w:rPr>
              <w:t>ջ</w:t>
            </w:r>
            <w:r w:rsidR="001D0BC5">
              <w:rPr>
                <w:rFonts w:ascii="GHEA Grapalat" w:hAnsi="GHEA Grapalat"/>
                <w:lang w:val="hy-AM"/>
              </w:rPr>
              <w:t>իններիս կողմից ներկայացված և գնահատող հանձնաժողովի կողմից ընդունելի համարված առաջարկության իրագործման անհրաժեշտությամբ պայմանավորված:</w:t>
            </w:r>
            <w:r w:rsidR="001D0BC5" w:rsidRPr="00984518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052AC" w:rsidRPr="00984518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984518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7F77B7" w:rsidTr="001D0BC5">
        <w:trPr>
          <w:trHeight w:val="60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C5" w:rsidRPr="003B2AD8" w:rsidRDefault="007F77B7" w:rsidP="003B2AD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2017 թվականի մայիսի 4-ի </w:t>
            </w:r>
            <w:r w:rsidR="001D0BC5" w:rsidRPr="003B2AD8">
              <w:rPr>
                <w:rFonts w:ascii="GHEA Grapalat" w:hAnsi="GHEA Grapalat"/>
                <w:lang w:val="hy-AM"/>
              </w:rPr>
              <w:t xml:space="preserve"> N 526-Ն որոշ</w:t>
            </w:r>
            <w:r>
              <w:rPr>
                <w:rFonts w:ascii="GHEA Grapalat" w:hAnsi="GHEA Grapalat"/>
                <w:lang w:val="hy-AM"/>
              </w:rPr>
              <w:t>մամբ հաստատված կարգի 114-րդ կետով նախատեսված է</w:t>
            </w:r>
            <w:r w:rsidR="001D0BC5" w:rsidRPr="003B2AD8">
              <w:rPr>
                <w:rFonts w:ascii="GHEA Grapalat" w:hAnsi="GHEA Grapalat"/>
                <w:lang w:val="hy-AM"/>
              </w:rPr>
              <w:t>, որ եթե կնքվելիք պայմանագորվ նախատեսվում է կանխավճարի հատկացում, ապա մինչև կանխավճարի ամբողջական մարումը, պայմանագրի կողմին վճարումներ չեն կատարվում:</w:t>
            </w:r>
          </w:p>
          <w:p w:rsidR="003B2AD8" w:rsidRDefault="007F77B7" w:rsidP="003B2AD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2023 թվականին</w:t>
            </w:r>
            <w:r w:rsidR="001D0BC5" w:rsidRPr="001D0BC5">
              <w:rPr>
                <w:rFonts w:ascii="GHEA Grapalat" w:hAnsi="GHEA Grapalat"/>
                <w:lang w:val="hy-AM"/>
              </w:rPr>
              <w:t xml:space="preserve"> Երևանում անցկացվելիք ծանրամարտի մեծահասակների Եվրոպայի առաջնության կազմակերպման հետ կապված ծառայությունների ձեռքբերման</w:t>
            </w:r>
            <w:r w:rsidR="001D0BC5">
              <w:rPr>
                <w:rFonts w:ascii="GHEA Grapalat" w:hAnsi="GHEA Grapalat"/>
                <w:lang w:val="hy-AM"/>
              </w:rPr>
              <w:t xml:space="preserve"> նպատակով կազմակերպված երկփուլ մրցույթի ընթացքում նախաորակավորված մասնակիցների հետ կազմակերպված միաժամանակյա բանակցությունների արդյունքում, հաշվի առնելով ծառայությունների մատուցման առանձնահատկությունները, վերջններս, հաշվի առնելով  ծառայությունների մատուցման առանձնահատկությունները, առաջարկել են քննարկել </w:t>
            </w:r>
            <w:r w:rsidR="003B2AD8">
              <w:rPr>
                <w:rFonts w:ascii="GHEA Grapalat" w:hAnsi="GHEA Grapalat"/>
                <w:lang w:val="hy-AM"/>
              </w:rPr>
              <w:t xml:space="preserve">2-րդ փւլի հրավերով նախատեսվելիք </w:t>
            </w:r>
            <w:r w:rsidR="001D0BC5">
              <w:rPr>
                <w:rFonts w:ascii="GHEA Grapalat" w:hAnsi="GHEA Grapalat"/>
                <w:lang w:val="hy-AM"/>
              </w:rPr>
              <w:t>կանխավճարի մարման այլ կարգ սահմանելու հնարավորություն</w:t>
            </w:r>
            <w:r w:rsidR="003B2AD8">
              <w:rPr>
                <w:rFonts w:ascii="GHEA Grapalat" w:hAnsi="GHEA Grapalat"/>
                <w:lang w:val="hy-AM"/>
              </w:rPr>
              <w:t>ը:</w:t>
            </w:r>
          </w:p>
          <w:p w:rsidR="00D40806" w:rsidRPr="001D0BC5" w:rsidRDefault="003B2AD8" w:rsidP="003B2AD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Գնահատող հանձնաժողովի կողմից ներկայացված առաջարկությունը համարվել է ընդունելի և հաշվի առնելով, որ դրա իրագործումը հնարավոր է ապահովել հիշյալ կարգով նախատեսված  նշված պայմանի նկատմամբ բացառություն սահմանելու </w:t>
            </w:r>
            <w:r w:rsidR="001D0BC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միջոցով, անհրաժեշտություն է առաջացել ծառայության գնման գործընթացի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կազմակերպման առանձնահատկությունները </w:t>
            </w:r>
            <w:r w:rsidR="007F77B7">
              <w:rPr>
                <w:rFonts w:ascii="GHEA Grapalat" w:hAnsi="GHEA Grapalat"/>
                <w:lang w:val="hy-AM"/>
              </w:rPr>
              <w:t>սահմանող ՀՀ կառավարության 2022 թվականի հոկտեմբերի 6-ի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B2AD8">
              <w:rPr>
                <w:rFonts w:ascii="GHEA Grapalat" w:hAnsi="GHEA Grapalat"/>
                <w:lang w:val="hy-AM"/>
              </w:rPr>
              <w:t>N 1554-Ն որոշման մեջ կատարել լրացում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3B2AD8">
              <w:rPr>
                <w:rFonts w:ascii="GHEA Grapalat" w:hAnsi="GHEA Grapalat"/>
                <w:lang w:val="hy-AM"/>
              </w:rPr>
              <w:t xml:space="preserve"> հանձնաժողովին վերապահե</w:t>
            </w:r>
            <w:r>
              <w:rPr>
                <w:rFonts w:ascii="GHEA Grapalat" w:hAnsi="GHEA Grapalat"/>
                <w:lang w:val="hy-AM"/>
              </w:rPr>
              <w:t>լ</w:t>
            </w:r>
            <w:r w:rsidRPr="003B2AD8">
              <w:rPr>
                <w:rFonts w:ascii="GHEA Grapalat" w:hAnsi="GHEA Grapalat"/>
                <w:lang w:val="hy-AM"/>
              </w:rPr>
              <w:t xml:space="preserve">ով </w:t>
            </w:r>
            <w:r>
              <w:rPr>
                <w:rFonts w:ascii="GHEA Grapalat" w:hAnsi="GHEA Grapalat"/>
                <w:lang w:val="hy-AM"/>
              </w:rPr>
              <w:t xml:space="preserve">նաև </w:t>
            </w:r>
            <w:r w:rsidRPr="003B2AD8">
              <w:rPr>
                <w:rFonts w:ascii="GHEA Grapalat" w:hAnsi="GHEA Grapalat"/>
                <w:lang w:val="hy-AM"/>
              </w:rPr>
              <w:t xml:space="preserve">երկրորդ փուլի հրավերով հատկացվելիք կանխավճարի մարման </w:t>
            </w:r>
            <w:r>
              <w:rPr>
                <w:rFonts w:ascii="GHEA Grapalat" w:hAnsi="GHEA Grapalat"/>
                <w:lang w:val="hy-AM"/>
              </w:rPr>
              <w:t>կարգը սահմանելու իրավասություն:</w:t>
            </w:r>
          </w:p>
        </w:tc>
      </w:tr>
      <w:tr w:rsidR="00F052AC" w:rsidRPr="005429F6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5429F6"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429F6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F052AC" w:rsidRPr="001D0BC5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37" w:rsidRPr="000B1FB2" w:rsidRDefault="00AB6392" w:rsidP="003B2AD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B1FB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B2AD8">
              <w:rPr>
                <w:rFonts w:ascii="GHEA Grapalat" w:hAnsi="GHEA Grapalat"/>
                <w:color w:val="000000"/>
                <w:lang w:val="hy-AM"/>
              </w:rPr>
              <w:t>Քաղաքականության փոփոխություն չի նախատեսվում</w:t>
            </w:r>
          </w:p>
        </w:tc>
      </w:tr>
      <w:tr w:rsidR="00F052AC" w:rsidRPr="00984518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3B2AD8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362AB2" w:rsidRDefault="007F77B7" w:rsidP="003B2AD8">
            <w:pPr>
              <w:pStyle w:val="BodyText"/>
              <w:spacing w:line="360" w:lineRule="auto"/>
              <w:ind w:lef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7F77B7">
              <w:rPr>
                <w:rFonts w:ascii="GHEA Grapalat" w:hAnsi="GHEA Grapalat"/>
                <w:sz w:val="24"/>
                <w:szCs w:val="24"/>
                <w:lang w:val="hy-AM"/>
              </w:rPr>
              <w:t>2023 թվականին</w:t>
            </w:r>
            <w:r w:rsidR="003B2AD8" w:rsidRPr="001D0BC5">
              <w:rPr>
                <w:rFonts w:ascii="GHEA Grapalat" w:hAnsi="GHEA Grapalat"/>
                <w:lang w:val="hy-AM"/>
              </w:rPr>
              <w:t xml:space="preserve"> </w:t>
            </w:r>
            <w:r w:rsidR="003B2AD8" w:rsidRPr="001D0BC5">
              <w:rPr>
                <w:rFonts w:ascii="GHEA Grapalat" w:hAnsi="GHEA Grapalat"/>
                <w:sz w:val="24"/>
                <w:szCs w:val="24"/>
                <w:lang w:val="hy-AM"/>
              </w:rPr>
              <w:t>Երևանում անցկացվելիք ծանրամարտի մեծահասակների Եվրոպայի առաջնության կազմակերպման հետ կապված ծառայությունների ձեռքբերման</w:t>
            </w:r>
            <w:r w:rsidR="003B2A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գործընթացի կազմակերպում</w:t>
            </w:r>
          </w:p>
        </w:tc>
      </w:tr>
      <w:tr w:rsidR="00F052AC" w:rsidRPr="00984518" w:rsidTr="001D0BC5">
        <w:trPr>
          <w:trHeight w:val="521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984518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984518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3B2AD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</w:rPr>
              <w:t>Ն</w:t>
            </w:r>
            <w:r w:rsidRPr="00984518">
              <w:rPr>
                <w:rFonts w:ascii="GHEA Grapalat" w:hAnsi="GHEA Grapalat"/>
                <w:lang w:val="hy-AM"/>
              </w:rPr>
              <w:t xml:space="preserve">ախագիծը մշակվել է </w:t>
            </w:r>
            <w:r w:rsidR="007F77B7">
              <w:rPr>
                <w:rFonts w:ascii="GHEA Grapalat" w:hAnsi="GHEA Grapalat"/>
                <w:lang w:val="hy-AM"/>
              </w:rPr>
              <w:t xml:space="preserve">Հայաստանի Հանրապետության կրթության, գիտության, մշակույթի և սպորտի նախարարության </w:t>
            </w:r>
            <w:r w:rsidRPr="00984518">
              <w:rPr>
                <w:rFonts w:ascii="GHEA Grapalat" w:hAnsi="GHEA Grapalat"/>
                <w:lang w:val="hy-AM"/>
              </w:rPr>
              <w:t>կողմից</w:t>
            </w:r>
            <w:r w:rsidR="00686C67" w:rsidRPr="0098451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361680" w:rsidRPr="00984518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680" w:rsidRPr="00984518" w:rsidRDefault="006F4F37" w:rsidP="00361680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Ա</w:t>
            </w:r>
            <w:r w:rsidR="00361680">
              <w:rPr>
                <w:rFonts w:ascii="GHEA Grapalat" w:hAnsi="GHEA Grapalat"/>
                <w:color w:val="000000"/>
                <w:lang w:val="hy-AM"/>
              </w:rPr>
              <w:t>պահովել գործնական կիրառման ընթացքում առաջացած խնդիրների կարգավորումը:</w:t>
            </w:r>
          </w:p>
        </w:tc>
      </w:tr>
      <w:tr w:rsidR="00361680" w:rsidRPr="007F77B7" w:rsidTr="001D0BC5">
        <w:trPr>
          <w:trHeight w:val="652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3709BB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hy-AM"/>
              </w:rPr>
              <w:t>7</w:t>
            </w:r>
            <w:r w:rsidR="003709BB">
              <w:rPr>
                <w:rFonts w:ascii="Cambria Math" w:hAnsi="Cambria Math" w:cs="Cambria Math"/>
                <w:lang w:val="en-US"/>
              </w:rPr>
              <w:t>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361680" w:rsidRPr="007F77B7" w:rsidTr="003709BB">
        <w:trPr>
          <w:trHeight w:val="1070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6F4F37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46D7F">
              <w:rPr>
                <w:rFonts w:ascii="GHEA Grapalat" w:hAnsi="GHEA Grapalat"/>
                <w:lang w:val="hy-AM"/>
              </w:rPr>
              <w:t xml:space="preserve">Նախագծի ընդունմամբ </w:t>
            </w:r>
            <w:r>
              <w:rPr>
                <w:rFonts w:ascii="GHEA Grapalat" w:hAnsi="GHEA Grapalat"/>
                <w:lang w:val="hy-AM"/>
              </w:rPr>
              <w:t>այլ իրավական ակտերի ընդունման անհրաժեշտություն չի առաջանում:</w:t>
            </w:r>
          </w:p>
        </w:tc>
      </w:tr>
      <w:tr w:rsidR="00361680" w:rsidRPr="007F77B7" w:rsidTr="001D0BC5">
        <w:trPr>
          <w:trHeight w:val="1015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3709BB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hy-AM"/>
              </w:rPr>
              <w:t>8</w:t>
            </w:r>
            <w:r w:rsidR="003709BB">
              <w:rPr>
                <w:rFonts w:ascii="Cambria Math" w:hAnsi="Cambria Math" w:cs="Cambria Math"/>
                <w:lang w:val="en-US"/>
              </w:rPr>
              <w:t>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61680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361680" w:rsidRPr="007F77B7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6168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E46D7F"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361680" w:rsidRPr="007E4905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en-US"/>
              </w:rPr>
              <w:t>9</w:t>
            </w:r>
            <w:r w:rsidR="003709BB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709BB">
            <w:pPr>
              <w:spacing w:line="360" w:lineRule="auto"/>
              <w:ind w:left="-2" w:firstLine="722"/>
              <w:jc w:val="both"/>
              <w:rPr>
                <w:rFonts w:ascii="GHEA Grapalat" w:hAnsi="GHEA Grapalat" w:cs="Arial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</w:t>
            </w:r>
            <w:r w:rsidR="007F77B7">
              <w:rPr>
                <w:rFonts w:ascii="GHEA Grapalat" w:hAnsi="GHEA Grapalat" w:cs="GHEA Grapalat"/>
                <w:b/>
                <w:spacing w:val="-8"/>
                <w:lang w:val="hy-AM"/>
              </w:rPr>
              <w:t xml:space="preserve">021-2026թթ. ծրագիր, ոլորտային </w:t>
            </w: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կամ այլ ռազմավարություններ</w:t>
            </w:r>
          </w:p>
        </w:tc>
      </w:tr>
      <w:tr w:rsidR="00361680" w:rsidRPr="007F77B7" w:rsidTr="001D0BC5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7E4905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680" w:rsidRPr="00984518" w:rsidRDefault="00361680" w:rsidP="0036168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615F21">
              <w:rPr>
                <w:rFonts w:ascii="GHEA Grapalat" w:hAnsi="GHEA Grapalat" w:cs="Arial"/>
                <w:lang w:val="hy-AM"/>
              </w:rPr>
              <w:t>Նախագիծը չի բխում ռազմավարական ծրագրերից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</w:tbl>
    <w:p w:rsidR="007C7931" w:rsidRPr="00984518" w:rsidRDefault="007C7931" w:rsidP="007E4905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7C7931" w:rsidRPr="00984518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07C46"/>
    <w:multiLevelType w:val="hybridMultilevel"/>
    <w:tmpl w:val="D0BAFFE0"/>
    <w:lvl w:ilvl="0" w:tplc="068C9732">
      <w:start w:val="2"/>
      <w:numFmt w:val="decimal"/>
      <w:lvlText w:val="%1."/>
      <w:lvlJc w:val="left"/>
      <w:pPr>
        <w:ind w:left="786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2753416"/>
    <w:multiLevelType w:val="hybridMultilevel"/>
    <w:tmpl w:val="2A72B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A68CA"/>
    <w:multiLevelType w:val="hybridMultilevel"/>
    <w:tmpl w:val="BE36B8F8"/>
    <w:lvl w:ilvl="0" w:tplc="11BCD0BC">
      <w:numFmt w:val="bullet"/>
      <w:lvlText w:val="-"/>
      <w:lvlJc w:val="left"/>
      <w:pPr>
        <w:ind w:left="103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7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325CE"/>
    <w:multiLevelType w:val="hybridMultilevel"/>
    <w:tmpl w:val="47087412"/>
    <w:lvl w:ilvl="0" w:tplc="11BCD0BC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35444293"/>
    <w:multiLevelType w:val="hybridMultilevel"/>
    <w:tmpl w:val="88D86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AD5D94"/>
    <w:multiLevelType w:val="hybridMultilevel"/>
    <w:tmpl w:val="A468B806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715F0FF1"/>
    <w:multiLevelType w:val="hybridMultilevel"/>
    <w:tmpl w:val="373A180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9">
    <w:nsid w:val="72491F86"/>
    <w:multiLevelType w:val="hybridMultilevel"/>
    <w:tmpl w:val="2BB8BBC8"/>
    <w:lvl w:ilvl="0" w:tplc="9892C786">
      <w:start w:val="1"/>
      <w:numFmt w:val="upperRoman"/>
      <w:lvlText w:val="%1."/>
      <w:lvlJc w:val="left"/>
      <w:pPr>
        <w:ind w:left="1430" w:hanging="720"/>
      </w:pPr>
      <w:rPr>
        <w:rFonts w:ascii="Arial Armenian" w:eastAsia="Arial Armenian" w:hAnsi="Arial Armenian" w:hint="default"/>
        <w:b/>
        <w:bCs/>
        <w:w w:val="99"/>
        <w:sz w:val="24"/>
        <w:szCs w:val="24"/>
      </w:rPr>
    </w:lvl>
    <w:lvl w:ilvl="1" w:tplc="1CAC6924">
      <w:start w:val="1"/>
      <w:numFmt w:val="bullet"/>
      <w:lvlText w:val="•"/>
      <w:lvlJc w:val="left"/>
      <w:pPr>
        <w:ind w:left="1550" w:hanging="720"/>
      </w:pPr>
      <w:rPr>
        <w:rFonts w:hint="default"/>
      </w:rPr>
    </w:lvl>
    <w:lvl w:ilvl="2" w:tplc="29B424F8">
      <w:start w:val="1"/>
      <w:numFmt w:val="bullet"/>
      <w:lvlText w:val="•"/>
      <w:lvlJc w:val="left"/>
      <w:pPr>
        <w:ind w:left="2406" w:hanging="720"/>
      </w:pPr>
      <w:rPr>
        <w:rFonts w:hint="default"/>
      </w:rPr>
    </w:lvl>
    <w:lvl w:ilvl="3" w:tplc="8556A232">
      <w:start w:val="1"/>
      <w:numFmt w:val="bullet"/>
      <w:lvlText w:val="•"/>
      <w:lvlJc w:val="left"/>
      <w:pPr>
        <w:ind w:left="3262" w:hanging="720"/>
      </w:pPr>
      <w:rPr>
        <w:rFonts w:hint="default"/>
      </w:rPr>
    </w:lvl>
    <w:lvl w:ilvl="4" w:tplc="EFE4B298">
      <w:start w:val="1"/>
      <w:numFmt w:val="bullet"/>
      <w:lvlText w:val="•"/>
      <w:lvlJc w:val="left"/>
      <w:pPr>
        <w:ind w:left="4118" w:hanging="720"/>
      </w:pPr>
      <w:rPr>
        <w:rFonts w:hint="default"/>
      </w:rPr>
    </w:lvl>
    <w:lvl w:ilvl="5" w:tplc="05606E9E">
      <w:start w:val="1"/>
      <w:numFmt w:val="bullet"/>
      <w:lvlText w:val="•"/>
      <w:lvlJc w:val="left"/>
      <w:pPr>
        <w:ind w:left="4974" w:hanging="720"/>
      </w:pPr>
      <w:rPr>
        <w:rFonts w:hint="default"/>
      </w:rPr>
    </w:lvl>
    <w:lvl w:ilvl="6" w:tplc="39748D88">
      <w:start w:val="1"/>
      <w:numFmt w:val="bullet"/>
      <w:lvlText w:val="•"/>
      <w:lvlJc w:val="left"/>
      <w:pPr>
        <w:ind w:left="5830" w:hanging="720"/>
      </w:pPr>
      <w:rPr>
        <w:rFonts w:hint="default"/>
      </w:rPr>
    </w:lvl>
    <w:lvl w:ilvl="7" w:tplc="36B08854">
      <w:start w:val="1"/>
      <w:numFmt w:val="bullet"/>
      <w:lvlText w:val="•"/>
      <w:lvlJc w:val="left"/>
      <w:pPr>
        <w:ind w:left="6686" w:hanging="720"/>
      </w:pPr>
      <w:rPr>
        <w:rFonts w:hint="default"/>
      </w:rPr>
    </w:lvl>
    <w:lvl w:ilvl="8" w:tplc="85160FA2">
      <w:start w:val="1"/>
      <w:numFmt w:val="bullet"/>
      <w:lvlText w:val="•"/>
      <w:lvlJc w:val="left"/>
      <w:pPr>
        <w:ind w:left="7542" w:hanging="720"/>
      </w:pPr>
      <w:rPr>
        <w:rFonts w:hint="default"/>
      </w:rPr>
    </w:lvl>
  </w:abstractNum>
  <w:abstractNum w:abstractNumId="20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4652980"/>
    <w:multiLevelType w:val="hybridMultilevel"/>
    <w:tmpl w:val="C2C4753E"/>
    <w:lvl w:ilvl="0" w:tplc="9E56C16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20"/>
  </w:num>
  <w:num w:numId="6">
    <w:abstractNumId w:val="0"/>
  </w:num>
  <w:num w:numId="7">
    <w:abstractNumId w:val="14"/>
  </w:num>
  <w:num w:numId="8">
    <w:abstractNumId w:val="5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9"/>
  </w:num>
  <w:num w:numId="12">
    <w:abstractNumId w:val="7"/>
  </w:num>
  <w:num w:numId="13">
    <w:abstractNumId w:val="1"/>
  </w:num>
  <w:num w:numId="14">
    <w:abstractNumId w:val="17"/>
  </w:num>
  <w:num w:numId="15">
    <w:abstractNumId w:val="18"/>
  </w:num>
  <w:num w:numId="16">
    <w:abstractNumId w:val="19"/>
  </w:num>
  <w:num w:numId="17">
    <w:abstractNumId w:val="2"/>
  </w:num>
  <w:num w:numId="18">
    <w:abstractNumId w:val="18"/>
  </w:num>
  <w:num w:numId="19">
    <w:abstractNumId w:val="10"/>
  </w:num>
  <w:num w:numId="20">
    <w:abstractNumId w:val="6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2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670F3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1FB2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A91"/>
    <w:rsid w:val="000E4D5D"/>
    <w:rsid w:val="000E6E24"/>
    <w:rsid w:val="000F624B"/>
    <w:rsid w:val="00110636"/>
    <w:rsid w:val="00113A92"/>
    <w:rsid w:val="001239B7"/>
    <w:rsid w:val="00123ED7"/>
    <w:rsid w:val="001256E9"/>
    <w:rsid w:val="00130C0F"/>
    <w:rsid w:val="0013675C"/>
    <w:rsid w:val="001448DB"/>
    <w:rsid w:val="00146EF8"/>
    <w:rsid w:val="00151D08"/>
    <w:rsid w:val="0015216B"/>
    <w:rsid w:val="0015275B"/>
    <w:rsid w:val="0015488F"/>
    <w:rsid w:val="00156AF0"/>
    <w:rsid w:val="001610E9"/>
    <w:rsid w:val="0016170A"/>
    <w:rsid w:val="00163829"/>
    <w:rsid w:val="001642A4"/>
    <w:rsid w:val="00182D26"/>
    <w:rsid w:val="00191277"/>
    <w:rsid w:val="001A1572"/>
    <w:rsid w:val="001A3C49"/>
    <w:rsid w:val="001A5DE3"/>
    <w:rsid w:val="001A726E"/>
    <w:rsid w:val="001B352D"/>
    <w:rsid w:val="001B4CA4"/>
    <w:rsid w:val="001D0007"/>
    <w:rsid w:val="001D0BC5"/>
    <w:rsid w:val="001D26FF"/>
    <w:rsid w:val="001D6C9E"/>
    <w:rsid w:val="001E0696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628C6"/>
    <w:rsid w:val="00274CED"/>
    <w:rsid w:val="00275D7A"/>
    <w:rsid w:val="00286414"/>
    <w:rsid w:val="00292420"/>
    <w:rsid w:val="002A0BAF"/>
    <w:rsid w:val="002A157E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2E5B13"/>
    <w:rsid w:val="002F232E"/>
    <w:rsid w:val="00303A12"/>
    <w:rsid w:val="00321743"/>
    <w:rsid w:val="00327D55"/>
    <w:rsid w:val="00334B2F"/>
    <w:rsid w:val="00336D16"/>
    <w:rsid w:val="003376D8"/>
    <w:rsid w:val="00342660"/>
    <w:rsid w:val="00346E82"/>
    <w:rsid w:val="00355CAC"/>
    <w:rsid w:val="00357624"/>
    <w:rsid w:val="00361680"/>
    <w:rsid w:val="00362AB2"/>
    <w:rsid w:val="003709BB"/>
    <w:rsid w:val="0037648B"/>
    <w:rsid w:val="00380A34"/>
    <w:rsid w:val="00381EFD"/>
    <w:rsid w:val="00383BE7"/>
    <w:rsid w:val="00390634"/>
    <w:rsid w:val="0039312E"/>
    <w:rsid w:val="003A6C0F"/>
    <w:rsid w:val="003B2AD8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66BC"/>
    <w:rsid w:val="003E75E1"/>
    <w:rsid w:val="003E7F1E"/>
    <w:rsid w:val="003F05CD"/>
    <w:rsid w:val="003F742E"/>
    <w:rsid w:val="004078E5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46E6"/>
    <w:rsid w:val="00475103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3425"/>
    <w:rsid w:val="004C3B4E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29F6"/>
    <w:rsid w:val="0054426A"/>
    <w:rsid w:val="0054496B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2D11"/>
    <w:rsid w:val="005A64E2"/>
    <w:rsid w:val="005A789E"/>
    <w:rsid w:val="005B6C37"/>
    <w:rsid w:val="005C50F7"/>
    <w:rsid w:val="005C5D69"/>
    <w:rsid w:val="005D5A1F"/>
    <w:rsid w:val="005F2C58"/>
    <w:rsid w:val="00600F8E"/>
    <w:rsid w:val="006141AE"/>
    <w:rsid w:val="00615F21"/>
    <w:rsid w:val="006217CD"/>
    <w:rsid w:val="006243FD"/>
    <w:rsid w:val="00624C5B"/>
    <w:rsid w:val="00625B17"/>
    <w:rsid w:val="00634CC7"/>
    <w:rsid w:val="0064204B"/>
    <w:rsid w:val="00644D1B"/>
    <w:rsid w:val="006541C9"/>
    <w:rsid w:val="0066123D"/>
    <w:rsid w:val="00661F4B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0F45"/>
    <w:rsid w:val="006A3EBD"/>
    <w:rsid w:val="006A4BD3"/>
    <w:rsid w:val="006B0179"/>
    <w:rsid w:val="006B0295"/>
    <w:rsid w:val="006B258F"/>
    <w:rsid w:val="006B5FA4"/>
    <w:rsid w:val="006B63F4"/>
    <w:rsid w:val="006B6440"/>
    <w:rsid w:val="006D24FB"/>
    <w:rsid w:val="006E24FC"/>
    <w:rsid w:val="006E2811"/>
    <w:rsid w:val="006E6094"/>
    <w:rsid w:val="006F4F37"/>
    <w:rsid w:val="006F6005"/>
    <w:rsid w:val="006F77D6"/>
    <w:rsid w:val="00703BC2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4572F"/>
    <w:rsid w:val="00752E00"/>
    <w:rsid w:val="007567E7"/>
    <w:rsid w:val="007609C3"/>
    <w:rsid w:val="00780FF5"/>
    <w:rsid w:val="007824BD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2F5A"/>
    <w:rsid w:val="007C5181"/>
    <w:rsid w:val="007C7931"/>
    <w:rsid w:val="007E4905"/>
    <w:rsid w:val="007E6F04"/>
    <w:rsid w:val="007F77B7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205E"/>
    <w:rsid w:val="008535E8"/>
    <w:rsid w:val="0086436B"/>
    <w:rsid w:val="008721EF"/>
    <w:rsid w:val="008807CA"/>
    <w:rsid w:val="00882138"/>
    <w:rsid w:val="008A05F0"/>
    <w:rsid w:val="008B3E15"/>
    <w:rsid w:val="008B7C45"/>
    <w:rsid w:val="008C1340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353EC"/>
    <w:rsid w:val="00941729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A701B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2FBF"/>
    <w:rsid w:val="009E416D"/>
    <w:rsid w:val="009F730B"/>
    <w:rsid w:val="009F74A7"/>
    <w:rsid w:val="00A00AE0"/>
    <w:rsid w:val="00A11CD9"/>
    <w:rsid w:val="00A13D2F"/>
    <w:rsid w:val="00A13FE5"/>
    <w:rsid w:val="00A1423E"/>
    <w:rsid w:val="00A15692"/>
    <w:rsid w:val="00A242BB"/>
    <w:rsid w:val="00A278F5"/>
    <w:rsid w:val="00A44C42"/>
    <w:rsid w:val="00A472F4"/>
    <w:rsid w:val="00A47E6F"/>
    <w:rsid w:val="00A5154B"/>
    <w:rsid w:val="00A55AD4"/>
    <w:rsid w:val="00A56163"/>
    <w:rsid w:val="00A60C4F"/>
    <w:rsid w:val="00A60C98"/>
    <w:rsid w:val="00A67B5B"/>
    <w:rsid w:val="00A70750"/>
    <w:rsid w:val="00A71BE9"/>
    <w:rsid w:val="00A742AE"/>
    <w:rsid w:val="00A762FC"/>
    <w:rsid w:val="00A906C0"/>
    <w:rsid w:val="00A97DB0"/>
    <w:rsid w:val="00AA2207"/>
    <w:rsid w:val="00AA5684"/>
    <w:rsid w:val="00AB0B4A"/>
    <w:rsid w:val="00AB2963"/>
    <w:rsid w:val="00AB41CB"/>
    <w:rsid w:val="00AB6392"/>
    <w:rsid w:val="00AC0D79"/>
    <w:rsid w:val="00AC17F4"/>
    <w:rsid w:val="00AC6B51"/>
    <w:rsid w:val="00AD3E79"/>
    <w:rsid w:val="00AD4483"/>
    <w:rsid w:val="00AF2433"/>
    <w:rsid w:val="00AF6C88"/>
    <w:rsid w:val="00AF706E"/>
    <w:rsid w:val="00AF78D2"/>
    <w:rsid w:val="00B05029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3A1F"/>
    <w:rsid w:val="00B64C5B"/>
    <w:rsid w:val="00B65077"/>
    <w:rsid w:val="00B65EA2"/>
    <w:rsid w:val="00B832C2"/>
    <w:rsid w:val="00B839E3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0B00"/>
    <w:rsid w:val="00BF1F10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45B05"/>
    <w:rsid w:val="00C50061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B03FA"/>
    <w:rsid w:val="00CB33AB"/>
    <w:rsid w:val="00CB59B8"/>
    <w:rsid w:val="00CB64FE"/>
    <w:rsid w:val="00CC3F09"/>
    <w:rsid w:val="00CD3576"/>
    <w:rsid w:val="00CD48AF"/>
    <w:rsid w:val="00CD578C"/>
    <w:rsid w:val="00CD5804"/>
    <w:rsid w:val="00CE0D32"/>
    <w:rsid w:val="00CE754D"/>
    <w:rsid w:val="00CF6121"/>
    <w:rsid w:val="00D10111"/>
    <w:rsid w:val="00D26136"/>
    <w:rsid w:val="00D40301"/>
    <w:rsid w:val="00D40806"/>
    <w:rsid w:val="00D44EF4"/>
    <w:rsid w:val="00D4690D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0E81"/>
    <w:rsid w:val="00DE519F"/>
    <w:rsid w:val="00DE79C7"/>
    <w:rsid w:val="00DF047C"/>
    <w:rsid w:val="00DF43D1"/>
    <w:rsid w:val="00DF4BA5"/>
    <w:rsid w:val="00DF57CF"/>
    <w:rsid w:val="00E06E44"/>
    <w:rsid w:val="00E1368D"/>
    <w:rsid w:val="00E15985"/>
    <w:rsid w:val="00E175B8"/>
    <w:rsid w:val="00E20EAE"/>
    <w:rsid w:val="00E221F6"/>
    <w:rsid w:val="00E2385E"/>
    <w:rsid w:val="00E23B26"/>
    <w:rsid w:val="00E24E98"/>
    <w:rsid w:val="00E3125A"/>
    <w:rsid w:val="00E42591"/>
    <w:rsid w:val="00E4323B"/>
    <w:rsid w:val="00E44364"/>
    <w:rsid w:val="00E44A44"/>
    <w:rsid w:val="00E46D7F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6948"/>
    <w:rsid w:val="00EC1F1E"/>
    <w:rsid w:val="00EC3574"/>
    <w:rsid w:val="00ED001E"/>
    <w:rsid w:val="00ED3A9E"/>
    <w:rsid w:val="00EE11FC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16FC2"/>
    <w:rsid w:val="00F25E21"/>
    <w:rsid w:val="00F31925"/>
    <w:rsid w:val="00F3333F"/>
    <w:rsid w:val="00F34A2B"/>
    <w:rsid w:val="00F34B16"/>
    <w:rsid w:val="00F53BF0"/>
    <w:rsid w:val="00F7415A"/>
    <w:rsid w:val="00F82F9D"/>
    <w:rsid w:val="00F85B72"/>
    <w:rsid w:val="00F90B4D"/>
    <w:rsid w:val="00F96789"/>
    <w:rsid w:val="00F96ABF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EF4"/>
    <w:rPr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1"/>
    <w:qFormat/>
    <w:rsid w:val="008B3E15"/>
    <w:pPr>
      <w:widowControl w:val="0"/>
      <w:ind w:left="1560" w:hanging="360"/>
      <w:outlineLvl w:val="0"/>
    </w:pPr>
    <w:rPr>
      <w:rFonts w:ascii="Arial Armenian" w:eastAsia="Arial Armenian" w:hAnsi="Arial Armenian" w:cstheme="minorBidi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uiPriority w:val="22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8B3E15"/>
    <w:rPr>
      <w:rFonts w:ascii="Arial Armenian" w:eastAsia="Arial Armenian" w:hAnsi="Arial Armenian" w:cstheme="minorBidi"/>
      <w:b/>
      <w:bCs/>
      <w:sz w:val="24"/>
      <w:szCs w:val="24"/>
    </w:rPr>
  </w:style>
  <w:style w:type="paragraph" w:customStyle="1" w:styleId="msonormal0">
    <w:name w:val="msonormal"/>
    <w:basedOn w:val="Normal"/>
    <w:rsid w:val="004078E5"/>
    <w:pPr>
      <w:spacing w:before="100" w:beforeAutospacing="1" w:after="100" w:afterAutospacing="1"/>
    </w:pPr>
    <w:rPr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E2FBF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1D0BC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2E68F-8637-46F2-83A9-6FA61B46C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https:/mul2-minfin.gov.am/tasks/489939/oneclick/Himnavorum _526 (5).docx?token=996b3cf189cdcb4cd18c2275ac672cf9</cp:keywords>
  <cp:lastModifiedBy>govadmin</cp:lastModifiedBy>
  <cp:revision>10</cp:revision>
  <cp:lastPrinted>2019-10-03T12:48:00Z</cp:lastPrinted>
  <dcterms:created xsi:type="dcterms:W3CDTF">2022-12-16T09:43:00Z</dcterms:created>
  <dcterms:modified xsi:type="dcterms:W3CDTF">2022-12-16T11:23:00Z</dcterms:modified>
</cp:coreProperties>
</file>