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C6E6C" w14:textId="77777777" w:rsidR="00211FA6" w:rsidRPr="006712B8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712B8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5105DEAB" w14:textId="4E8F7162" w:rsidR="00CE2AEE" w:rsidRPr="006712B8" w:rsidRDefault="00CE2AEE" w:rsidP="00CE2AE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FC7BAF" w:rsidRPr="00FC7BAF">
        <w:rPr>
          <w:rFonts w:ascii="GHEA Grapalat" w:hAnsi="GHEA Grapalat"/>
          <w:bCs/>
          <w:color w:val="000000"/>
          <w:sz w:val="24"/>
          <w:szCs w:val="24"/>
          <w:lang w:val="hy-AM"/>
        </w:rPr>
        <w:t>2023 ԹՎԱԿԱՆԻ ԸՆԹԱՑՔՈՒՄ ՀԱՅԱՍՏԱՆԻ ՀԱՆՐԱՊԵՏՈՒԹՅԱՆ ՏԱՐԱԾՔ ՆԵՐՄՈՒԾՎՈՂ  ԵԱՏՄ ԱՏԳ ԱԱ 8703 80 000 2 ԾԱԾԿԱԳՐԻՆ ԴԱՍՎՈՂ  ԷԼԵԿՏՐԱՇԱՐԺԻՉՈՎ ՇԱՐԺԻՉԱՅԻՆ ՏՐԱՆՍՊՈՐՏԱՅԻՆ ՄԻՋՈՑՆԵՐԻ ՆԿԱՏՄԱՄԲ ՍԱԿԱԳՆԱՅԻՆ ԱՐՏՈՆՈՒԹՅՈՒՆ ԿԻՐԱՌԵԼՈՒ ԵՎ ՆԵՐՄՈՒԾՄԱՆ ԸՆԹԱՑԱԿԱՐԳԸ ՀԱՍՏԱՏԵԼՈՒ ՄԱՍԻՆ</w:t>
      </w:r>
      <w:r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ՀՀ ԿԱՌԱՎԱՐՈՒԹՅԱՆ ՈՐՈՇՄԱՆ ՆԱԽԱԳԾԻ ԸՆԴՈՒՆՄԱՆ ՎԵՐԱԲԵՐՅԱԼ</w:t>
      </w:r>
    </w:p>
    <w:p w14:paraId="18D14224" w14:textId="77777777" w:rsidR="00211FA6" w:rsidRPr="00264756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A8B07F9" w14:textId="77777777" w:rsidR="00FD00B0" w:rsidRPr="00DE29B8" w:rsidRDefault="00FD00B0" w:rsidP="00FD00B0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5D69D566" w14:textId="742717F6" w:rsidR="00CE2AEE" w:rsidRDefault="00CE2AEE" w:rsidP="00CE2AEE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>«202</w:t>
      </w:r>
      <w:r w:rsidR="001B3041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 ընթացքում </w:t>
      </w:r>
      <w:r w:rsidRPr="00CE2A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տարածք ներմուծվող</w:t>
      </w: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էլեկտրաշարժիչով</w:t>
      </w:r>
      <w:r w:rsidRPr="00CE2A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>շարժ</w:t>
      </w:r>
      <w:r w:rsid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Pr="00CE2AE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չային տրանսպորտային միջոցների </w:t>
      </w:r>
      <w:r w:rsidRPr="00CE2A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նկատմամբ սակագնային </w:t>
      </w:r>
      <w:r w:rsidR="002E3B3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արտոնություն </w:t>
      </w:r>
      <w:r w:rsidRPr="00CE2A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կիրառելու մասին» ՀՀ կառավարության որոշման նախագծի մշակումը պայմանավորված է </w:t>
      </w:r>
      <w:r w:rsidRPr="00CE2AEE">
        <w:rPr>
          <w:rFonts w:ascii="GHEA Grapalat" w:hAnsi="GHEA Grapalat" w:cs="GHEA Grapalat"/>
          <w:color w:val="000000"/>
          <w:sz w:val="24"/>
          <w:szCs w:val="24"/>
          <w:lang w:val="hy-AM"/>
        </w:rPr>
        <w:t>Եվրասիական</w:t>
      </w:r>
      <w:r w:rsidRPr="00CE2AEE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Խորհրդի 2022 մարտի 17-ի N 39 որոշման դրույթներ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 կատարման անհրաժեշտությամբ։</w:t>
      </w:r>
    </w:p>
    <w:p w14:paraId="52A5EFA8" w14:textId="77777777" w:rsidR="00CE2AEE" w:rsidRPr="00264756" w:rsidRDefault="00CE2AEE" w:rsidP="00CE2AEE">
      <w:pPr>
        <w:spacing w:after="0" w:line="360" w:lineRule="auto"/>
        <w:ind w:left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7E1CAAAF" w14:textId="35E3F4B7" w:rsidR="00211FA6" w:rsidRPr="00FD00B0" w:rsidRDefault="00FD00B0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FD00B0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r w:rsidRPr="00FD00B0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եվ խնդիրները</w:t>
      </w:r>
    </w:p>
    <w:p w14:paraId="6DACBD85" w14:textId="11D88BAD" w:rsidR="00CE2AEE" w:rsidRDefault="006712B8" w:rsidP="006712B8">
      <w:pPr>
        <w:spacing w:after="0" w:line="360" w:lineRule="auto"/>
        <w:ind w:left="90" w:firstLine="27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712B8">
        <w:rPr>
          <w:rFonts w:ascii="GHEA Grapalat" w:hAnsi="GHEA Grapalat" w:cs="GHEA Grapalat"/>
          <w:color w:val="000000"/>
          <w:sz w:val="24"/>
          <w:szCs w:val="24"/>
          <w:lang w:val="hy-AM"/>
        </w:rPr>
        <w:t>Եվրասիական</w:t>
      </w:r>
      <w:r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Խորհրդի 2022 մարտի 17-ի N 39 որոշման համաձայն՝ Հայաստանի Հանրապետությանը 202</w:t>
      </w:r>
      <w:r w:rsidR="00A552B8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 հատկացվել է 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շարժիչային տրանսպորտային միջոցների ներմուծման սակագնային քվոտա </w:t>
      </w:r>
      <w:r w:rsidR="001B3041" w:rsidRPr="001B3041">
        <w:rPr>
          <w:rFonts w:ascii="GHEA Grapalat" w:hAnsi="GHEA Grapalat"/>
          <w:bCs/>
          <w:color w:val="000000"/>
          <w:sz w:val="24"/>
          <w:szCs w:val="24"/>
          <w:lang w:val="hy-AM"/>
        </w:rPr>
        <w:t>8</w:t>
      </w:r>
      <w:r w:rsidRPr="006712B8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0 հազ</w:t>
      </w:r>
      <w:r w:rsidRPr="006712B8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 չափաքանակով, որի շրջանակներում նախատեսվում է կիրառել ներմուծման մաքսատուրքի 0 տոկոս դրույքաչափ։</w:t>
      </w:r>
    </w:p>
    <w:p w14:paraId="127DB24C" w14:textId="7B716583" w:rsidR="002E3B33" w:rsidRDefault="002E3B33" w:rsidP="006712B8">
      <w:pPr>
        <w:spacing w:after="0" w:line="360" w:lineRule="auto"/>
        <w:ind w:left="90" w:firstLine="27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Հարկ է նշել, որ </w:t>
      </w:r>
      <w:r w:rsidR="00CF6FF1" w:rsidRPr="00CF6FF1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 շարժիչային տրանսպորտային միջոցների բաշխ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ման առաջին փուլում, </w:t>
      </w:r>
      <w:r w:rsidR="001B3041" w:rsidRPr="001B3041">
        <w:rPr>
          <w:rFonts w:ascii="GHEA Grapalat" w:hAnsi="GHEA Grapalat"/>
          <w:bCs/>
          <w:color w:val="000000"/>
          <w:sz w:val="24"/>
          <w:szCs w:val="24"/>
          <w:lang w:val="hy-AM"/>
        </w:rPr>
        <w:t>7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400 հատ քանակությամբ էլեկտրամոբիլների </w:t>
      </w:r>
      <w:r w:rsidR="00CF6FF1" w:rsidRPr="00CF6FF1">
        <w:rPr>
          <w:rFonts w:ascii="GHEA Grapalat" w:hAnsi="GHEA Grapalat"/>
          <w:bCs/>
          <w:color w:val="000000"/>
          <w:sz w:val="24"/>
          <w:szCs w:val="24"/>
          <w:lang w:val="hy-AM"/>
        </w:rPr>
        <w:t>ներմուծման մաքսատուրքի 0 տոկոս դրույքաչափ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արտոնությունը տրամադրվում է </w:t>
      </w:r>
      <w:r w:rsidR="00CF6FF1" w:rsidRPr="00CF6FF1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ֆիզիկական և իրավաբանական անձանց կողմից ներմուծումներ</w:t>
      </w:r>
      <w:r w:rsidR="00CF6F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իրականացնողներին։ Մնացած 600</w:t>
      </w:r>
      <w:r w:rsidR="00A86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 քանակությամբ էլեկտրամոբիլների մասով նախատեսվում է պահել ռեզերվ՝ </w:t>
      </w:r>
      <w:r w:rsidR="00A867C8" w:rsidRPr="00A867C8">
        <w:rPr>
          <w:rFonts w:ascii="GHEA Grapalat" w:hAnsi="GHEA Grapalat"/>
          <w:bCs/>
          <w:color w:val="000000"/>
          <w:sz w:val="24"/>
          <w:szCs w:val="24"/>
          <w:lang w:val="hy-AM"/>
        </w:rPr>
        <w:t>անմիջապես ապրանքանշանից և դիլերական/դիստրիբյուտորական պայմանագրերի հիման վրա ներմուծումներ՝</w:t>
      </w:r>
      <w:r w:rsidR="00A867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պաշտոնական ներկայացուցիչներին ապահովագրելու նպատակով։</w:t>
      </w:r>
    </w:p>
    <w:p w14:paraId="07B4837B" w14:textId="79626E7B" w:rsidR="002E3B33" w:rsidRDefault="002566DE" w:rsidP="00E11CF6">
      <w:pPr>
        <w:spacing w:line="360" w:lineRule="auto"/>
        <w:ind w:right="-1" w:firstLine="426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566D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Ինչ վերաբերում է 2022 թվականի համար նախատեսված չափաքանակին, ապա հարկ է նշել, որ սահմանված 7000 հատից առաջին փուլում նախատեսվել է բաշխել 6400 հատը։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2022թ. դեկտեմբերի մեկի դրությամբ Հայաստանի</w:t>
      </w:r>
      <w:r w:rsidRPr="002566D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Հանրապետություն</w:t>
      </w:r>
      <w:r w:rsidRPr="002566D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 xml:space="preserve">ներմուծված էլեկտրաշարժիչով շարժիչային տրանսպորտային միջոցների </w:t>
      </w:r>
      <w:r w:rsidRPr="002566D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0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տոկոս</w:t>
      </w:r>
      <w:r w:rsidRPr="002566D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ներմուծման</w:t>
      </w:r>
      <w:r w:rsidRPr="002566D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մաքսատուրքի</w:t>
      </w:r>
      <w:r w:rsidRPr="002566D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դրույքաչափի</w:t>
      </w:r>
      <w:r w:rsidRPr="002566DE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կիրառման պայմանով նախատեսված 6400 հատ քանակից մնացել է 3868 հատ տրանսպորտային միջոց</w:t>
      </w:r>
      <w:r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 xml:space="preserve">, այսինքն՝ ՀՀ ներմուծվել է 2532 ավտոմեքենա։ Հաշվի առնելով, որ 2021 թվականին ՀՀ ներկրվել է 1089 հատ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էլեկտրաշարժիչով շարժիչային տրանսպորտային միջոց</w:t>
      </w:r>
      <w:r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 xml:space="preserve">, </w:t>
      </w:r>
      <w:r w:rsidR="001769D3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 xml:space="preserve">գրանցվել է  աճ 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2</w:t>
      </w:r>
      <w:r w:rsidRPr="002566DE">
        <w:rPr>
          <w:rFonts w:ascii="Cambria Math" w:hAnsi="Cambria Math" w:cs="Cambria Math"/>
          <w:bCs/>
          <w:iCs/>
          <w:noProof/>
          <w:sz w:val="24"/>
          <w:szCs w:val="24"/>
          <w:lang w:val="hy-AM"/>
        </w:rPr>
        <w:t>․</w:t>
      </w:r>
      <w:r w:rsidRPr="002566DE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>3 անգամ։</w:t>
      </w:r>
      <w:r w:rsidR="00E11CF6">
        <w:rPr>
          <w:rFonts w:ascii="GHEA Grapalat" w:hAnsi="GHEA Grapalat" w:cs="GHEA Grapalat"/>
          <w:bCs/>
          <w:iCs/>
          <w:noProof/>
          <w:sz w:val="24"/>
          <w:szCs w:val="24"/>
          <w:lang w:val="hy-AM"/>
        </w:rPr>
        <w:t xml:space="preserve"> Այնուամենայնիվ՝ ներկա պահին ներկրումները դեռևս շարունակվում են և ամբողջական պատկերը պարզ կլինի արդեն 2023 թվականին։</w:t>
      </w:r>
    </w:p>
    <w:p w14:paraId="065A738F" w14:textId="19E40179" w:rsidR="00211FA6" w:rsidRPr="00FD00B0" w:rsidRDefault="00FD00B0" w:rsidP="00211FA6">
      <w:pPr>
        <w:numPr>
          <w:ilvl w:val="0"/>
          <w:numId w:val="1"/>
        </w:numPr>
        <w:spacing w:after="0" w:line="360" w:lineRule="auto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Pr="00FD00B0">
        <w:rPr>
          <w:rFonts w:ascii="GHEA Grapalat" w:hAnsi="GHEA Grapalat" w:cs="Sylfaen"/>
          <w:b/>
          <w:bCs/>
          <w:sz w:val="24"/>
          <w:szCs w:val="24"/>
          <w:lang w:val="hy-AM"/>
        </w:rPr>
        <w:t>վյալ</w:t>
      </w:r>
      <w:r w:rsidRPr="00FD00B0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570FF563" w14:textId="77777777" w:rsidR="00211FA6" w:rsidRPr="00264756" w:rsidRDefault="00211FA6" w:rsidP="00211FA6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1A45B8E6" w14:textId="728528EA" w:rsidR="00211FA6" w:rsidRPr="00FD00B0" w:rsidRDefault="00FD00B0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FD00B0">
        <w:rPr>
          <w:rFonts w:ascii="GHEA Grapalat" w:hAnsi="GHEA Grapalat" w:cs="Sylfaen"/>
          <w:b/>
          <w:bCs/>
          <w:sz w:val="24"/>
          <w:szCs w:val="24"/>
          <w:lang w:val="hy-AM"/>
        </w:rPr>
        <w:t>արգավորման</w:t>
      </w:r>
      <w:r w:rsidRPr="00FD00B0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եվ բնույթը</w:t>
      </w:r>
    </w:p>
    <w:p w14:paraId="7FD31289" w14:textId="56E52BCB" w:rsidR="00211FA6" w:rsidRPr="00264756" w:rsidRDefault="00211FA6" w:rsidP="00211FA6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6712B8">
        <w:rPr>
          <w:rFonts w:ascii="GHEA Grapalat" w:hAnsi="GHEA Grapalat"/>
          <w:color w:val="000000"/>
          <w:sz w:val="24"/>
          <w:szCs w:val="24"/>
          <w:lang w:val="hy-AM"/>
        </w:rPr>
        <w:t>Խորհրդի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 202</w:t>
      </w:r>
      <w:r w:rsid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2 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թվականի </w:t>
      </w:r>
      <w:r w:rsidR="006712B8">
        <w:rPr>
          <w:rFonts w:ascii="GHEA Grapalat" w:hAnsi="GHEA Grapalat"/>
          <w:color w:val="000000"/>
          <w:sz w:val="24"/>
          <w:szCs w:val="24"/>
          <w:lang w:val="hy-AM"/>
        </w:rPr>
        <w:t>մարտի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 17-ի N </w:t>
      </w:r>
      <w:r w:rsidR="006712B8">
        <w:rPr>
          <w:rFonts w:ascii="GHEA Grapalat" w:hAnsi="GHEA Grapalat"/>
          <w:color w:val="000000"/>
          <w:sz w:val="24"/>
          <w:szCs w:val="24"/>
          <w:lang w:val="hy-AM"/>
        </w:rPr>
        <w:t>39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պահանջների </w:t>
      </w:r>
      <w:r w:rsidRPr="00264756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5F7B20CE" w14:textId="444AA363" w:rsidR="00211FA6" w:rsidRPr="00FD00B0" w:rsidRDefault="00FD00B0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FD00B0">
        <w:rPr>
          <w:rFonts w:ascii="GHEA Grapalat" w:hAnsi="GHEA Grapalat" w:cs="Sylfaen"/>
          <w:b/>
          <w:bCs/>
          <w:sz w:val="24"/>
          <w:szCs w:val="24"/>
          <w:lang w:val="hy-AM"/>
        </w:rPr>
        <w:t>ախագծի</w:t>
      </w:r>
      <w:r w:rsidRPr="00FD00B0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11A6759A" w14:textId="77777777" w:rsidR="00211FA6" w:rsidRPr="00264756" w:rsidRDefault="00211FA6" w:rsidP="00211FA6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3B068539" w14:textId="6658FC2E" w:rsidR="001B3041" w:rsidRPr="00FD00B0" w:rsidRDefault="00FD00B0" w:rsidP="001B3041">
      <w:pPr>
        <w:numPr>
          <w:ilvl w:val="0"/>
          <w:numId w:val="1"/>
        </w:numPr>
        <w:spacing w:after="0" w:line="360" w:lineRule="auto"/>
        <w:ind w:hanging="43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FD00B0">
        <w:rPr>
          <w:rFonts w:ascii="GHEA Grapalat" w:hAnsi="GHEA Grapalat" w:cs="Sylfaen"/>
          <w:b/>
          <w:bCs/>
          <w:sz w:val="24"/>
          <w:szCs w:val="24"/>
          <w:lang w:val="hy-AM"/>
        </w:rPr>
        <w:t>ապը ռազմավարական փաստաթղթերի հետ</w:t>
      </w:r>
    </w:p>
    <w:p w14:paraId="51268F80" w14:textId="4A8935D8" w:rsidR="00211FA6" w:rsidRDefault="001B3041" w:rsidP="001B3041">
      <w:pPr>
        <w:spacing w:after="0" w:line="360" w:lineRule="auto"/>
        <w:ind w:left="142" w:firstLine="142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B30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1FA6" w:rsidRPr="001B3041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="00211FA6" w:rsidRPr="001B3041">
        <w:rPr>
          <w:rFonts w:ascii="Calibri" w:hAnsi="Calibri" w:cs="Calibri"/>
          <w:sz w:val="24"/>
          <w:szCs w:val="24"/>
          <w:lang w:val="hy-AM"/>
        </w:rPr>
        <w:t> </w:t>
      </w:r>
      <w:r w:rsidR="00211FA6" w:rsidRPr="001B3041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="00211FA6" w:rsidRPr="001B3041">
        <w:rPr>
          <w:rFonts w:ascii="Calibri" w:hAnsi="Calibri" w:cs="Calibri"/>
          <w:sz w:val="24"/>
          <w:szCs w:val="24"/>
          <w:lang w:val="hy-AM"/>
        </w:rPr>
        <w:t>  </w:t>
      </w:r>
      <w:r w:rsidR="00211FA6" w:rsidRPr="001B304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11FA6" w:rsidRPr="001B3041">
        <w:rPr>
          <w:rFonts w:ascii="GHEA Grapalat" w:hAnsi="GHEA Grapalat"/>
          <w:sz w:val="24"/>
          <w:szCs w:val="24"/>
          <w:lang w:val="hy-AM"/>
        </w:rPr>
        <w:lastRenderedPageBreak/>
        <w:t>կառավարության 2021 թվականի օգոստոսի 18-ի №1363-Ա որոշմամբ հավանության արժանացած Կառավարության 2021-2026թթ. ծրագրից։</w:t>
      </w:r>
    </w:p>
    <w:p w14:paraId="0C5CFCBD" w14:textId="77777777" w:rsidR="00FD00B0" w:rsidRPr="00FD00B0" w:rsidRDefault="00FD00B0" w:rsidP="00FD00B0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FD00B0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FD00B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FD00B0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6588ACA" w14:textId="77777777" w:rsidR="00FD00B0" w:rsidRPr="00FD00B0" w:rsidRDefault="00FD00B0" w:rsidP="00FD00B0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FD00B0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6DD1670F" w14:textId="77777777" w:rsidR="00FD00B0" w:rsidRPr="002261E1" w:rsidRDefault="00FD00B0" w:rsidP="00FD00B0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FD00B0">
        <w:rPr>
          <w:rFonts w:ascii="GHEA Grapalat" w:hAnsi="GHEA Grapalat" w:cs="Cambria Math"/>
          <w:b/>
          <w:bCs/>
          <w:sz w:val="24"/>
          <w:szCs w:val="24"/>
          <w:lang w:val="hy-AM"/>
        </w:rPr>
        <w:t>8</w:t>
      </w:r>
      <w:r w:rsidRPr="00FD00B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FD00B0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</w:t>
      </w:r>
      <w:r w:rsidRPr="002261E1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վերաբերյալ</w:t>
      </w:r>
    </w:p>
    <w:p w14:paraId="156B9812" w14:textId="77777777" w:rsidR="00FD00B0" w:rsidRPr="00DE29B8" w:rsidRDefault="00FD00B0" w:rsidP="00FD00B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DE29B8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B1592EA" w14:textId="77777777" w:rsidR="00835935" w:rsidRPr="00211FA6" w:rsidRDefault="00000000">
      <w:pPr>
        <w:rPr>
          <w:lang w:val="hy-AM"/>
        </w:rPr>
      </w:pPr>
    </w:p>
    <w:sectPr w:rsidR="00835935" w:rsidRPr="00211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919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3AA0"/>
    <w:rsid w:val="001769D3"/>
    <w:rsid w:val="001B3041"/>
    <w:rsid w:val="001C69E5"/>
    <w:rsid w:val="00202CC7"/>
    <w:rsid w:val="00211FA6"/>
    <w:rsid w:val="002428A7"/>
    <w:rsid w:val="002566DE"/>
    <w:rsid w:val="002E3B33"/>
    <w:rsid w:val="005A6DA3"/>
    <w:rsid w:val="006712B8"/>
    <w:rsid w:val="00807624"/>
    <w:rsid w:val="008F09D4"/>
    <w:rsid w:val="00996DE4"/>
    <w:rsid w:val="00A552B8"/>
    <w:rsid w:val="00A867C8"/>
    <w:rsid w:val="00C33AA0"/>
    <w:rsid w:val="00CE2AEE"/>
    <w:rsid w:val="00CF6FF1"/>
    <w:rsid w:val="00E11CF6"/>
    <w:rsid w:val="00F147BC"/>
    <w:rsid w:val="00FC7BAF"/>
    <w:rsid w:val="00FD00B0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chartTrackingRefBased/>
  <w15:docId w15:val="{4D1112F7-EB88-477E-A468-688C5FB9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16</cp:revision>
  <dcterms:created xsi:type="dcterms:W3CDTF">2022-01-10T11:49:00Z</dcterms:created>
  <dcterms:modified xsi:type="dcterms:W3CDTF">2022-12-21T07:28:00Z</dcterms:modified>
</cp:coreProperties>
</file>