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91B2" w14:textId="77777777" w:rsidR="00D03FAC" w:rsidRPr="00D333AB" w:rsidRDefault="00D03FAC">
      <w:pPr>
        <w:pStyle w:val="NoSpacing"/>
        <w:ind w:left="8496" w:firstLine="144"/>
        <w:rPr>
          <w:rFonts w:ascii="GHEA Grapalat" w:hAnsi="GHEA Grapalat"/>
          <w:lang w:val="hy-AM"/>
        </w:rPr>
      </w:pPr>
    </w:p>
    <w:p w14:paraId="465F4749" w14:textId="77777777" w:rsidR="00D03FAC" w:rsidRDefault="00D03FAC">
      <w:pPr>
        <w:pStyle w:val="NoSpacing"/>
        <w:ind w:left="8496" w:firstLine="144"/>
        <w:rPr>
          <w:rFonts w:ascii="GHEA Grapalat" w:hAnsi="GHEA Grapalat"/>
        </w:rPr>
      </w:pPr>
    </w:p>
    <w:p w14:paraId="503E8B78" w14:textId="77777777" w:rsidR="004F06C2" w:rsidRPr="00AE36A4" w:rsidRDefault="00D827C9">
      <w:pPr>
        <w:pStyle w:val="NoSpacing"/>
        <w:ind w:left="8496" w:firstLine="144"/>
        <w:rPr>
          <w:rFonts w:ascii="GHEA Grapalat" w:hAnsi="GHEA Grapalat"/>
        </w:rPr>
      </w:pPr>
      <w:r w:rsidRPr="00AE36A4">
        <w:rPr>
          <w:rFonts w:ascii="GHEA Grapalat" w:hAnsi="GHEA Grapalat"/>
        </w:rPr>
        <w:t>ՆԱԽԱԳԻԾ</w:t>
      </w:r>
    </w:p>
    <w:p w14:paraId="0A794D2B" w14:textId="77777777" w:rsidR="004F06C2" w:rsidRPr="00AE36A4" w:rsidRDefault="004F06C2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14:paraId="6A92248A" w14:textId="77777777" w:rsidR="004F06C2" w:rsidRPr="00AE36A4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af-ZA"/>
        </w:rPr>
      </w:pPr>
      <w:r w:rsidRPr="00AE36A4">
        <w:rPr>
          <w:rFonts w:ascii="GHEA Grapalat" w:hAnsi="GHEA Grapalat" w:cs="Sylfaen"/>
          <w:b/>
          <w:lang w:val="hy-AM"/>
        </w:rPr>
        <w:t>ՀԱՅԱՍՏԱՆԻ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ՀԱՆՐԱՊԵՏՈՒԹՅԱՆ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ԿԱՌԱՎԱՐՈՒԹՅԱՆ</w:t>
      </w:r>
    </w:p>
    <w:p w14:paraId="0390ABA3" w14:textId="77777777" w:rsidR="004F06C2" w:rsidRPr="00BC057D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  <w:r w:rsidRPr="00BC057D">
        <w:rPr>
          <w:rFonts w:ascii="GHEA Grapalat" w:hAnsi="GHEA Grapalat" w:cs="Sylfaen"/>
          <w:b/>
          <w:lang w:val="hy-AM"/>
        </w:rPr>
        <w:t>ՈՐՈՇՈՒՄ</w:t>
      </w:r>
    </w:p>
    <w:p w14:paraId="60153619" w14:textId="77777777" w:rsidR="004F06C2" w:rsidRPr="00BC057D" w:rsidRDefault="004F06C2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af-ZA" w:eastAsia="ru-RU"/>
        </w:rPr>
      </w:pPr>
    </w:p>
    <w:p w14:paraId="28C94B87" w14:textId="77777777" w:rsidR="004F06C2" w:rsidRPr="00BC057D" w:rsidRDefault="00D827C9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="002F5FA7"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14:paraId="4D6349D7" w14:textId="77777777" w:rsidR="00D03FAC" w:rsidRDefault="00D03FA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162336C" w14:textId="3193377C" w:rsidR="00491F6E" w:rsidRDefault="009A535F" w:rsidP="00491F6E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«ԳԵՈԿՈՍՄՈՍ» 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ՓԱԿ ԲԱԺՆԵՏԻՐԱԿԱՆ ԸՆԿԵՐՈՒԹՅԱՆ 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ԿԱՆՈՆԱԴՐԱԿԱՆ ԿԱՊԻՏԱԼՆ ԱՎԵԼԱՑՆԵԼՈՒ, «ՀԱՅԱՍՏԱՆԻ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2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022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ԹՎԱԿԱՆԻ ՊԵՏԱԿԱՆ ԲՅՈՒՋԵ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Ի ՄԱՍԻՆ» ՕՐԵՆՔՈՒՄ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570513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 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202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ԴԵԿՏԵՄԲԵՐԻ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23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="0057051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N 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2121</w:t>
      </w:r>
      <w:r w:rsidRPr="00EC16CF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05794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05794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ՄԵՋ ՓՈՓՈԽՈՒԹՅՈՒՆՆԵՐ ԿԱ</w:t>
      </w:r>
      <w:r w:rsidRPr="0005794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ՏԱՐԵԼՈՒ  </w:t>
      </w:r>
      <w:r w:rsidR="00491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ԵՎ </w:t>
      </w:r>
      <w:r w:rsidR="00491F6E">
        <w:rPr>
          <w:rFonts w:ascii="GHEA Grapalat" w:hAnsi="GHEA Grapalat" w:cs="Sylfaen"/>
          <w:b/>
          <w:sz w:val="24"/>
          <w:szCs w:val="24"/>
          <w:lang w:val="hy-AM"/>
        </w:rPr>
        <w:t xml:space="preserve">ԳՆՄԱՆ ԳՈՐԾԸՆԹԱՑԻ ԱՌԱՆՁՆԱՀԱՏԿՈՒԹՅՈՒՆՆԵՐ ՍԱՀՄԱՆԵԼՈՒ </w:t>
      </w:r>
      <w:r w:rsidR="00491F6E">
        <w:rPr>
          <w:rFonts w:ascii="GHEA Grapalat" w:hAnsi="GHEA Grapalat" w:cs="Sylfaen"/>
          <w:b/>
          <w:bCs/>
          <w:sz w:val="24"/>
          <w:szCs w:val="24"/>
          <w:lang w:val="af-ZA"/>
        </w:rPr>
        <w:t>ՄԱՍԻՆ</w:t>
      </w:r>
      <w:r w:rsidR="00491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</w:p>
    <w:p w14:paraId="799D3E0B" w14:textId="001CF150" w:rsidR="009A535F" w:rsidRPr="00491F6E" w:rsidRDefault="009A535F" w:rsidP="009A535F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0622442" w14:textId="13BBE06E" w:rsidR="009A535F" w:rsidRPr="00BA31B0" w:rsidRDefault="009A535F" w:rsidP="009A535F">
      <w:pPr>
        <w:spacing w:after="0" w:line="360" w:lineRule="auto"/>
        <w:ind w:firstLine="4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25634">
        <w:rPr>
          <w:rFonts w:ascii="GHEA Grapalat" w:hAnsi="GHEA Grapalat"/>
          <w:sz w:val="24"/>
          <w:szCs w:val="24"/>
          <w:lang w:val="es-ES"/>
        </w:rPr>
        <w:t>«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Հայաստանի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Հանրապետության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բյուջետային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համակարգի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մասին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Հայաստանի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Հանրապետության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օրենքի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r w:rsidR="00B720D1" w:rsidRPr="00825634">
        <w:rPr>
          <w:rFonts w:ascii="GHEA Grapalat" w:hAnsi="GHEA Grapalat"/>
          <w:sz w:val="24"/>
          <w:szCs w:val="24"/>
          <w:lang w:val="hy-AM"/>
        </w:rPr>
        <w:t>23</w:t>
      </w:r>
      <w:r w:rsidRPr="00825634">
        <w:rPr>
          <w:rFonts w:ascii="GHEA Grapalat" w:hAnsi="GHEA Grapalat"/>
          <w:sz w:val="24"/>
          <w:szCs w:val="24"/>
          <w:lang w:val="es-ES"/>
        </w:rPr>
        <w:t>-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րդ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հոդվածի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3-րդ </w:t>
      </w:r>
      <w:r w:rsidRPr="00825634">
        <w:rPr>
          <w:rFonts w:ascii="GHEA Grapalat" w:hAnsi="GHEA Grapalat"/>
          <w:sz w:val="24"/>
          <w:szCs w:val="24"/>
          <w:lang w:val="hy-AM"/>
        </w:rPr>
        <w:t>կետի</w:t>
      </w:r>
      <w:r w:rsidRPr="00825634">
        <w:rPr>
          <w:rFonts w:ascii="GHEA Grapalat" w:hAnsi="GHEA Grapalat"/>
          <w:sz w:val="24"/>
          <w:szCs w:val="24"/>
          <w:lang w:val="es-ES"/>
        </w:rPr>
        <w:t>, «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Նորմատիվ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իրավական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ակտերի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մասին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Հայաստանի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Հանրապետության</w:t>
      </w:r>
      <w:proofErr w:type="spellEnd"/>
      <w:r w:rsidRPr="00825634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825634">
        <w:rPr>
          <w:rFonts w:ascii="GHEA Grapalat" w:hAnsi="GHEA Grapalat"/>
          <w:sz w:val="24"/>
          <w:szCs w:val="24"/>
          <w:lang w:val="es-ES"/>
        </w:rPr>
        <w:t>օրենքի</w:t>
      </w:r>
      <w:proofErr w:type="spellEnd"/>
      <w:r w:rsidRPr="0005794B">
        <w:rPr>
          <w:rFonts w:ascii="GHEA Grapalat" w:hAnsi="GHEA Grapalat"/>
          <w:sz w:val="24"/>
          <w:szCs w:val="24"/>
          <w:lang w:val="es-ES"/>
        </w:rPr>
        <w:t xml:space="preserve"> 33-րդ և 34-րդ </w:t>
      </w:r>
      <w:proofErr w:type="spellStart"/>
      <w:r w:rsidRPr="0005794B">
        <w:rPr>
          <w:rFonts w:ascii="GHEA Grapalat" w:hAnsi="GHEA Grapalat"/>
          <w:sz w:val="24"/>
          <w:szCs w:val="24"/>
          <w:lang w:val="es-ES"/>
        </w:rPr>
        <w:t>հոդվածների</w:t>
      </w:r>
      <w:proofErr w:type="spellEnd"/>
      <w:r w:rsidRPr="0005794B">
        <w:rPr>
          <w:rFonts w:ascii="GHEA Grapalat" w:hAnsi="GHEA Grapalat"/>
          <w:sz w:val="24"/>
          <w:szCs w:val="24"/>
          <w:lang w:val="es-ES"/>
        </w:rPr>
        <w:t>, «</w:t>
      </w:r>
      <w:proofErr w:type="spellStart"/>
      <w:r w:rsidRPr="0005794B">
        <w:rPr>
          <w:rFonts w:ascii="GHEA Grapalat" w:hAnsi="GHEA Grapalat"/>
          <w:sz w:val="24"/>
          <w:szCs w:val="24"/>
          <w:lang w:val="es-ES"/>
        </w:rPr>
        <w:t>Բաժնետիրական</w:t>
      </w:r>
      <w:proofErr w:type="spellEnd"/>
      <w:r w:rsidRPr="0005794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05794B">
        <w:rPr>
          <w:rFonts w:ascii="GHEA Grapalat" w:hAnsi="GHEA Grapalat"/>
          <w:sz w:val="24"/>
          <w:szCs w:val="24"/>
          <w:lang w:val="es-ES"/>
        </w:rPr>
        <w:t>ընկերությունների</w:t>
      </w:r>
      <w:proofErr w:type="spellEnd"/>
      <w:r w:rsidRPr="0005794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05794B">
        <w:rPr>
          <w:rFonts w:ascii="GHEA Grapalat" w:hAnsi="GHEA Grapalat"/>
          <w:sz w:val="24"/>
          <w:szCs w:val="24"/>
          <w:lang w:val="es-ES"/>
        </w:rPr>
        <w:t>մասին</w:t>
      </w:r>
      <w:proofErr w:type="spellEnd"/>
      <w:r w:rsidRPr="0005794B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Pr="0005794B">
        <w:rPr>
          <w:rFonts w:ascii="GHEA Grapalat" w:hAnsi="GHEA Grapalat"/>
          <w:sz w:val="24"/>
          <w:szCs w:val="24"/>
          <w:lang w:val="es-ES"/>
        </w:rPr>
        <w:t>Հայաստանի</w:t>
      </w:r>
      <w:proofErr w:type="spellEnd"/>
      <w:r w:rsidRPr="0005794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05794B">
        <w:rPr>
          <w:rFonts w:ascii="GHEA Grapalat" w:hAnsi="GHEA Grapalat"/>
          <w:sz w:val="24"/>
          <w:szCs w:val="24"/>
          <w:lang w:val="es-ES"/>
        </w:rPr>
        <w:t>Հանրապետության</w:t>
      </w:r>
      <w:proofErr w:type="spellEnd"/>
      <w:r w:rsidRPr="0005794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05794B">
        <w:rPr>
          <w:rFonts w:ascii="GHEA Grapalat" w:hAnsi="GHEA Grapalat"/>
          <w:sz w:val="24"/>
          <w:szCs w:val="24"/>
          <w:lang w:val="es-ES"/>
        </w:rPr>
        <w:t>օրենքի</w:t>
      </w:r>
      <w:proofErr w:type="spellEnd"/>
      <w:r w:rsidRPr="0005794B">
        <w:rPr>
          <w:rFonts w:ascii="GHEA Grapalat" w:hAnsi="GHEA Grapalat"/>
          <w:sz w:val="24"/>
          <w:szCs w:val="24"/>
          <w:lang w:val="es-ES"/>
        </w:rPr>
        <w:t xml:space="preserve"> 35-րդ </w:t>
      </w:r>
      <w:proofErr w:type="spellStart"/>
      <w:r w:rsidRPr="0005794B">
        <w:rPr>
          <w:rFonts w:ascii="GHEA Grapalat" w:hAnsi="GHEA Grapalat"/>
          <w:sz w:val="24"/>
          <w:szCs w:val="24"/>
          <w:lang w:val="es-ES"/>
        </w:rPr>
        <w:t>հոդվածի</w:t>
      </w:r>
      <w:proofErr w:type="spellEnd"/>
      <w:r w:rsidRPr="00225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և, ղեկավարվելով </w:t>
      </w:r>
      <w:r>
        <w:rPr>
          <w:rFonts w:ascii="GHEA Grapalat" w:hAnsi="GHEA Grapalat"/>
          <w:sz w:val="24"/>
          <w:szCs w:val="24"/>
          <w:lang w:val="hy-AM"/>
        </w:rPr>
        <w:t xml:space="preserve">ՀՀ կառավարության 2017 թվականի մայիսի 4-ի </w:t>
      </w:r>
      <w:r w:rsidRPr="00426E20">
        <w:rPr>
          <w:rFonts w:ascii="GHEA Grapalat" w:hAnsi="GHEA Grapalat"/>
          <w:sz w:val="24"/>
          <w:szCs w:val="24"/>
          <w:lang w:val="af-ZA"/>
        </w:rPr>
        <w:t>N</w:t>
      </w:r>
      <w:r>
        <w:rPr>
          <w:rFonts w:ascii="GHEA Grapalat" w:hAnsi="GHEA Grapalat"/>
          <w:sz w:val="24"/>
          <w:szCs w:val="24"/>
          <w:lang w:val="af-ZA"/>
        </w:rPr>
        <w:t>526-</w:t>
      </w:r>
      <w:r>
        <w:rPr>
          <w:rFonts w:ascii="GHEA Grapalat" w:hAnsi="GHEA Grapalat"/>
          <w:sz w:val="24"/>
          <w:szCs w:val="24"/>
          <w:lang w:val="hy-AM"/>
        </w:rPr>
        <w:t xml:space="preserve">Ն որոշման </w:t>
      </w:r>
      <w:r w:rsidR="00491F6E" w:rsidRPr="00491F6E">
        <w:rPr>
          <w:rFonts w:ascii="GHEA Grapalat" w:hAnsi="GHEA Grapalat"/>
          <w:sz w:val="24"/>
          <w:szCs w:val="24"/>
          <w:lang w:val="hy-AM"/>
        </w:rPr>
        <w:t xml:space="preserve">N 1 </w:t>
      </w:r>
      <w:r w:rsidR="00491F6E">
        <w:rPr>
          <w:rFonts w:ascii="GHEA Grapalat" w:hAnsi="GHEA Grapalat"/>
          <w:sz w:val="24"/>
          <w:szCs w:val="24"/>
          <w:lang w:val="hy-AM"/>
        </w:rPr>
        <w:t xml:space="preserve">հավելվածի 3-րդ կետի </w:t>
      </w:r>
      <w:r>
        <w:rPr>
          <w:rFonts w:ascii="GHEA Grapalat" w:hAnsi="GHEA Grapalat"/>
          <w:sz w:val="24"/>
          <w:szCs w:val="24"/>
          <w:lang w:val="hy-AM"/>
        </w:rPr>
        <w:t>դրույթներով</w:t>
      </w:r>
      <w:r w:rsidRPr="0005794B">
        <w:rPr>
          <w:rFonts w:ascii="GHEA Grapalat" w:hAnsi="GHEA Grapalat"/>
          <w:sz w:val="24"/>
          <w:szCs w:val="24"/>
          <w:lang w:val="es-ES"/>
        </w:rPr>
        <w:t xml:space="preserve">՝ </w:t>
      </w:r>
      <w:proofErr w:type="spellStart"/>
      <w:r w:rsidRPr="00BA31B0">
        <w:rPr>
          <w:rFonts w:ascii="GHEA Grapalat" w:hAnsi="GHEA Grapalat"/>
          <w:b/>
          <w:sz w:val="24"/>
          <w:szCs w:val="24"/>
          <w:lang w:val="es-ES"/>
        </w:rPr>
        <w:t>Հայաստանի</w:t>
      </w:r>
      <w:proofErr w:type="spellEnd"/>
      <w:r w:rsidRPr="00BA31B0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BA31B0">
        <w:rPr>
          <w:rFonts w:ascii="GHEA Grapalat" w:hAnsi="GHEA Grapalat"/>
          <w:b/>
          <w:sz w:val="24"/>
          <w:szCs w:val="24"/>
          <w:lang w:val="es-ES"/>
        </w:rPr>
        <w:t>Հանրապետության</w:t>
      </w:r>
      <w:proofErr w:type="spellEnd"/>
      <w:r w:rsidRPr="00BA31B0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BA31B0">
        <w:rPr>
          <w:rFonts w:ascii="GHEA Grapalat" w:hAnsi="GHEA Grapalat"/>
          <w:b/>
          <w:sz w:val="24"/>
          <w:szCs w:val="24"/>
          <w:lang w:val="es-ES"/>
        </w:rPr>
        <w:t>կառավարությունը</w:t>
      </w:r>
      <w:proofErr w:type="spellEnd"/>
      <w:r w:rsidRPr="00BA31B0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BA31B0">
        <w:rPr>
          <w:rFonts w:ascii="GHEA Grapalat" w:hAnsi="GHEA Grapalat"/>
          <w:b/>
          <w:sz w:val="24"/>
          <w:szCs w:val="24"/>
          <w:lang w:val="es-ES"/>
        </w:rPr>
        <w:t>որոշում</w:t>
      </w:r>
      <w:proofErr w:type="spellEnd"/>
      <w:r w:rsidRPr="00BA31B0">
        <w:rPr>
          <w:rFonts w:ascii="GHEA Grapalat" w:hAnsi="GHEA Grapalat"/>
          <w:b/>
          <w:sz w:val="24"/>
          <w:szCs w:val="24"/>
          <w:lang w:val="es-ES"/>
        </w:rPr>
        <w:t xml:space="preserve"> է.</w:t>
      </w:r>
    </w:p>
    <w:p w14:paraId="7015BFFB" w14:textId="06BA4AB0" w:rsidR="009A535F" w:rsidRDefault="009A535F" w:rsidP="009A535F">
      <w:pPr>
        <w:spacing w:after="0" w:line="360" w:lineRule="auto"/>
        <w:ind w:firstLine="475"/>
        <w:jc w:val="both"/>
        <w:rPr>
          <w:rFonts w:ascii="GHEA Grapalat" w:hAnsi="GHEA Grapalat"/>
          <w:sz w:val="24"/>
          <w:szCs w:val="24"/>
          <w:lang w:val="hy-AM"/>
        </w:rPr>
      </w:pPr>
      <w:r w:rsidRPr="0005794B">
        <w:rPr>
          <w:rFonts w:ascii="GHEA Grapalat" w:hAnsi="GHEA Grapalat"/>
          <w:sz w:val="24"/>
          <w:szCs w:val="24"/>
          <w:lang w:val="hy-AM"/>
        </w:rPr>
        <w:t xml:space="preserve">1. </w:t>
      </w:r>
      <w:r w:rsidR="00DF21BC">
        <w:rPr>
          <w:rFonts w:ascii="GHEA Grapalat" w:hAnsi="GHEA Grapalat"/>
          <w:sz w:val="24"/>
          <w:szCs w:val="24"/>
          <w:lang w:val="hy-AM"/>
        </w:rPr>
        <w:t>Երկնային կայանի ստեղծման նպատակով բ</w:t>
      </w:r>
      <w:r w:rsidRPr="0005794B">
        <w:rPr>
          <w:rFonts w:ascii="GHEA Grapalat" w:hAnsi="GHEA Grapalat"/>
          <w:sz w:val="24"/>
          <w:szCs w:val="24"/>
          <w:lang w:val="hy-AM"/>
        </w:rPr>
        <w:t>աժնետոմսերի անվանական արժեքը մեծացնելու միջոցով «Գեոկոսմոս» փակ բաժնետիրական ընկերության (այսուհետ` ընկերություն) կանոնադրական կապիտալ</w:t>
      </w:r>
      <w:r>
        <w:rPr>
          <w:rFonts w:ascii="GHEA Grapalat" w:hAnsi="GHEA Grapalat"/>
          <w:sz w:val="24"/>
          <w:szCs w:val="24"/>
          <w:lang w:val="hy-AM"/>
        </w:rPr>
        <w:t xml:space="preserve">ն ավելացնել </w:t>
      </w:r>
      <w:r w:rsidRPr="0005794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D0F">
        <w:rPr>
          <w:rFonts w:ascii="GHEA Grapalat" w:hAnsi="GHEA Grapalat"/>
          <w:sz w:val="24"/>
          <w:szCs w:val="24"/>
          <w:lang w:val="hy-AM"/>
        </w:rPr>
        <w:t>145,130</w:t>
      </w:r>
      <w:r>
        <w:rPr>
          <w:rFonts w:ascii="GHEA Grapalat" w:hAnsi="GHEA Grapalat"/>
          <w:sz w:val="24"/>
          <w:szCs w:val="24"/>
          <w:lang w:val="hy-AM"/>
        </w:rPr>
        <w:t xml:space="preserve">,000.0  </w:t>
      </w:r>
      <w:r w:rsidRPr="006966B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հարյուր քառասուն</w:t>
      </w:r>
      <w:r w:rsidR="00D51D0F">
        <w:rPr>
          <w:rFonts w:ascii="GHEA Grapalat" w:hAnsi="GHEA Grapalat"/>
          <w:sz w:val="24"/>
          <w:szCs w:val="24"/>
          <w:lang w:val="hy-AM"/>
        </w:rPr>
        <w:t>հինգ</w:t>
      </w:r>
      <w:r>
        <w:rPr>
          <w:rFonts w:ascii="GHEA Grapalat" w:hAnsi="GHEA Grapalat"/>
          <w:sz w:val="24"/>
          <w:szCs w:val="24"/>
          <w:lang w:val="hy-AM"/>
        </w:rPr>
        <w:t xml:space="preserve"> միլիոն </w:t>
      </w:r>
      <w:r w:rsidR="00D51D0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հարյուր </w:t>
      </w:r>
      <w:r w:rsidR="00D51D0F">
        <w:rPr>
          <w:rFonts w:ascii="GHEA Grapalat" w:hAnsi="GHEA Grapalat"/>
          <w:sz w:val="24"/>
          <w:szCs w:val="24"/>
          <w:lang w:val="hy-AM"/>
        </w:rPr>
        <w:t xml:space="preserve">երեսուն </w:t>
      </w:r>
      <w:r>
        <w:rPr>
          <w:rFonts w:ascii="GHEA Grapalat" w:hAnsi="GHEA Grapalat"/>
          <w:sz w:val="24"/>
          <w:szCs w:val="24"/>
          <w:lang w:val="hy-AM"/>
        </w:rPr>
        <w:t>հազար</w:t>
      </w:r>
      <w:r w:rsidRPr="006966B9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դրամով՝</w:t>
      </w:r>
      <w:r w:rsidRPr="0005794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2022 թվականի պետական բյուջեով նախատեսված բյուջետային ծախսերի տնտեսագիտական դասակարգման «Ներքին բաժնետոմսերի և այլ մասնաբաժինների ձեռքբերում» հոդվածով:</w:t>
      </w:r>
    </w:p>
    <w:p w14:paraId="0D72EF61" w14:textId="21DF9721" w:rsidR="009A535F" w:rsidRDefault="009A535F" w:rsidP="009A535F">
      <w:pPr>
        <w:spacing w:after="0" w:line="360" w:lineRule="auto"/>
        <w:ind w:firstLine="4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05794B">
        <w:rPr>
          <w:rFonts w:ascii="GHEA Grapalat" w:hAnsi="GHEA Grapalat"/>
          <w:sz w:val="24"/>
          <w:szCs w:val="24"/>
          <w:lang w:val="hy-AM"/>
        </w:rPr>
        <w:t xml:space="preserve">Հանրապետության բարձր տեխնոլոգիական արդյունաբերության </w:t>
      </w:r>
      <w:r w:rsidRPr="00647F43">
        <w:rPr>
          <w:rFonts w:ascii="GHEA Grapalat" w:hAnsi="GHEA Grapalat"/>
          <w:sz w:val="24"/>
          <w:szCs w:val="24"/>
          <w:lang w:val="hy-AM"/>
        </w:rPr>
        <w:t>նախարարին</w:t>
      </w:r>
      <w:r w:rsidRPr="0005794B">
        <w:rPr>
          <w:rFonts w:ascii="GHEA Grapalat" w:hAnsi="GHEA Grapalat"/>
          <w:sz w:val="24"/>
          <w:szCs w:val="24"/>
          <w:lang w:val="af-ZA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սույն որոշումն ուժի մեջ մտնելուց հետո, ապահովել՝ եռօրյա</w:t>
      </w:r>
      <w:r w:rsidRPr="003E35C0">
        <w:rPr>
          <w:rFonts w:ascii="GHEA Grapalat" w:hAnsi="GHEA Grapalat"/>
          <w:sz w:val="24"/>
          <w:szCs w:val="24"/>
          <w:lang w:val="hy-AM"/>
        </w:rPr>
        <w:t xml:space="preserve"> ժամկետում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35C0">
        <w:rPr>
          <w:rFonts w:ascii="GHEA Grapalat" w:hAnsi="GHEA Grapalat"/>
          <w:sz w:val="24"/>
          <w:szCs w:val="24"/>
          <w:lang w:val="hy-AM"/>
        </w:rPr>
        <w:t xml:space="preserve">սույն որոշման 1-ին </w:t>
      </w:r>
      <w:r w:rsidRPr="003E35C0">
        <w:rPr>
          <w:rFonts w:ascii="GHEA Grapalat" w:hAnsi="GHEA Grapalat"/>
          <w:sz w:val="24"/>
          <w:szCs w:val="24"/>
          <w:lang w:val="hy-AM"/>
        </w:rPr>
        <w:lastRenderedPageBreak/>
        <w:t>կետում նշված դրամական միջոցների ներդրումը ընկերության կանոնադրական կապիտալում</w:t>
      </w:r>
      <w:r>
        <w:rPr>
          <w:rFonts w:ascii="GHEA Grapalat" w:hAnsi="GHEA Grapalat"/>
          <w:sz w:val="24"/>
          <w:szCs w:val="24"/>
          <w:lang w:val="hy-AM"/>
        </w:rPr>
        <w:t>, մինչև 2023 թվականի փետրվարի 1-ը՝ ընկերության կանոնադրության փոփոխության հաստատումը</w:t>
      </w:r>
      <w:r w:rsidRPr="003E35C0">
        <w:rPr>
          <w:rFonts w:ascii="GHEA Grapalat" w:hAnsi="GHEA Grapalat"/>
          <w:sz w:val="24"/>
          <w:szCs w:val="24"/>
          <w:lang w:val="hy-AM"/>
        </w:rPr>
        <w:t xml:space="preserve"> և կանոնադրական կ</w:t>
      </w:r>
      <w:r>
        <w:rPr>
          <w:rFonts w:ascii="GHEA Grapalat" w:hAnsi="GHEA Grapalat"/>
          <w:sz w:val="24"/>
          <w:szCs w:val="24"/>
          <w:lang w:val="hy-AM"/>
        </w:rPr>
        <w:t>ապիտալի փոփոխմամբ պայմանավորված</w:t>
      </w:r>
      <w:r w:rsidRPr="003E35C0">
        <w:rPr>
          <w:rFonts w:ascii="GHEA Grapalat" w:hAnsi="GHEA Grapalat"/>
          <w:sz w:val="24"/>
          <w:szCs w:val="24"/>
          <w:lang w:val="hy-AM"/>
        </w:rPr>
        <w:t xml:space="preserve"> կանոնադրության փոփոխության պետական գրանցումը՝ կանոնադրական կապիտալի փոփոխության հետ կապված ծախսերն իրականացնելով ընկերության միջոցների հաշվին:</w:t>
      </w:r>
    </w:p>
    <w:p w14:paraId="0D5624FF" w14:textId="1492FBCF" w:rsidR="009A535F" w:rsidRDefault="009A535F" w:rsidP="009A535F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5794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05794B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05794B">
        <w:rPr>
          <w:rFonts w:ascii="GHEA Grapalat" w:hAnsi="GHEA Grapalat" w:cs="GHEA Grapalat"/>
          <w:sz w:val="24"/>
          <w:szCs w:val="24"/>
          <w:lang w:val="fr-FR"/>
        </w:rPr>
        <w:t xml:space="preserve"> 20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22</w:t>
      </w:r>
      <w:r w:rsidRPr="0005794B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5794B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05794B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բյուջեի մասին» 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2-րդ հոդվածի աղյուսակում, </w:t>
      </w:r>
      <w:r w:rsidRPr="0005794B">
        <w:rPr>
          <w:rFonts w:ascii="GHEA Grapalat" w:hAnsi="GHEA Grapalat" w:cs="GHEA Grapalat"/>
          <w:sz w:val="24"/>
          <w:szCs w:val="24"/>
          <w:lang w:val="af-ZA"/>
        </w:rPr>
        <w:t>N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 xml:space="preserve">1 հավելվածի </w:t>
      </w:r>
      <w:r w:rsidRPr="0005794B">
        <w:rPr>
          <w:rFonts w:ascii="GHEA Grapalat" w:hAnsi="GHEA Grapalat" w:cs="GHEA Grapalat"/>
          <w:sz w:val="24"/>
          <w:szCs w:val="24"/>
          <w:lang w:val="af-ZA"/>
        </w:rPr>
        <w:t>N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2 աղյուսակում</w:t>
      </w:r>
      <w:r w:rsidRPr="000579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N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3 հավելվածի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 xml:space="preserve">N1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աղյուսակում,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N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3 հավելվածի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N</w:t>
      </w:r>
      <w:r>
        <w:rPr>
          <w:rFonts w:ascii="GHEA Grapalat" w:hAnsi="GHEA Grapalat" w:cs="GHEA Grapalat"/>
          <w:sz w:val="24"/>
          <w:szCs w:val="24"/>
          <w:lang w:val="hy-AM"/>
        </w:rPr>
        <w:t>1.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 xml:space="preserve">1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աղյուսակում </w:t>
      </w:r>
      <w:r w:rsidRPr="0005794B">
        <w:rPr>
          <w:rFonts w:ascii="GHEA Grapalat" w:hAnsi="GHEA Grapalat"/>
          <w:sz w:val="24"/>
          <w:szCs w:val="24"/>
          <w:lang w:val="hy-AM"/>
        </w:rPr>
        <w:t>և</w:t>
      </w:r>
      <w:r w:rsidRPr="000579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05794B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05794B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05794B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2021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23-</w:t>
      </w:r>
      <w:r w:rsidRPr="0005794B">
        <w:rPr>
          <w:rFonts w:ascii="GHEA Grapalat" w:hAnsi="GHEA Grapalat" w:cs="Sylfaen"/>
          <w:sz w:val="24"/>
          <w:szCs w:val="24"/>
          <w:lang w:val="hy-AM"/>
        </w:rPr>
        <w:t>ի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05794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2022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94B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05794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77FEF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877F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77FEF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877F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77FE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77FEF">
        <w:rPr>
          <w:rFonts w:ascii="GHEA Grapalat" w:hAnsi="GHEA Grapalat" w:cs="Arial"/>
          <w:sz w:val="24"/>
          <w:szCs w:val="24"/>
          <w:lang w:val="hy-AM"/>
        </w:rPr>
        <w:t xml:space="preserve">» N </w:t>
      </w:r>
      <w:r w:rsidRPr="00877FEF">
        <w:rPr>
          <w:rFonts w:ascii="GHEA Grapalat" w:hAnsi="GHEA Grapalat" w:cs="Arial"/>
          <w:sz w:val="24"/>
          <w:szCs w:val="24"/>
          <w:lang w:val="af-ZA"/>
        </w:rPr>
        <w:t>21</w:t>
      </w:r>
      <w:r w:rsidRPr="00877FEF">
        <w:rPr>
          <w:rFonts w:ascii="GHEA Grapalat" w:hAnsi="GHEA Grapalat" w:cs="Arial"/>
          <w:sz w:val="24"/>
          <w:szCs w:val="24"/>
          <w:lang w:val="hy-AM"/>
        </w:rPr>
        <w:t>21-</w:t>
      </w:r>
      <w:r w:rsidRPr="00877FEF">
        <w:rPr>
          <w:rFonts w:ascii="GHEA Grapalat" w:hAnsi="GHEA Grapalat" w:cs="Sylfaen"/>
          <w:sz w:val="24"/>
          <w:szCs w:val="24"/>
          <w:lang w:val="hy-AM"/>
        </w:rPr>
        <w:t>Ն</w:t>
      </w:r>
      <w:r w:rsidRPr="00877F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77FEF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Pr="00877FEF">
        <w:rPr>
          <w:rFonts w:ascii="GHEA Grapalat" w:hAnsi="GHEA Grapalat" w:cs="Arial"/>
          <w:sz w:val="24"/>
          <w:szCs w:val="24"/>
          <w:lang w:val="af-ZA"/>
        </w:rPr>
        <w:t>NN</w:t>
      </w:r>
      <w:r w:rsidRPr="00877F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877FEF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 xml:space="preserve"> 3, </w:t>
      </w:r>
      <w:r w:rsidRPr="00877FEF">
        <w:rPr>
          <w:rFonts w:ascii="GHEA Grapalat" w:hAnsi="GHEA Grapalat" w:cs="Arial"/>
          <w:sz w:val="24"/>
          <w:szCs w:val="24"/>
          <w:lang w:val="hy-AM"/>
        </w:rPr>
        <w:t xml:space="preserve">4, 5 և </w:t>
      </w:r>
      <w:r>
        <w:rPr>
          <w:rFonts w:ascii="GHEA Grapalat" w:hAnsi="GHEA Grapalat" w:cs="Arial"/>
          <w:sz w:val="24"/>
          <w:szCs w:val="24"/>
          <w:lang w:val="hy-AM"/>
        </w:rPr>
        <w:t>9</w:t>
      </w:r>
      <w:r w:rsidRPr="00877FEF">
        <w:rPr>
          <w:rFonts w:ascii="GHEA Grapalat" w:hAnsi="GHEA Grapalat" w:cs="Arial"/>
          <w:sz w:val="24"/>
          <w:szCs w:val="24"/>
          <w:lang w:val="hy-AM"/>
        </w:rPr>
        <w:t xml:space="preserve"> հավելվածներում</w:t>
      </w:r>
      <w:r w:rsidRPr="00877FE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77FEF">
        <w:rPr>
          <w:rFonts w:ascii="GHEA Grapalat" w:hAnsi="GHEA Grapalat" w:cs="GHEA Grapalat"/>
          <w:sz w:val="24"/>
          <w:szCs w:val="24"/>
          <w:lang w:val="hy-AM"/>
        </w:rPr>
        <w:t>կատարել</w:t>
      </w:r>
      <w:r w:rsidRPr="00877FE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փոփոխություններ</w:t>
      </w:r>
      <w:r w:rsidRPr="00877FEF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 w:rsidRPr="00877FEF">
        <w:rPr>
          <w:rFonts w:ascii="GHEA Grapalat" w:hAnsi="GHEA Grapalat" w:cs="GHEA Grapalat"/>
          <w:sz w:val="24"/>
          <w:szCs w:val="24"/>
          <w:lang w:val="hy-AM"/>
        </w:rPr>
        <w:t>համաձայն</w:t>
      </w:r>
      <w:r w:rsidRPr="00877FE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3417E7">
        <w:rPr>
          <w:rFonts w:ascii="GHEA Grapalat" w:hAnsi="GHEA Grapalat" w:cs="GHEA Grapalat"/>
          <w:sz w:val="24"/>
          <w:szCs w:val="24"/>
          <w:lang w:val="hy-AM"/>
        </w:rPr>
        <w:t xml:space="preserve">             </w:t>
      </w:r>
      <w:r w:rsidRPr="00877FEF">
        <w:rPr>
          <w:rFonts w:ascii="GHEA Grapalat" w:hAnsi="GHEA Grapalat" w:cs="GHEA Grapalat"/>
          <w:sz w:val="24"/>
          <w:szCs w:val="24"/>
          <w:lang w:val="af-ZA"/>
        </w:rPr>
        <w:t>NN 1, 2 ,3</w:t>
      </w:r>
      <w:r w:rsidRPr="00877FEF">
        <w:rPr>
          <w:rFonts w:ascii="GHEA Grapalat" w:hAnsi="GHEA Grapalat" w:cs="GHEA Grapalat"/>
          <w:sz w:val="24"/>
          <w:szCs w:val="24"/>
          <w:lang w:val="hy-AM"/>
        </w:rPr>
        <w:t>, 4, 5, 6</w:t>
      </w:r>
      <w:r>
        <w:rPr>
          <w:rFonts w:ascii="GHEA Grapalat" w:hAnsi="GHEA Grapalat" w:cs="GHEA Grapalat"/>
          <w:sz w:val="24"/>
          <w:szCs w:val="24"/>
          <w:lang w:val="hy-AM"/>
        </w:rPr>
        <w:t>,</w:t>
      </w:r>
      <w:r w:rsidRPr="00877FEF">
        <w:rPr>
          <w:rFonts w:ascii="GHEA Grapalat" w:hAnsi="GHEA Grapalat" w:cs="GHEA Grapalat"/>
          <w:sz w:val="24"/>
          <w:szCs w:val="24"/>
          <w:lang w:val="hy-AM"/>
        </w:rPr>
        <w:t xml:space="preserve"> 7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8</w:t>
      </w:r>
      <w:r w:rsidRPr="00877FEF">
        <w:rPr>
          <w:rFonts w:ascii="GHEA Grapalat" w:hAnsi="GHEA Grapalat" w:cs="GHEA Grapalat"/>
          <w:sz w:val="24"/>
          <w:szCs w:val="24"/>
          <w:lang w:val="hy-AM"/>
        </w:rPr>
        <w:t xml:space="preserve"> հավելվածների</w:t>
      </w:r>
      <w:r w:rsidRPr="00877FEF">
        <w:rPr>
          <w:rFonts w:ascii="GHEA Grapalat" w:hAnsi="GHEA Grapalat" w:cs="GHEA Grapalat"/>
          <w:sz w:val="24"/>
          <w:szCs w:val="24"/>
          <w:lang w:val="af-ZA"/>
        </w:rPr>
        <w:t>:</w:t>
      </w:r>
    </w:p>
    <w:p w14:paraId="34189F91" w14:textId="224A17DA" w:rsidR="009A535F" w:rsidRDefault="00491F6E" w:rsidP="009A535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9A535F" w:rsidRPr="00152E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</w:t>
      </w:r>
      <w:r w:rsidR="009A53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ահմանել, որ </w:t>
      </w:r>
      <w:r w:rsidR="00050A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որոշման 1-ին կետով նախատեսվող աշխատանքների ձեռքբերման </w:t>
      </w:r>
      <w:r w:rsidR="009A53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գնման պայմանագրում կարող են չ</w:t>
      </w:r>
      <w:r w:rsidR="005A4C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կիրառվել</w:t>
      </w:r>
      <w:r w:rsidR="009A53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20D1" w:rsidRPr="00225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2017 թվականի մայիսի 4-ի N 526-Ն որոշման 1-ին կետով հաստատված՝ գնումների գործընթացի կազմակերպման կարգի</w:t>
      </w:r>
      <w:r w:rsidR="009A535F" w:rsidRPr="008B5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33-րդ </w:t>
      </w:r>
      <w:r w:rsidR="00B72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կետով </w:t>
      </w:r>
      <w:r w:rsidR="009A53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դրույթները: </w:t>
      </w:r>
    </w:p>
    <w:p w14:paraId="78B8B0E4" w14:textId="37E9F9F5" w:rsidR="009A535F" w:rsidRPr="00877FEF" w:rsidRDefault="00491F6E" w:rsidP="009A535F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hy-AM"/>
        </w:rPr>
        <w:t>5</w:t>
      </w:r>
      <w:r w:rsidR="009A535F" w:rsidRPr="00877FEF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9A535F" w:rsidRPr="00877FEF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 հաջորդող օրվանից:</w:t>
      </w:r>
      <w:bookmarkStart w:id="0" w:name="_GoBack"/>
      <w:bookmarkEnd w:id="0"/>
    </w:p>
    <w:p w14:paraId="318D5490" w14:textId="77777777"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14:paraId="15F1F467" w14:textId="77777777"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b/>
          <w:bCs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    ՎԱՐՉԱՊԵՏ </w:t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  <w:t>Ն․ՓԱՇԻՆՅԱՆ</w:t>
      </w:r>
    </w:p>
    <w:sectPr w:rsidR="004F06C2" w:rsidRPr="00BC057D" w:rsidSect="00E54D8F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7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2"/>
    <w:rsid w:val="00003C9A"/>
    <w:rsid w:val="00050A8A"/>
    <w:rsid w:val="00130013"/>
    <w:rsid w:val="001563F3"/>
    <w:rsid w:val="002F5FA7"/>
    <w:rsid w:val="003210DD"/>
    <w:rsid w:val="003370DC"/>
    <w:rsid w:val="003417E7"/>
    <w:rsid w:val="003B0FCF"/>
    <w:rsid w:val="00455082"/>
    <w:rsid w:val="00491F6E"/>
    <w:rsid w:val="004C3633"/>
    <w:rsid w:val="004D0ECF"/>
    <w:rsid w:val="004D1513"/>
    <w:rsid w:val="004E0F5D"/>
    <w:rsid w:val="004F06C2"/>
    <w:rsid w:val="004F3A36"/>
    <w:rsid w:val="00525FE6"/>
    <w:rsid w:val="005638EC"/>
    <w:rsid w:val="00564C0D"/>
    <w:rsid w:val="00570513"/>
    <w:rsid w:val="005A4C3F"/>
    <w:rsid w:val="006039B1"/>
    <w:rsid w:val="00667BF0"/>
    <w:rsid w:val="00687EFC"/>
    <w:rsid w:val="006A1BB2"/>
    <w:rsid w:val="006A1E69"/>
    <w:rsid w:val="006B1D8B"/>
    <w:rsid w:val="006D489A"/>
    <w:rsid w:val="006E73E1"/>
    <w:rsid w:val="00757C7C"/>
    <w:rsid w:val="007715F9"/>
    <w:rsid w:val="00825634"/>
    <w:rsid w:val="00850A9C"/>
    <w:rsid w:val="00856E3D"/>
    <w:rsid w:val="00876016"/>
    <w:rsid w:val="008A053F"/>
    <w:rsid w:val="008C02B9"/>
    <w:rsid w:val="008D348D"/>
    <w:rsid w:val="00993A94"/>
    <w:rsid w:val="009A535F"/>
    <w:rsid w:val="009F3330"/>
    <w:rsid w:val="00A83EED"/>
    <w:rsid w:val="00AE36A4"/>
    <w:rsid w:val="00AE594D"/>
    <w:rsid w:val="00B12431"/>
    <w:rsid w:val="00B1663E"/>
    <w:rsid w:val="00B17115"/>
    <w:rsid w:val="00B71B4A"/>
    <w:rsid w:val="00B720D1"/>
    <w:rsid w:val="00B8555E"/>
    <w:rsid w:val="00B93913"/>
    <w:rsid w:val="00BC057D"/>
    <w:rsid w:val="00BF3E6C"/>
    <w:rsid w:val="00C40015"/>
    <w:rsid w:val="00CF6102"/>
    <w:rsid w:val="00D03FAC"/>
    <w:rsid w:val="00D333AB"/>
    <w:rsid w:val="00D342F5"/>
    <w:rsid w:val="00D36297"/>
    <w:rsid w:val="00D51D0F"/>
    <w:rsid w:val="00D827C9"/>
    <w:rsid w:val="00DF21BC"/>
    <w:rsid w:val="00DF684E"/>
    <w:rsid w:val="00E54D8F"/>
    <w:rsid w:val="00F410AE"/>
    <w:rsid w:val="00F43D4C"/>
    <w:rsid w:val="00F53FB5"/>
    <w:rsid w:val="00FD280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E138"/>
  <w15:docId w15:val="{38590344-43D1-4042-940E-61B7BAE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9655-ACD5-4C38-AE8F-27DF5D61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Lilit Harutyunyan</cp:lastModifiedBy>
  <cp:revision>34</cp:revision>
  <cp:lastPrinted>2022-11-02T14:14:00Z</cp:lastPrinted>
  <dcterms:created xsi:type="dcterms:W3CDTF">2022-11-02T14:13:00Z</dcterms:created>
  <dcterms:modified xsi:type="dcterms:W3CDTF">2022-12-21T12:02:00Z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