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17044A2F" w14:textId="6025D988" w:rsidR="00AC5680" w:rsidRPr="00271FD0" w:rsidRDefault="00AC5680" w:rsidP="00AC5680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«ԳԵՈԿՈՍՄՈՍ» ՓԱԿ ԲԱԺՆԵՏԻՐԱԿԱՆ ԸՆԿԵՐՈՒԹՅԱՆ ԿԱՆՈՆԱԴՐԱԿԱՆ ԿԱՊԻՏԱԼՆ ԱՎԵԼԱՑՆԵԼՈՒ, «ՀԱՅԱՍՏԱՆԻ ՀԱՆՐԱՊԵՏՈՒԹՅԱՆ 2022 ԹՎԱԿԱՆԻ ՊԵՏԱԿԱՆ ԲՅՈՒՋԵԻ ՄԱՍԻՆ» ՕՐԵՆՔՈՒՄ </w:t>
      </w:r>
      <w:r w:rsidR="000A4BD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 ԿԱՌԱՎԱՐՈՒԹՅԱՆ 2021 ԹՎԱԿԱՆԻ ԴԵԿՏԵՄԲԵՐԻ 23-Ի N 2121-Ն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ԿԱ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ԵՎ </w:t>
      </w:r>
      <w:r w:rsidRPr="00271FD0">
        <w:rPr>
          <w:rFonts w:ascii="GHEA Grapalat" w:hAnsi="GHEA Grapalat" w:cs="Sylfaen"/>
          <w:b/>
          <w:sz w:val="24"/>
          <w:szCs w:val="24"/>
          <w:lang w:val="hy-AM"/>
        </w:rPr>
        <w:t xml:space="preserve">ԳՆՄԱՆ </w:t>
      </w:r>
      <w:r w:rsidR="00EF2668">
        <w:rPr>
          <w:rFonts w:ascii="GHEA Grapalat" w:hAnsi="GHEA Grapalat" w:cs="Sylfaen"/>
          <w:b/>
          <w:sz w:val="24"/>
          <w:szCs w:val="24"/>
          <w:lang w:val="hy-AM"/>
        </w:rPr>
        <w:t>ԳՈՐԾԸՆԹԱՑԻ ԱՌԱՆՁՆԱՀԱՏԿՈՒԹՅՈՒՆՆԵՐ</w:t>
      </w:r>
      <w:r w:rsidRPr="00271FD0">
        <w:rPr>
          <w:rFonts w:ascii="GHEA Grapalat" w:hAnsi="GHEA Grapalat" w:cs="Sylfaen"/>
          <w:b/>
          <w:sz w:val="24"/>
          <w:szCs w:val="24"/>
          <w:lang w:val="hy-AM"/>
        </w:rPr>
        <w:t xml:space="preserve"> ՍԱՀՄԱՆԵԼՈՒ </w:t>
      </w:r>
      <w:r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14:paraId="24EFD5F9" w14:textId="2F4A6183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EF51B44" w14:textId="77777777" w:rsidR="00571CAB" w:rsidRPr="001F40D6" w:rsidRDefault="00571CAB" w:rsidP="00595248">
      <w:pPr>
        <w:pStyle w:val="mechtex"/>
        <w:spacing w:line="360" w:lineRule="auto"/>
        <w:ind w:firstLine="630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1F40D6">
        <w:rPr>
          <w:rFonts w:ascii="GHEA Grapalat" w:hAnsi="GHEA Grapalat" w:cs="Arial"/>
          <w:b/>
          <w:bCs/>
          <w:sz w:val="24"/>
          <w:szCs w:val="24"/>
          <w:lang w:val="af-ZA"/>
        </w:rPr>
        <w:t>1</w:t>
      </w:r>
      <w:r w:rsidRPr="001F40D6">
        <w:rPr>
          <w:rFonts w:ascii="GHEA Grapalat" w:hAnsi="GHEA Grapalat" w:cs="Arial"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7CBC1742" w14:textId="77777777" w:rsidR="00643A3D" w:rsidRDefault="00AC5680" w:rsidP="00643A3D">
      <w:pPr>
        <w:shd w:val="clear" w:color="auto" w:fill="FFFFFF"/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F1757D">
        <w:rPr>
          <w:rFonts w:ascii="GHEA Grapalat" w:hAnsi="GHEA Grapalat" w:cs="Sylfaen"/>
          <w:sz w:val="24"/>
          <w:szCs w:val="24"/>
          <w:lang w:val="hy-AM"/>
        </w:rPr>
        <w:t>Ելնելով ներկայումս ՀՀ բարձր տեխնոլոգիական արդյունաբերության նախարարության սահմանված առաջնահերթություններից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կանոնադրական խնդիրներից,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«Գեոկոսմոս» փակ բաժնետիրական ընկերության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 կանոնադրական կապիտալի ավելաց</w:t>
      </w:r>
      <w:r>
        <w:rPr>
          <w:rFonts w:ascii="GHEA Grapalat" w:hAnsi="GHEA Grapalat"/>
          <w:sz w:val="24"/>
          <w:szCs w:val="24"/>
          <w:lang w:val="hy-AM"/>
        </w:rPr>
        <w:t>ման նպատակով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սույն որոշման նախագծով</w:t>
      </w:r>
      <w:r w:rsidR="000A4B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4BD5">
        <w:rPr>
          <w:rFonts w:ascii="GHEA Grapalat" w:hAnsi="GHEA Grapalat"/>
          <w:sz w:val="24"/>
          <w:szCs w:val="24"/>
          <w:lang w:val="hy-AM"/>
        </w:rPr>
        <w:t>երկնային կայանի ստեղծման նպատակով</w:t>
      </w:r>
      <w:r w:rsidR="000A4BD5" w:rsidRPr="00F175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757D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>
        <w:rPr>
          <w:rFonts w:ascii="GHEA Grapalat" w:hAnsi="GHEA Grapalat" w:cs="Sylfaen"/>
          <w:sz w:val="24"/>
          <w:szCs w:val="24"/>
          <w:lang w:val="hy-AM"/>
        </w:rPr>
        <w:t>հատկացնել 1</w:t>
      </w:r>
      <w:r w:rsidR="00643A3D">
        <w:rPr>
          <w:rFonts w:ascii="GHEA Grapalat" w:hAnsi="GHEA Grapalat" w:cs="Sylfaen"/>
          <w:sz w:val="24"/>
          <w:szCs w:val="24"/>
          <w:lang w:val="hy-AM"/>
        </w:rPr>
        <w:t>45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="00643A3D">
        <w:rPr>
          <w:rFonts w:ascii="GHEA Grapalat" w:hAnsi="GHEA Grapalat" w:cs="Sylfaen"/>
          <w:sz w:val="24"/>
          <w:szCs w:val="24"/>
          <w:lang w:val="hy-AM"/>
        </w:rPr>
        <w:t>13</w:t>
      </w:r>
      <w:r>
        <w:rPr>
          <w:rFonts w:ascii="GHEA Grapalat" w:hAnsi="GHEA Grapalat" w:cs="Sylfaen"/>
          <w:sz w:val="24"/>
          <w:szCs w:val="24"/>
          <w:lang w:val="hy-AM"/>
        </w:rPr>
        <w:t xml:space="preserve">0.0 հազար դրամ </w:t>
      </w:r>
      <w:r w:rsidRPr="00724D9E">
        <w:rPr>
          <w:rFonts w:ascii="GHEA Grapalat" w:hAnsi="GHEA Grapalat"/>
          <w:sz w:val="24"/>
          <w:szCs w:val="24"/>
          <w:lang w:val="hy-AM"/>
        </w:rPr>
        <w:t>(350.0 հազար եվրոյին համարժեք դրամ)</w:t>
      </w:r>
      <w:r w:rsidR="000A4BD5">
        <w:rPr>
          <w:rFonts w:ascii="GHEA Grapalat" w:hAnsi="GHEA Grapalat"/>
          <w:sz w:val="24"/>
          <w:szCs w:val="24"/>
          <w:lang w:val="hy-AM"/>
        </w:rPr>
        <w:t xml:space="preserve">, միջոցները հատկացնելով </w:t>
      </w:r>
      <w:r w:rsidR="000A4BD5" w:rsidRPr="00724D9E">
        <w:rPr>
          <w:rFonts w:ascii="GHEA Grapalat" w:hAnsi="GHEA Grapalat"/>
          <w:sz w:val="24"/>
          <w:szCs w:val="24"/>
          <w:lang w:val="af-ZA"/>
        </w:rPr>
        <w:t>2022</w:t>
      </w:r>
      <w:r w:rsidR="000A4BD5" w:rsidRPr="00724D9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0A4BD5" w:rsidRPr="00724D9E">
        <w:rPr>
          <w:rFonts w:ascii="GHEA Grapalat" w:hAnsi="GHEA Grapalat"/>
          <w:sz w:val="24"/>
          <w:szCs w:val="24"/>
          <w:lang w:val="af-ZA"/>
        </w:rPr>
        <w:t xml:space="preserve"> </w:t>
      </w:r>
      <w:r w:rsidR="000A4BD5" w:rsidRPr="00724D9E">
        <w:rPr>
          <w:rFonts w:ascii="GHEA Grapalat" w:hAnsi="GHEA Grapalat"/>
          <w:sz w:val="24"/>
          <w:szCs w:val="24"/>
          <w:lang w:val="hy-AM"/>
        </w:rPr>
        <w:t>պետական</w:t>
      </w:r>
      <w:r w:rsidR="000A4BD5" w:rsidRPr="00724D9E">
        <w:rPr>
          <w:rFonts w:ascii="GHEA Grapalat" w:hAnsi="GHEA Grapalat"/>
          <w:sz w:val="24"/>
          <w:szCs w:val="24"/>
          <w:lang w:val="af-ZA"/>
        </w:rPr>
        <w:t xml:space="preserve"> </w:t>
      </w:r>
      <w:r w:rsidR="000A4BD5" w:rsidRPr="00724D9E">
        <w:rPr>
          <w:rFonts w:ascii="GHEA Grapalat" w:hAnsi="GHEA Grapalat"/>
          <w:sz w:val="24"/>
          <w:szCs w:val="24"/>
          <w:lang w:val="hy-AM"/>
        </w:rPr>
        <w:t>բյուջեով</w:t>
      </w:r>
      <w:r w:rsidR="000A4BD5" w:rsidRPr="00724D9E">
        <w:rPr>
          <w:rFonts w:ascii="GHEA Grapalat" w:hAnsi="GHEA Grapalat"/>
          <w:sz w:val="24"/>
          <w:szCs w:val="24"/>
          <w:lang w:val="af-ZA"/>
        </w:rPr>
        <w:t xml:space="preserve"> </w:t>
      </w:r>
      <w:r w:rsidR="000A4BD5" w:rsidRPr="00724D9E">
        <w:rPr>
          <w:rFonts w:ascii="GHEA Grapalat" w:hAnsi="GHEA Grapalat"/>
          <w:sz w:val="24"/>
          <w:szCs w:val="24"/>
          <w:lang w:val="hy-AM"/>
        </w:rPr>
        <w:t>նախատեսված</w:t>
      </w:r>
      <w:r w:rsidR="000A4BD5" w:rsidRPr="00724D9E">
        <w:rPr>
          <w:rFonts w:ascii="GHEA Grapalat" w:hAnsi="GHEA Grapalat"/>
          <w:sz w:val="24"/>
          <w:szCs w:val="24"/>
          <w:lang w:val="af-ZA"/>
        </w:rPr>
        <w:t xml:space="preserve"> </w:t>
      </w:r>
      <w:r w:rsidR="000A4BD5" w:rsidRPr="00724D9E">
        <w:rPr>
          <w:rFonts w:ascii="GHEA Grapalat" w:hAnsi="GHEA Grapalat"/>
          <w:sz w:val="24"/>
          <w:szCs w:val="24"/>
          <w:lang w:val="hy-AM"/>
        </w:rPr>
        <w:t>1119 «Գիտական և գիտատեխնիկական նպատակային ծրագրային հետազոտություններ» ծրագրի շրջանակներում կատարվող հատուկ գիտահետազոտական և փորձակոնստրուկտորական աշխատանքներ» ծրագր</w:t>
      </w:r>
      <w:r w:rsidR="000A4BD5">
        <w:rPr>
          <w:rFonts w:ascii="GHEA Grapalat" w:hAnsi="GHEA Grapalat"/>
          <w:sz w:val="24"/>
          <w:szCs w:val="24"/>
          <w:lang w:val="hy-AM"/>
        </w:rPr>
        <w:t>ից</w:t>
      </w:r>
      <w:r w:rsidR="000A4BD5" w:rsidRPr="00724D9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7ADE003" w14:textId="4641FBD1" w:rsidR="00643A3D" w:rsidRPr="00643A3D" w:rsidRDefault="00643A3D" w:rsidP="00643A3D">
      <w:pPr>
        <w:shd w:val="clear" w:color="auto" w:fill="FFFFFF"/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643A3D">
        <w:rPr>
          <w:rFonts w:ascii="GHEA Grapalat" w:hAnsi="GHEA Grapalat"/>
          <w:sz w:val="24"/>
          <w:szCs w:val="24"/>
          <w:lang w:val="hy-AM"/>
        </w:rPr>
        <w:t xml:space="preserve">Նկատի ունենալով, որ ՀՀ կառավարության 2022 թվականի փետրվարի 15-ի թիվ 526-Ն որոշմամբ ընկերության կանոնադրական կապիտալն արդեն ավելացվել է՝ կազմելով 3,739,000,000.0 դրամ, որի արդյունքում մեկ բաժնետոմսի անվանական արժեքը </w:t>
      </w:r>
      <w:r w:rsidRPr="00643A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կազմում է 8,923.6276849642  դրամ, նշված միջոցների հատկացման արդյու</w:t>
      </w:r>
      <w:r w:rsidR="00901399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քում բաժնետոմսերի անվանական արժեքը կկազմի 9270 դրամ  </w:t>
      </w:r>
      <w:r w:rsidRPr="00643A3D">
        <w:rPr>
          <w:rFonts w:ascii="GHEA Grapalat" w:eastAsia="Times New Roman" w:hAnsi="GHEA Grapalat" w:cs="Times New Roman"/>
          <w:sz w:val="24"/>
          <w:szCs w:val="24"/>
          <w:lang w:val="hy-AM"/>
        </w:rPr>
        <w:t>((3,739,000,000.0+145,130,000.0)/419,000</w:t>
      </w:r>
      <w:bookmarkStart w:id="0" w:name="_GoBack"/>
      <w:bookmarkEnd w:id="0"/>
      <w:r w:rsidRPr="00643A3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Նախնական ներկայացված նախագծով 143,500.0 հազար դրամի ավելացումը  1,630.0 հազար դրամով պայմանավորված է բաժնետոմսերի անվանական արժեքի ճշգրիտ կլորացման անհրաժեշտությամբ: </w:t>
      </w:r>
    </w:p>
    <w:p w14:paraId="3E1C9681" w14:textId="5E4EE403" w:rsidR="00AC5680" w:rsidRDefault="00DF7CA0" w:rsidP="00AC568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AC56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9C6B458" w14:textId="77777777" w:rsidR="00AC5680" w:rsidRDefault="00AC5680" w:rsidP="00AC5680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Pr="0076579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</w:t>
      </w:r>
      <w:r w:rsidRPr="00101C5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բնույթը</w:t>
      </w:r>
    </w:p>
    <w:p w14:paraId="070179E0" w14:textId="29EAD1DF" w:rsidR="00AC5680" w:rsidRDefault="00AC5680" w:rsidP="00AC568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կապահովվի </w:t>
      </w:r>
      <w:r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սահմանված առաջնահերթությունների իրականացումը, ինչպես նաև բնականոն գործունեության ապահովումը:</w:t>
      </w:r>
    </w:p>
    <w:p w14:paraId="4F528B66" w14:textId="560CBE27" w:rsidR="00AC5680" w:rsidRDefault="00AC5680" w:rsidP="00AC568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ՀՀ բարձր տեխնոլոգիական արդյունաբերության նախարարությունը տիեզերական բնագավառում ազգային կարողությունների զարգացման և նոր բարձր ավելացված արժեք պարունակող ապրանքների և ծառայությունների ստեղծման նպատակով</w:t>
      </w:r>
      <w:r w:rsidRPr="001E266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«Գեոկոսմոս» փակ բաժնետիրական ընկերության միջոցով նախատեսում է երկարաժամկետ ռազմավարական համագործակցություն, որի նպատակով 2022 թվականին արդեն կնքվել են համապատասխան պայմանագրեր միջազգային գործընկերների հետ: </w:t>
      </w:r>
    </w:p>
    <w:p w14:paraId="372CAA27" w14:textId="77777777" w:rsidR="00AC5680" w:rsidRDefault="00AC5680" w:rsidP="00AC5680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14:paraId="5AD6C614" w14:textId="6267F691" w:rsidR="003B7B76" w:rsidRPr="00571CAB" w:rsidRDefault="003B7B76" w:rsidP="003B7B76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7C79C155" w14:textId="70D0E66E" w:rsidR="003B7B76" w:rsidRPr="00543341" w:rsidRDefault="003B7B76" w:rsidP="003B7B76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2022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43341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543341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43341"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բյուջեի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դեֆիցիտի և ծախսերի </w:t>
      </w:r>
      <w:r w:rsidR="000A4BD5">
        <w:rPr>
          <w:rFonts w:ascii="GHEA Grapalat" w:hAnsi="GHEA Grapalat" w:cs="Sylfaen"/>
          <w:bCs/>
          <w:sz w:val="24"/>
          <w:szCs w:val="24"/>
          <w:lang w:val="hy-AM"/>
        </w:rPr>
        <w:t>նվազման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643A3D" w:rsidRPr="00643A3D">
        <w:rPr>
          <w:rFonts w:ascii="GHEA Grapalat" w:hAnsi="GHEA Grapalat" w:cs="Sylfaen"/>
          <w:bCs/>
          <w:sz w:val="24"/>
          <w:szCs w:val="24"/>
          <w:lang w:val="af-ZA"/>
        </w:rPr>
        <w:t>145,130.</w:t>
      </w:r>
      <w:r>
        <w:rPr>
          <w:rFonts w:ascii="GHEA Grapalat" w:hAnsi="GHEA Grapalat" w:cs="Sylfaen"/>
          <w:bCs/>
          <w:sz w:val="24"/>
          <w:szCs w:val="24"/>
          <w:lang w:val="hy-AM"/>
        </w:rPr>
        <w:t>0 հազար դրամի չափով:</w:t>
      </w:r>
    </w:p>
    <w:p w14:paraId="478874FB" w14:textId="77777777" w:rsidR="00AC5680" w:rsidRPr="003B7B76" w:rsidRDefault="00AC5680" w:rsidP="00AC5680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58FCA0B7" w14:textId="77777777" w:rsidR="00AC5680" w:rsidRPr="003B7B76" w:rsidRDefault="00AC5680" w:rsidP="00AC5680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B7B7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14:paraId="6EAE7D05" w14:textId="77777777" w:rsidR="00AC5680" w:rsidRPr="003B7B76" w:rsidRDefault="00AC5680" w:rsidP="00AC568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6FF2247" w14:textId="77777777" w:rsidR="00AC5680" w:rsidRPr="003B7B76" w:rsidRDefault="00AC5680" w:rsidP="00AC5680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B7B76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դրույթներից, ինչպես նաև ՀՀ կառավարության 2018 թվականի հունիսի 11-ի N 698-Լ  որոշմամբ հաստատված ՀՀ բարձր տեխնոլոգիական արդյունաբերության նախարարության կանոնադրական խնդիրներից:</w:t>
      </w:r>
    </w:p>
    <w:p w14:paraId="3EA21B69" w14:textId="77777777" w:rsidR="00AC5680" w:rsidRPr="003B7B76" w:rsidRDefault="00AC5680" w:rsidP="001F40D6">
      <w:pPr>
        <w:spacing w:after="0" w:line="360" w:lineRule="auto"/>
        <w:ind w:firstLine="539"/>
        <w:jc w:val="both"/>
        <w:rPr>
          <w:rFonts w:ascii="GHEA Grapalat" w:hAnsi="GHEA Grapalat" w:cs="AK Courier"/>
          <w:bCs/>
          <w:sz w:val="24"/>
          <w:szCs w:val="24"/>
          <w:lang w:val="hy-AM"/>
        </w:rPr>
      </w:pPr>
    </w:p>
    <w:sectPr w:rsidR="00AC5680" w:rsidRPr="003B7B76" w:rsidSect="00724D9E">
      <w:pgSz w:w="12240" w:h="15840"/>
      <w:pgMar w:top="27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3F1B"/>
    <w:rsid w:val="000A2A7B"/>
    <w:rsid w:val="000A4BD5"/>
    <w:rsid w:val="001F40D6"/>
    <w:rsid w:val="00252BDC"/>
    <w:rsid w:val="00303CE2"/>
    <w:rsid w:val="00334809"/>
    <w:rsid w:val="003B7B76"/>
    <w:rsid w:val="00405720"/>
    <w:rsid w:val="004459FF"/>
    <w:rsid w:val="005035A8"/>
    <w:rsid w:val="005520CC"/>
    <w:rsid w:val="00571CAB"/>
    <w:rsid w:val="00595248"/>
    <w:rsid w:val="00643A3D"/>
    <w:rsid w:val="006663F3"/>
    <w:rsid w:val="0069225D"/>
    <w:rsid w:val="00724D9E"/>
    <w:rsid w:val="007C55FF"/>
    <w:rsid w:val="00901399"/>
    <w:rsid w:val="009C4720"/>
    <w:rsid w:val="00A12DA9"/>
    <w:rsid w:val="00AC5680"/>
    <w:rsid w:val="00C863A7"/>
    <w:rsid w:val="00D41A9B"/>
    <w:rsid w:val="00D467FC"/>
    <w:rsid w:val="00D70F09"/>
    <w:rsid w:val="00D8784E"/>
    <w:rsid w:val="00DF7CA0"/>
    <w:rsid w:val="00E86FC7"/>
    <w:rsid w:val="00ED58C2"/>
    <w:rsid w:val="00EF2668"/>
    <w:rsid w:val="00F94294"/>
    <w:rsid w:val="00FA4E0A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AC5680"/>
    <w:pPr>
      <w:suppressAutoHyphens/>
      <w:overflowPunct w:val="0"/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Harutyunyan</cp:lastModifiedBy>
  <cp:revision>26</cp:revision>
  <dcterms:created xsi:type="dcterms:W3CDTF">2022-11-03T05:53:00Z</dcterms:created>
  <dcterms:modified xsi:type="dcterms:W3CDTF">2022-12-21T11:42:00Z</dcterms:modified>
</cp:coreProperties>
</file>