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256" w:rsidRPr="00115B0E" w:rsidRDefault="00FF6256" w:rsidP="00FF6256">
      <w:pPr>
        <w:widowControl w:val="0"/>
        <w:tabs>
          <w:tab w:val="left" w:pos="851"/>
        </w:tabs>
        <w:spacing w:after="0" w:line="360" w:lineRule="auto"/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</w:pPr>
    </w:p>
    <w:p w:rsidR="00FF6256" w:rsidRPr="00115B0E" w:rsidRDefault="00FF6256" w:rsidP="00FF6256">
      <w:pPr>
        <w:widowControl w:val="0"/>
        <w:tabs>
          <w:tab w:val="left" w:pos="851"/>
        </w:tabs>
        <w:spacing w:after="0" w:line="360" w:lineRule="auto"/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</w:pPr>
      <w:r w:rsidRPr="00115B0E"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  <w:t xml:space="preserve">                                                   </w:t>
      </w:r>
      <w:r w:rsidR="00EF6086" w:rsidRPr="00115B0E"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  <w:t xml:space="preserve">   </w:t>
      </w:r>
      <w:r w:rsidRPr="00115B0E"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  <w:t>ՀԻՄՆԱՎՈՐՈՒՄ</w:t>
      </w:r>
    </w:p>
    <w:p w:rsidR="00FF6256" w:rsidRPr="00115B0E" w:rsidRDefault="00FF6256" w:rsidP="00FF6256">
      <w:pPr>
        <w:shd w:val="clear" w:color="auto" w:fill="FFFFFF"/>
        <w:spacing w:before="100" w:beforeAutospacing="1"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15B0E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2011 ԹՎԱԿԱՆԻ </w:t>
      </w:r>
    </w:p>
    <w:p w:rsidR="00FF6256" w:rsidRPr="00115B0E" w:rsidRDefault="00FF6256" w:rsidP="00FF6256">
      <w:pPr>
        <w:shd w:val="clear" w:color="auto" w:fill="FFFFFF"/>
        <w:spacing w:before="100" w:beforeAutospacing="1"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15B0E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ՀՈՒՆԻՍԻ 2-Ի ԹԻՎ 860-Ն ՈՐՈՇՄԱՆ ՄԵՋ ՓՈՓՈԽՈՒԹՅՈՒՆՆԵՐ ԿԱՏԱՐԵԼՈՒ ՄԱՍԻՆ</w:t>
      </w:r>
      <w:r w:rsidRPr="00115B0E">
        <w:rPr>
          <w:rFonts w:eastAsia="Times New Roman" w:cs="Estrangelo Edessa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115B0E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b/>
          <w:sz w:val="24"/>
          <w:szCs w:val="24"/>
          <w:lang w:val="hy-AM"/>
        </w:rPr>
        <w:t>ՀԱՅԱՍՏԱՆԻ</w:t>
      </w:r>
      <w:r w:rsidRPr="00115B0E">
        <w:rPr>
          <w:rFonts w:eastAsia="Times New Roman" w:cs="Times Armenian"/>
          <w:b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b/>
          <w:sz w:val="24"/>
          <w:szCs w:val="24"/>
          <w:lang w:val="hy-AM"/>
        </w:rPr>
        <w:t>ՀԱՆՐԱՊԵՏՈՒԹՅԱՆ</w:t>
      </w:r>
      <w:r w:rsidRPr="00115B0E">
        <w:rPr>
          <w:rFonts w:eastAsia="Times New Roman" w:cs="Times Armenian"/>
          <w:b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b/>
          <w:sz w:val="24"/>
          <w:szCs w:val="24"/>
          <w:lang w:val="hy-AM"/>
        </w:rPr>
        <w:t>ԿԱՌԱՎԱՐՈՒԹՅԱՆ</w:t>
      </w:r>
      <w:r w:rsidRPr="00115B0E">
        <w:rPr>
          <w:rFonts w:eastAsia="Times New Roman" w:cs="Times Armenian"/>
          <w:b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b/>
          <w:sz w:val="24"/>
          <w:szCs w:val="24"/>
          <w:lang w:val="hy-AM"/>
        </w:rPr>
        <w:t>ՈՐՈՇՄԱՆ ՆԱԽԱԳԾԻ</w:t>
      </w:r>
      <w:r w:rsidRPr="00115B0E">
        <w:rPr>
          <w:rFonts w:eastAsia="Times New Roman" w:cs="Times Armenian"/>
          <w:b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b/>
          <w:sz w:val="24"/>
          <w:szCs w:val="24"/>
          <w:lang w:val="hy-AM"/>
        </w:rPr>
        <w:t>ԸՆԴՈՒՆՄԱՆ</w:t>
      </w:r>
    </w:p>
    <w:p w:rsidR="00FF6256" w:rsidRPr="00115B0E" w:rsidRDefault="00FF6256" w:rsidP="00FF6256">
      <w:pPr>
        <w:widowControl w:val="0"/>
        <w:tabs>
          <w:tab w:val="left" w:pos="851"/>
        </w:tabs>
        <w:spacing w:after="0" w:line="360" w:lineRule="auto"/>
        <w:ind w:firstLine="720"/>
        <w:contextualSpacing/>
        <w:jc w:val="both"/>
        <w:rPr>
          <w:rFonts w:eastAsia="Times New Roman" w:cs="Times New Roman"/>
          <w:sz w:val="24"/>
          <w:szCs w:val="24"/>
          <w:lang w:val="hy-AM"/>
        </w:rPr>
      </w:pPr>
    </w:p>
    <w:p w:rsidR="00FF6256" w:rsidRPr="00115B0E" w:rsidRDefault="00FF6256" w:rsidP="00FF6256">
      <w:pPr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115B0E">
        <w:rPr>
          <w:rFonts w:eastAsia="Calibri" w:cs="Arial"/>
          <w:b/>
          <w:sz w:val="24"/>
          <w:szCs w:val="24"/>
          <w:lang w:val="hy-AM"/>
        </w:rPr>
        <w:t>Կարգավորման</w:t>
      </w:r>
      <w:r w:rsidRPr="00115B0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115B0E">
        <w:rPr>
          <w:rFonts w:eastAsia="Calibri" w:cs="Arial"/>
          <w:b/>
          <w:sz w:val="24"/>
          <w:szCs w:val="24"/>
          <w:lang w:val="hy-AM"/>
        </w:rPr>
        <w:t>ենթակա</w:t>
      </w:r>
      <w:r w:rsidRPr="00115B0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115B0E">
        <w:rPr>
          <w:rFonts w:eastAsia="Calibri" w:cs="Arial"/>
          <w:b/>
          <w:sz w:val="24"/>
          <w:szCs w:val="24"/>
          <w:lang w:val="hy-AM"/>
        </w:rPr>
        <w:t>ոլորտի</w:t>
      </w:r>
      <w:r w:rsidRPr="00115B0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115B0E">
        <w:rPr>
          <w:rFonts w:eastAsia="Calibri" w:cs="Arial"/>
          <w:b/>
          <w:sz w:val="24"/>
          <w:szCs w:val="24"/>
          <w:lang w:val="hy-AM"/>
        </w:rPr>
        <w:t>կամ</w:t>
      </w:r>
      <w:r w:rsidRPr="00115B0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115B0E">
        <w:rPr>
          <w:rFonts w:eastAsia="Calibri" w:cs="Arial"/>
          <w:b/>
          <w:sz w:val="24"/>
          <w:szCs w:val="24"/>
          <w:lang w:val="hy-AM"/>
        </w:rPr>
        <w:t>խնդրի</w:t>
      </w:r>
      <w:r w:rsidRPr="00115B0E">
        <w:rPr>
          <w:rFonts w:eastAsia="Calibri" w:cs="Arial Armenian"/>
          <w:b/>
          <w:sz w:val="24"/>
          <w:szCs w:val="24"/>
          <w:lang w:val="hy-AM"/>
        </w:rPr>
        <w:t xml:space="preserve"> </w:t>
      </w:r>
      <w:r w:rsidRPr="00115B0E">
        <w:rPr>
          <w:rFonts w:eastAsia="Calibri" w:cs="Arial"/>
          <w:b/>
          <w:sz w:val="24"/>
          <w:szCs w:val="24"/>
          <w:lang w:val="hy-AM"/>
        </w:rPr>
        <w:t>սահմանումը.</w:t>
      </w:r>
      <w:r w:rsidRPr="00115B0E"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 </w:t>
      </w:r>
    </w:p>
    <w:p w:rsidR="00FF6256" w:rsidRPr="00115B0E" w:rsidRDefault="00FF6256" w:rsidP="00FF625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115B0E">
        <w:rPr>
          <w:rFonts w:eastAsia="Times New Roman" w:cs="Sylfaen"/>
          <w:color w:val="000000"/>
          <w:sz w:val="24"/>
          <w:szCs w:val="24"/>
          <w:lang w:val="hy-AM"/>
        </w:rPr>
        <w:t xml:space="preserve">          2021 թվականի հունվարի 19-ին ընդունվել է «Քաղաքացիական կացության ակտերի գրանցման մասին» ՀՕ-66-Ն օրենքը 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(այսուհետ՝ Օրենք), որի 83-րդ հոդվածի 7-րդ մասի համաձայն՝ հիշյալ օրենքի ուժի մեջ մտնելու պահից ուժը կորցրած է ճանաչվել </w:t>
      </w:r>
      <w:r w:rsidRPr="00115B0E">
        <w:rPr>
          <w:rFonts w:eastAsia="Times New Roman" w:cs="Times New Roman"/>
          <w:color w:val="000000"/>
          <w:sz w:val="24"/>
          <w:szCs w:val="24"/>
          <w:lang w:val="hy-AM"/>
        </w:rPr>
        <w:t xml:space="preserve">«Քաղաքացիական կացության ակտերի մասին» 2004 թվականի դեկտեմբերի 8-ի ՀՕ-9-Ն օրենքը 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(այսուհետ՝ ՀՕ-9-Ն Օրենք): </w:t>
      </w:r>
      <w:r w:rsidRPr="00115B0E">
        <w:rPr>
          <w:rFonts w:eastAsia="Times New Roman" w:cs="Times New Roman"/>
          <w:color w:val="000000"/>
          <w:sz w:val="24"/>
          <w:szCs w:val="24"/>
          <w:lang w:val="hy-AM"/>
        </w:rPr>
        <w:t xml:space="preserve"> Միևնույն ժամանակ, Կառավարության 2011 թվականի հունիսի 2-ի թիվ 860-Ն որոշման </w:t>
      </w:r>
      <w:r w:rsidRPr="00115B0E">
        <w:rPr>
          <w:rFonts w:eastAsia="Times New Roman" w:cs="Times New Roman"/>
          <w:sz w:val="24"/>
          <w:szCs w:val="24"/>
          <w:lang w:val="hy-AM"/>
        </w:rPr>
        <w:t>(</w:t>
      </w:r>
      <w:r w:rsidRPr="00115B0E">
        <w:rPr>
          <w:rFonts w:eastAsia="Times New Roman" w:cs="Times New Roman"/>
          <w:color w:val="000000"/>
          <w:sz w:val="24"/>
          <w:szCs w:val="24"/>
          <w:lang w:val="hy-AM"/>
        </w:rPr>
        <w:t xml:space="preserve">կարգավորել է </w:t>
      </w:r>
      <w:r w:rsidRPr="00115B0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>իրավաբանական անձանց պետական գրանցման, անհատ ձեռնարկատերերի պետական հաշվառման, քաղաքացիական կացության ակտերի գրանցման և ապոստիլ դնելու վճարովի ծառայությունների ցանկի և վճարների չափերի հետ կապված հարաբերությունները) (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այսուհետ՝ </w:t>
      </w:r>
      <w:r w:rsidRPr="00115B0E">
        <w:rPr>
          <w:rFonts w:eastAsia="Times New Roman" w:cs="Times New Roman"/>
          <w:color w:val="000000"/>
          <w:sz w:val="24"/>
          <w:szCs w:val="24"/>
          <w:lang w:val="hy-AM"/>
        </w:rPr>
        <w:t>860-Ն որոշում)</w:t>
      </w:r>
      <w:r w:rsidRPr="00115B0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նախաբանում հղում է կատարված ՀՕ-9-Ն օրենքին, որը սակայն նոր Օրենքի ընդունմամբ դադարել է գործել: Բացի այդ, նոր Օրենքի ընդունումից հետո </w:t>
      </w:r>
      <w:r w:rsidRPr="00115B0E">
        <w:rPr>
          <w:rFonts w:eastAsia="Times New Roman" w:cs="Times New Roman"/>
          <w:color w:val="000000"/>
          <w:sz w:val="24"/>
          <w:szCs w:val="24"/>
          <w:lang w:val="hy-AM"/>
        </w:rPr>
        <w:t xml:space="preserve">860-Ն որոշման </w:t>
      </w:r>
      <w:r w:rsidRPr="00115B0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մեջ փոփոխություններ են կատարվել (խմբագրվել է վերնագիրը, ուժը կորցրած են ճանաչվել մի շարք դրույթներ), քանի որ նոր Օրենքի ընդունումից հետո ընդունվել է նոր իրավական ակտ, որով սահմանվել են նոր Օրենքի կարգավորումներից բխող </w:t>
      </w:r>
      <w:r w:rsidRPr="00115B0E">
        <w:rPr>
          <w:rFonts w:eastAsia="Times New Roman" w:cs="Times New Roman"/>
          <w:bCs/>
          <w:color w:val="000000"/>
          <w:sz w:val="24"/>
          <w:szCs w:val="24"/>
          <w:lang w:val="hy-AM"/>
        </w:rPr>
        <w:t>քաղաքացիական կացության ակտերի գրանցման հետ կապված լրացուցիչ ծառայությունների ցանկը և դրանց դիմաց գանձվող վճարների չափերը:</w:t>
      </w:r>
      <w:r w:rsidRPr="00115B0E">
        <w:rPr>
          <w:rFonts w:ascii="Arial Unicode" w:eastAsia="Times New Roman" w:hAnsi="Arial Unicode" w:cs="Times New Roman"/>
          <w:b/>
          <w:bCs/>
          <w:color w:val="000000"/>
          <w:sz w:val="16"/>
          <w:szCs w:val="16"/>
          <w:lang w:val="hy-AM"/>
        </w:rPr>
        <w:t xml:space="preserve"> </w:t>
      </w:r>
    </w:p>
    <w:p w:rsidR="00CA2F1A" w:rsidRPr="00FC2891" w:rsidRDefault="00FF6256" w:rsidP="00EF6086">
      <w:pPr>
        <w:spacing w:after="0" w:line="360" w:lineRule="auto"/>
        <w:ind w:firstLine="720"/>
        <w:jc w:val="both"/>
        <w:rPr>
          <w:noProof/>
          <w:sz w:val="24"/>
          <w:szCs w:val="24"/>
          <w:lang w:val="hy-AM"/>
        </w:rPr>
      </w:pPr>
      <w:r w:rsidRPr="00115B0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Վերոնշյալ խնդիրների կարգավորման նպատակով Նախագծով առաջարկվում է 860-Ն որոշման վերնագրից հանել </w:t>
      </w:r>
      <w:r w:rsidRPr="00115B0E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«քաղաքացիական կացության ակտերի և ապոստիլ դնելու,» </w:t>
      </w:r>
      <w:r w:rsidRPr="00115B0E">
        <w:rPr>
          <w:rFonts w:eastAsia="Times New Roman" w:cs="Times New Roman"/>
          <w:color w:val="000000"/>
          <w:sz w:val="24"/>
          <w:szCs w:val="24"/>
          <w:lang w:val="hy-AM" w:eastAsia="ru-RU"/>
        </w:rPr>
        <w:lastRenderedPageBreak/>
        <w:t xml:space="preserve">բառերը, ինչպես նաև խմբագրել </w:t>
      </w:r>
      <w:r w:rsidRPr="00115B0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860-Ն որոշման նախաբանը՝ հանելով չգործող՝ </w:t>
      </w:r>
      <w:r w:rsidRPr="00115B0E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«Քաղաքացիական կացության ակտերի մասին» 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ՀՕ-9-Ն </w:t>
      </w:r>
      <w:r w:rsidRPr="00115B0E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օրենքի 13-րդ հոդվածի 2-րդ մասին կատարված հղումը: Բացի այդ, անհրաժեշտ է ուժը կորցրած ճանաչել նաև </w:t>
      </w:r>
      <w:r w:rsidRPr="00115B0E"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860-Ն որոշման </w:t>
      </w:r>
      <w:r w:rsidRPr="00115B0E">
        <w:rPr>
          <w:rFonts w:eastAsia="Times New Roman" w:cs="Sylfaen"/>
          <w:bCs/>
          <w:sz w:val="24"/>
          <w:szCs w:val="24"/>
          <w:lang w:val="hy-AM" w:eastAsia="ru-RU"/>
        </w:rPr>
        <w:t>N 1</w:t>
      </w:r>
      <w:r w:rsidRPr="00115B0E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Հավելվածը (այս պահի դրությամբ դեռևս գործում են նշված Հավելվածի 9-10-րդ կետերը), քանի որ դրա 9-10-րդ կետերով նախատեսված ծառայությունները  (փաստաթղթերի պատճենահանում և պատճենների տրամադրում, փաստաթղթերի փոստային առաքում) </w:t>
      </w:r>
      <w:r w:rsidR="00093664" w:rsidRPr="00FC2891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այլևս չեն մատուցվում՝ նկատի ունենալով, որ </w:t>
      </w:r>
      <w:r w:rsidR="00EF6086" w:rsidRPr="00FC2891">
        <w:rPr>
          <w:noProof/>
          <w:sz w:val="24"/>
          <w:szCs w:val="24"/>
          <w:lang w:val="hy-AM"/>
        </w:rPr>
        <w:t>2021 թվականի մայիսի 16-ին ուժի մեջ մտած «Քաղաքացիական կացության ակտերի գրանցման մասին» օրենքով սահմանված ընթացակարգի համաձայն՝ քաղաքացիական կացության ակտերի գրանցման և դրա հետ կապված գործառույթներ իրականացնող մարմիններում համապատասխան դիմումների լրացումը և կից ներկայացվող փաստաթղթերի ընդունումը,</w:t>
      </w:r>
      <w:r w:rsidR="00093664" w:rsidRPr="00FC2891">
        <w:rPr>
          <w:noProof/>
          <w:sz w:val="24"/>
          <w:szCs w:val="24"/>
          <w:lang w:val="hy-AM"/>
        </w:rPr>
        <w:t xml:space="preserve"> </w:t>
      </w:r>
      <w:r w:rsidR="00EF6086" w:rsidRPr="00FC2891">
        <w:rPr>
          <w:noProof/>
          <w:sz w:val="24"/>
          <w:szCs w:val="24"/>
          <w:lang w:val="hy-AM"/>
        </w:rPr>
        <w:t>ինչպես նաև դրանց մուտքագրումը</w:t>
      </w:r>
      <w:r w:rsidR="00EA58A7" w:rsidRPr="00FC2891">
        <w:rPr>
          <w:noProof/>
          <w:sz w:val="24"/>
          <w:szCs w:val="24"/>
          <w:lang w:val="hy-AM"/>
        </w:rPr>
        <w:t xml:space="preserve"> և փաստաթղթերի տրամադրումը</w:t>
      </w:r>
      <w:r w:rsidR="00EF6086" w:rsidRPr="00FC2891">
        <w:rPr>
          <w:noProof/>
          <w:sz w:val="24"/>
          <w:szCs w:val="24"/>
          <w:lang w:val="hy-AM"/>
        </w:rPr>
        <w:t xml:space="preserve"> կատարվում են էլեկտրոնային համակարգի միջոցով։ </w:t>
      </w:r>
    </w:p>
    <w:p w:rsidR="00000000" w:rsidRPr="00FC2891" w:rsidRDefault="00EF6086">
      <w:pPr>
        <w:spacing w:after="0" w:line="360" w:lineRule="auto"/>
        <w:ind w:firstLine="720"/>
        <w:jc w:val="both"/>
        <w:rPr>
          <w:rFonts w:ascii="Arial Unicode" w:eastAsia="Times New Roman" w:hAnsi="Arial Unicode" w:cs="Times New Roman"/>
          <w:bCs/>
          <w:color w:val="000000"/>
          <w:sz w:val="16"/>
          <w:szCs w:val="16"/>
        </w:rPr>
      </w:pPr>
      <w:r w:rsidRPr="00FC2891">
        <w:rPr>
          <w:noProof/>
          <w:sz w:val="24"/>
          <w:szCs w:val="24"/>
          <w:lang w:val="hy-AM"/>
        </w:rPr>
        <w:t>Այնուհետև</w:t>
      </w:r>
      <w:r w:rsidR="00CA2F1A" w:rsidRPr="00FC2891">
        <w:rPr>
          <w:noProof/>
          <w:sz w:val="24"/>
          <w:szCs w:val="24"/>
          <w:lang w:val="hy-AM"/>
        </w:rPr>
        <w:t>,</w:t>
      </w:r>
      <w:r w:rsidRPr="00FC2891">
        <w:rPr>
          <w:noProof/>
          <w:sz w:val="24"/>
          <w:szCs w:val="24"/>
          <w:lang w:val="hy-AM"/>
        </w:rPr>
        <w:t xml:space="preserve"> ներկայացված փաստաթղթերը</w:t>
      </w:r>
      <w:r w:rsidRPr="00FC2891">
        <w:rPr>
          <w:rFonts w:cs="Sylfaen"/>
          <w:noProof/>
          <w:sz w:val="24"/>
          <w:szCs w:val="24"/>
          <w:lang w:val="hy-AM"/>
        </w:rPr>
        <w:t xml:space="preserve"> պատկերամուտի</w:t>
      </w:r>
      <w:r w:rsidRPr="00FC2891">
        <w:rPr>
          <w:noProof/>
          <w:sz w:val="24"/>
          <w:szCs w:val="24"/>
          <w:lang w:val="hy-AM"/>
        </w:rPr>
        <w:t xml:space="preserve"> </w:t>
      </w:r>
      <w:r w:rsidRPr="00FC2891">
        <w:rPr>
          <w:rFonts w:cs="Sylfaen"/>
          <w:noProof/>
          <w:sz w:val="24"/>
          <w:szCs w:val="24"/>
          <w:lang w:val="hy-AM"/>
        </w:rPr>
        <w:t>միջոցով</w:t>
      </w:r>
      <w:r w:rsidRPr="00FC2891">
        <w:rPr>
          <w:noProof/>
          <w:sz w:val="24"/>
          <w:szCs w:val="24"/>
          <w:lang w:val="hy-AM"/>
        </w:rPr>
        <w:t xml:space="preserve"> </w:t>
      </w:r>
      <w:r w:rsidRPr="00FC2891">
        <w:rPr>
          <w:rFonts w:cs="Sylfaen"/>
          <w:noProof/>
          <w:sz w:val="24"/>
          <w:szCs w:val="24"/>
          <w:lang w:val="hy-AM"/>
        </w:rPr>
        <w:t>արված</w:t>
      </w:r>
      <w:r w:rsidRPr="00FC2891">
        <w:rPr>
          <w:noProof/>
          <w:sz w:val="24"/>
          <w:szCs w:val="24"/>
          <w:lang w:val="hy-AM"/>
        </w:rPr>
        <w:t xml:space="preserve"> «PDF» </w:t>
      </w:r>
      <w:r w:rsidRPr="00FC2891">
        <w:rPr>
          <w:rFonts w:cs="Sylfaen"/>
          <w:noProof/>
          <w:sz w:val="24"/>
          <w:szCs w:val="24"/>
          <w:lang w:val="hy-AM"/>
        </w:rPr>
        <w:t>ձևաչափի</w:t>
      </w:r>
      <w:r w:rsidRPr="00FC2891">
        <w:rPr>
          <w:noProof/>
          <w:sz w:val="24"/>
          <w:szCs w:val="24"/>
          <w:lang w:val="hy-AM"/>
        </w:rPr>
        <w:t xml:space="preserve"> </w:t>
      </w:r>
      <w:r w:rsidRPr="00FC2891">
        <w:rPr>
          <w:rFonts w:cs="Sylfaen"/>
          <w:noProof/>
          <w:sz w:val="24"/>
          <w:szCs w:val="24"/>
          <w:lang w:val="hy-AM"/>
        </w:rPr>
        <w:t>ֆայլի</w:t>
      </w:r>
      <w:r w:rsidRPr="00FC2891">
        <w:rPr>
          <w:noProof/>
          <w:sz w:val="24"/>
          <w:szCs w:val="24"/>
          <w:lang w:val="hy-AM"/>
        </w:rPr>
        <w:t xml:space="preserve"> </w:t>
      </w:r>
      <w:r w:rsidRPr="00FC2891">
        <w:rPr>
          <w:rFonts w:cs="Sylfaen"/>
          <w:noProof/>
          <w:sz w:val="24"/>
          <w:szCs w:val="24"/>
          <w:lang w:val="hy-AM"/>
        </w:rPr>
        <w:t>տեսքով կցվում</w:t>
      </w:r>
      <w:r w:rsidRPr="00FC2891">
        <w:rPr>
          <w:noProof/>
          <w:sz w:val="24"/>
          <w:szCs w:val="24"/>
          <w:lang w:val="hy-AM"/>
        </w:rPr>
        <w:t xml:space="preserve"> </w:t>
      </w:r>
      <w:r w:rsidR="00115B0E" w:rsidRPr="00FC2891">
        <w:rPr>
          <w:rFonts w:cs="Sylfaen"/>
          <w:noProof/>
          <w:sz w:val="24"/>
          <w:szCs w:val="24"/>
        </w:rPr>
        <w:t>են</w:t>
      </w:r>
      <w:r w:rsidRPr="00FC2891">
        <w:rPr>
          <w:noProof/>
          <w:sz w:val="24"/>
          <w:szCs w:val="24"/>
          <w:lang w:val="hy-AM"/>
        </w:rPr>
        <w:t xml:space="preserve"> </w:t>
      </w:r>
      <w:r w:rsidRPr="00FC2891">
        <w:rPr>
          <w:rFonts w:cs="Sylfaen"/>
          <w:noProof/>
          <w:sz w:val="24"/>
          <w:szCs w:val="24"/>
          <w:lang w:val="hy-AM"/>
        </w:rPr>
        <w:t>էլեկտրոնային</w:t>
      </w:r>
      <w:r w:rsidRPr="00FC2891">
        <w:rPr>
          <w:noProof/>
          <w:sz w:val="24"/>
          <w:szCs w:val="24"/>
          <w:lang w:val="hy-AM"/>
        </w:rPr>
        <w:t xml:space="preserve"> </w:t>
      </w:r>
      <w:r w:rsidRPr="00FC2891">
        <w:rPr>
          <w:rFonts w:cs="Sylfaen"/>
          <w:noProof/>
          <w:sz w:val="24"/>
          <w:szCs w:val="24"/>
          <w:lang w:val="hy-AM"/>
        </w:rPr>
        <w:t>կառավարման</w:t>
      </w:r>
      <w:r w:rsidRPr="00FC2891">
        <w:rPr>
          <w:noProof/>
          <w:sz w:val="24"/>
          <w:szCs w:val="24"/>
          <w:lang w:val="hy-AM"/>
        </w:rPr>
        <w:t xml:space="preserve"> </w:t>
      </w:r>
      <w:r w:rsidRPr="00FC2891">
        <w:rPr>
          <w:rFonts w:cs="Sylfaen"/>
          <w:noProof/>
          <w:sz w:val="24"/>
          <w:szCs w:val="24"/>
          <w:lang w:val="hy-AM"/>
        </w:rPr>
        <w:t xml:space="preserve">համակարգին, իսկ բնօրինակները վերադարձվում են </w:t>
      </w:r>
      <w:r w:rsidR="00093664" w:rsidRPr="00FC2891">
        <w:rPr>
          <w:rFonts w:cs="Sylfaen"/>
          <w:noProof/>
          <w:sz w:val="24"/>
          <w:szCs w:val="24"/>
          <w:lang w:val="hy-AM"/>
        </w:rPr>
        <w:t>դիմողին</w:t>
      </w:r>
      <w:r w:rsidR="00115B0E" w:rsidRPr="00FC2891">
        <w:rPr>
          <w:rFonts w:cs="Sylfaen"/>
          <w:noProof/>
          <w:sz w:val="24"/>
          <w:szCs w:val="24"/>
        </w:rPr>
        <w:t>,</w:t>
      </w:r>
      <w:r w:rsidR="00093664" w:rsidRPr="00FC2891">
        <w:rPr>
          <w:rFonts w:cs="Sylfaen"/>
          <w:noProof/>
          <w:sz w:val="24"/>
          <w:szCs w:val="24"/>
          <w:lang w:val="hy-AM"/>
        </w:rPr>
        <w:t xml:space="preserve"> ինչով պայմանավորված</w:t>
      </w:r>
      <w:r w:rsidR="00115B0E" w:rsidRPr="00FC2891">
        <w:rPr>
          <w:rFonts w:cs="Sylfaen"/>
          <w:noProof/>
          <w:sz w:val="24"/>
          <w:szCs w:val="24"/>
        </w:rPr>
        <w:t>՝</w:t>
      </w:r>
      <w:r w:rsidR="00093664" w:rsidRPr="00FC2891">
        <w:rPr>
          <w:rFonts w:cs="Sylfaen"/>
          <w:noProof/>
          <w:sz w:val="24"/>
          <w:szCs w:val="24"/>
          <w:lang w:val="hy-AM"/>
        </w:rPr>
        <w:t xml:space="preserve"> այլևս անհրաժեշտություն չի առաջանում փաստաթղթեր</w:t>
      </w:r>
      <w:r w:rsidR="00EA58A7" w:rsidRPr="00FC2891">
        <w:rPr>
          <w:rFonts w:cs="Sylfaen"/>
          <w:noProof/>
          <w:sz w:val="24"/>
          <w:szCs w:val="24"/>
          <w:lang w:val="hy-AM"/>
        </w:rPr>
        <w:t xml:space="preserve"> </w:t>
      </w:r>
      <w:r w:rsidR="00093664" w:rsidRPr="00FC2891">
        <w:rPr>
          <w:rFonts w:cs="Sylfaen"/>
          <w:noProof/>
          <w:sz w:val="24"/>
          <w:szCs w:val="24"/>
          <w:lang w:val="hy-AM"/>
        </w:rPr>
        <w:t>պատճենահանելու</w:t>
      </w:r>
      <w:r w:rsidR="00EA58A7" w:rsidRPr="00FC2891">
        <w:rPr>
          <w:rFonts w:cs="Sylfaen"/>
          <w:noProof/>
          <w:sz w:val="24"/>
          <w:szCs w:val="24"/>
          <w:lang w:val="hy-AM"/>
        </w:rPr>
        <w:t xml:space="preserve"> և փոստային առաքում իրականացնելու:</w:t>
      </w:r>
    </w:p>
    <w:p w:rsidR="00FF6256" w:rsidRPr="00115B0E" w:rsidRDefault="00FF6256" w:rsidP="00FF6256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:rsidR="00FF6256" w:rsidRPr="00115B0E" w:rsidRDefault="00FF6256" w:rsidP="00FF6256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 w:cs="Times New Roman"/>
          <w:b/>
          <w:sz w:val="24"/>
          <w:szCs w:val="24"/>
          <w:lang w:val="hy-AM"/>
        </w:rPr>
      </w:pPr>
      <w:r w:rsidRPr="00115B0E">
        <w:rPr>
          <w:rFonts w:eastAsia="Times New Roman" w:cs="GHEA Mariam"/>
          <w:b/>
          <w:sz w:val="24"/>
          <w:szCs w:val="24"/>
          <w:lang w:val="hy-AM"/>
        </w:rPr>
        <w:t>Ընթացիկ</w:t>
      </w:r>
      <w:r w:rsidRPr="00115B0E">
        <w:rPr>
          <w:rFonts w:eastAsia="Times New Roman" w:cs="Times New Roman"/>
          <w:b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:rsidR="00FF6256" w:rsidRPr="00115B0E" w:rsidRDefault="00FF6256" w:rsidP="00FF6256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115B0E">
        <w:rPr>
          <w:rFonts w:eastAsia="Times New Roman" w:cs="Times New Roman"/>
          <w:sz w:val="24"/>
          <w:szCs w:val="24"/>
          <w:lang w:val="hy-AM"/>
        </w:rPr>
        <w:t>Օրենքի 13-րդ հոդվածի 2-րդ մասով սահմանվել է լիազորող նորմ, ըստ որի՝ քաղաքացիական կացության ակտերի գրանցման հետ կապված ծառայությունների լրացուցիչ ցանկը և գանձվող գումարի չափը պետք է սահմանվի Կառավարության համապատասխան որոշմամբ: Ի կատարումն հիշյալ նորմի՝ 2021 թվականի հուլիսի 22-ին Կառավարության կողմից ընդունվել է «</w:t>
      </w:r>
      <w:r w:rsidRPr="00115B0E">
        <w:rPr>
          <w:rFonts w:eastAsia="Times New Roman" w:cs="Times New Roman"/>
          <w:bCs/>
          <w:sz w:val="24"/>
          <w:szCs w:val="24"/>
          <w:lang w:val="hy-AM"/>
        </w:rPr>
        <w:t xml:space="preserve">Քաղաքացիական կացության ակտերի գրանցման </w:t>
      </w:r>
      <w:r w:rsidRPr="00115B0E">
        <w:rPr>
          <w:rFonts w:eastAsia="Times New Roman" w:cs="Times New Roman"/>
          <w:bCs/>
          <w:sz w:val="24"/>
          <w:szCs w:val="24"/>
          <w:lang w:val="hy-AM"/>
        </w:rPr>
        <w:lastRenderedPageBreak/>
        <w:t>հետ կապված լրացուցիչ ծառայությունների ցանկը և դրանց դիմաց գանձվող վճարների չափը սահմանելու մասին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» 1188-Ն որոշումը և այդ համատեքստում 2021 թվականի հոկտեմբերի 21-ին ընդունված  թիվ 1746-Ն որոշմամբ համապատասխան փոփոխություններ են կատարվել </w:t>
      </w:r>
      <w:r w:rsidRPr="00115B0E">
        <w:rPr>
          <w:rFonts w:eastAsia="Times New Roman" w:cs="Times New Roman"/>
          <w:bCs/>
          <w:sz w:val="24"/>
          <w:szCs w:val="24"/>
          <w:lang w:val="hy-AM"/>
        </w:rPr>
        <w:t>Կառավարության 2011 թվականի հունիսի 2-ի N 860-Ն որոշման մեջ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: </w:t>
      </w:r>
    </w:p>
    <w:p w:rsidR="00FF6256" w:rsidRPr="00115B0E" w:rsidRDefault="00FF6256" w:rsidP="00FF6256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115B0E">
        <w:rPr>
          <w:rFonts w:eastAsia="Times New Roman" w:cs="Times New Roman"/>
          <w:sz w:val="24"/>
          <w:szCs w:val="24"/>
          <w:lang w:val="hy-AM"/>
        </w:rPr>
        <w:t xml:space="preserve">Վերոնշյալով պայմանավորված և նկատի ունենալով, որ 2021 թվականի հուլիսի 22-ին Կառավարության թիվ 1188-Ն որոշմամբ սահմանվել են նոր կարգավորումներ նշված ծառայությունների ցանկի և վերջիններիս համար գանձվող վճարների վերաբերյալ, իսկ 860-Ն որոշման դրույթները համահունչ չեն Օրենքին և չեն բխում դրա կարգավորումներից, անհրաժեշտություն է առաջացել փոփոխություն կատարել 860-Ն որոշման դրույթներում՝ </w:t>
      </w:r>
      <w:r w:rsidRPr="00115B0E">
        <w:rPr>
          <w:rFonts w:eastAsia="Times New Roman" w:cs="Times New Roman"/>
          <w:color w:val="000000"/>
          <w:sz w:val="24"/>
          <w:szCs w:val="24"/>
          <w:lang w:val="hy-AM"/>
        </w:rPr>
        <w:t>առկա կարգավորումները համապատասխանեցնելով գործող Օրենքին</w:t>
      </w:r>
      <w:r w:rsidRPr="00115B0E">
        <w:rPr>
          <w:rFonts w:eastAsia="Times New Roman" w:cs="Times New Roman"/>
          <w:sz w:val="24"/>
          <w:szCs w:val="24"/>
          <w:lang w:val="hy-AM"/>
        </w:rPr>
        <w:t>:</w:t>
      </w:r>
    </w:p>
    <w:p w:rsidR="00FF6256" w:rsidRPr="00115B0E" w:rsidRDefault="00FF6256" w:rsidP="00FF6256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</w:p>
    <w:p w:rsidR="00FF6256" w:rsidRPr="00115B0E" w:rsidRDefault="00FF6256" w:rsidP="00FF6256">
      <w:pPr>
        <w:numPr>
          <w:ilvl w:val="0"/>
          <w:numId w:val="1"/>
        </w:numPr>
        <w:tabs>
          <w:tab w:val="left" w:pos="567"/>
          <w:tab w:val="left" w:pos="851"/>
          <w:tab w:val="left" w:pos="993"/>
        </w:tabs>
        <w:spacing w:after="0" w:line="360" w:lineRule="auto"/>
        <w:ind w:left="630" w:firstLine="79"/>
        <w:contextualSpacing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115B0E">
        <w:rPr>
          <w:rFonts w:eastAsia="Calibri" w:cs="Sylfaen"/>
          <w:b/>
          <w:sz w:val="24"/>
          <w:szCs w:val="24"/>
          <w:lang w:val="hy-AM"/>
        </w:rPr>
        <w:t>Կարգավորման</w:t>
      </w:r>
      <w:r w:rsidRPr="00115B0E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115B0E">
        <w:rPr>
          <w:rFonts w:eastAsia="Calibri" w:cs="Sylfaen"/>
          <w:b/>
          <w:sz w:val="24"/>
          <w:szCs w:val="24"/>
          <w:lang w:val="hy-AM"/>
        </w:rPr>
        <w:t>նպատակը</w:t>
      </w:r>
      <w:r w:rsidRPr="00115B0E">
        <w:rPr>
          <w:rFonts w:eastAsia="Calibri" w:cs="Times New Roman"/>
          <w:b/>
          <w:sz w:val="24"/>
          <w:szCs w:val="24"/>
          <w:lang w:val="hy-AM"/>
        </w:rPr>
        <w:t xml:space="preserve">, </w:t>
      </w:r>
      <w:r w:rsidRPr="00115B0E">
        <w:rPr>
          <w:rFonts w:eastAsia="Calibri" w:cs="Sylfaen"/>
          <w:b/>
          <w:sz w:val="24"/>
          <w:szCs w:val="24"/>
          <w:lang w:val="hy-AM"/>
        </w:rPr>
        <w:t>ակնկալվող</w:t>
      </w:r>
      <w:r w:rsidRPr="00115B0E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115B0E">
        <w:rPr>
          <w:rFonts w:eastAsia="Calibri" w:cs="Sylfaen"/>
          <w:b/>
          <w:sz w:val="24"/>
          <w:szCs w:val="24"/>
          <w:lang w:val="hy-AM"/>
        </w:rPr>
        <w:t>արդյունքը</w:t>
      </w:r>
      <w:r w:rsidRPr="00115B0E">
        <w:rPr>
          <w:rFonts w:eastAsia="Calibri" w:cs="Times New Roman"/>
          <w:b/>
          <w:sz w:val="24"/>
          <w:szCs w:val="24"/>
          <w:lang w:val="hy-AM"/>
        </w:rPr>
        <w:t>.</w:t>
      </w:r>
    </w:p>
    <w:p w:rsidR="00FF6256" w:rsidRPr="00115B0E" w:rsidRDefault="00FF6256" w:rsidP="00FF6256">
      <w:pPr>
        <w:spacing w:after="0" w:line="360" w:lineRule="auto"/>
        <w:ind w:firstLine="630"/>
        <w:jc w:val="both"/>
        <w:rPr>
          <w:rFonts w:eastAsia="Times New Roman" w:cs="Times New Roman"/>
          <w:sz w:val="24"/>
          <w:szCs w:val="24"/>
          <w:lang w:val="hy-AM"/>
        </w:rPr>
      </w:pPr>
      <w:r w:rsidRPr="00115B0E">
        <w:rPr>
          <w:rFonts w:eastAsia="Times New Roman" w:cs="Sylfaen"/>
          <w:sz w:val="24"/>
          <w:szCs w:val="24"/>
          <w:lang w:val="hy-AM"/>
        </w:rPr>
        <w:t>Նախագծի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նպատակն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է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բացառել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նույնաբովանդակ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հարաբերությունների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կարգավորումը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տարբեր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իրավական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ակտերով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և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ապահովել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իրավական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ակտերի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դրույթների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միջև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համապատասխանությունը՝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բացառելով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առկա</w:t>
      </w:r>
      <w:r w:rsidRPr="00115B0E">
        <w:rPr>
          <w:rFonts w:eastAsia="Times New Roman" w:cs="Times New Roman"/>
          <w:sz w:val="24"/>
          <w:szCs w:val="24"/>
          <w:lang w:val="hy-AM"/>
        </w:rPr>
        <w:t xml:space="preserve"> </w:t>
      </w:r>
      <w:r w:rsidRPr="00115B0E">
        <w:rPr>
          <w:rFonts w:eastAsia="Times New Roman" w:cs="Sylfaen"/>
          <w:sz w:val="24"/>
          <w:szCs w:val="24"/>
          <w:lang w:val="hy-AM"/>
        </w:rPr>
        <w:t>անհամապատասխանությունները</w:t>
      </w:r>
      <w:r w:rsidRPr="00115B0E">
        <w:rPr>
          <w:rFonts w:eastAsia="Times New Roman" w:cs="Times New Roman"/>
          <w:sz w:val="24"/>
          <w:szCs w:val="24"/>
          <w:lang w:val="hy-AM"/>
        </w:rPr>
        <w:t>:</w:t>
      </w:r>
    </w:p>
    <w:p w:rsidR="00FF6256" w:rsidRPr="00115B0E" w:rsidRDefault="00FF6256" w:rsidP="00FF6256">
      <w:pPr>
        <w:widowControl w:val="0"/>
        <w:tabs>
          <w:tab w:val="left" w:pos="720"/>
          <w:tab w:val="left" w:pos="851"/>
          <w:tab w:val="left" w:pos="993"/>
        </w:tabs>
        <w:spacing w:after="0" w:line="240" w:lineRule="auto"/>
        <w:rPr>
          <w:rFonts w:eastAsia="Times New Roman" w:cs="Times New Roman"/>
          <w:color w:val="000000"/>
          <w:sz w:val="24"/>
          <w:szCs w:val="24"/>
          <w:highlight w:val="yellow"/>
          <w:shd w:val="clear" w:color="auto" w:fill="FFFFFF"/>
          <w:lang w:val="hy-AM"/>
        </w:rPr>
      </w:pPr>
      <w:r w:rsidRPr="00115B0E">
        <w:rPr>
          <w:rFonts w:eastAsia="Times New Roman" w:cs="Times New Roman"/>
          <w:sz w:val="24"/>
          <w:szCs w:val="24"/>
          <w:lang w:val="hy-AM"/>
        </w:rPr>
        <w:tab/>
        <w:t xml:space="preserve"> </w:t>
      </w:r>
    </w:p>
    <w:p w:rsidR="00FF6256" w:rsidRPr="00115B0E" w:rsidRDefault="00FF6256" w:rsidP="00FF6256">
      <w:pPr>
        <w:tabs>
          <w:tab w:val="left" w:pos="720"/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115B0E">
        <w:rPr>
          <w:rFonts w:eastAsia="Calibri" w:cs="Sylfaen"/>
          <w:b/>
          <w:sz w:val="24"/>
          <w:szCs w:val="24"/>
          <w:lang w:val="hy-AM" w:eastAsia="zh-CN"/>
        </w:rPr>
        <w:t>4. Իրավական</w:t>
      </w:r>
      <w:r w:rsidRPr="00115B0E">
        <w:rPr>
          <w:rFonts w:eastAsia="Calibri" w:cs="Times New Roman"/>
          <w:b/>
          <w:sz w:val="24"/>
          <w:szCs w:val="24"/>
          <w:lang w:val="hy-AM" w:eastAsia="zh-CN"/>
        </w:rPr>
        <w:t xml:space="preserve">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FF6256" w:rsidRPr="00115B0E" w:rsidRDefault="00FF6256" w:rsidP="00FF6256">
      <w:pPr>
        <w:tabs>
          <w:tab w:val="left" w:pos="720"/>
          <w:tab w:val="left" w:pos="851"/>
          <w:tab w:val="left" w:pos="993"/>
        </w:tabs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115B0E">
        <w:rPr>
          <w:rFonts w:eastAsia="Times New Roman" w:cs="Times New Roman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FF6256" w:rsidRPr="00115B0E" w:rsidRDefault="00FF6256" w:rsidP="00FF6256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Sylfaen"/>
          <w:b/>
          <w:sz w:val="24"/>
          <w:szCs w:val="24"/>
          <w:highlight w:val="yellow"/>
          <w:lang w:val="hy-AM"/>
        </w:rPr>
      </w:pPr>
    </w:p>
    <w:p w:rsidR="00FF6256" w:rsidRPr="00115B0E" w:rsidRDefault="00FF6256" w:rsidP="00FF6256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contextualSpacing/>
        <w:jc w:val="both"/>
        <w:rPr>
          <w:rFonts w:eastAsia="Calibri" w:cs="Sylfaen"/>
          <w:b/>
          <w:sz w:val="24"/>
          <w:szCs w:val="24"/>
          <w:lang w:val="hy-AM"/>
        </w:rPr>
      </w:pPr>
      <w:r w:rsidRPr="00115B0E">
        <w:rPr>
          <w:rFonts w:eastAsia="Calibri" w:cs="Sylfaen"/>
          <w:b/>
          <w:sz w:val="24"/>
          <w:szCs w:val="24"/>
          <w:lang w:val="hy-AM"/>
        </w:rPr>
        <w:t xml:space="preserve">5. Նախագծի </w:t>
      </w:r>
      <w:r w:rsidRPr="00115B0E"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ընդունման </w:t>
      </w:r>
      <w:r w:rsidRPr="00115B0E"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/>
        </w:rPr>
        <w:t>կապակցությամբ</w:t>
      </w:r>
      <w:r w:rsidRPr="00115B0E">
        <w:rPr>
          <w:rFonts w:eastAsia="Calibri" w:cs="Calibri"/>
          <w:b/>
          <w:sz w:val="24"/>
          <w:szCs w:val="24"/>
          <w:lang w:val="hy-AM"/>
        </w:rPr>
        <w:t xml:space="preserve"> </w:t>
      </w:r>
      <w:r w:rsidRPr="00115B0E">
        <w:rPr>
          <w:rFonts w:eastAsia="Calibri" w:cs="Times New Roman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115B0E">
        <w:rPr>
          <w:rFonts w:eastAsia="Calibri" w:cs="Arian AMU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FF6256" w:rsidRPr="00115B0E" w:rsidRDefault="00FF6256" w:rsidP="00FF6256">
      <w:pPr>
        <w:tabs>
          <w:tab w:val="left" w:pos="851"/>
          <w:tab w:val="left" w:pos="993"/>
        </w:tabs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hy-AM"/>
        </w:rPr>
      </w:pPr>
      <w:r w:rsidRPr="00115B0E">
        <w:rPr>
          <w:rFonts w:eastAsia="Times New Roman" w:cs="Times New Roman"/>
          <w:sz w:val="24"/>
          <w:szCs w:val="24"/>
          <w:lang w:val="hy-AM"/>
        </w:rPr>
        <w:lastRenderedPageBreak/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FF6256" w:rsidRPr="00115B0E" w:rsidRDefault="00FF6256" w:rsidP="00FF6256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720"/>
        <w:jc w:val="both"/>
        <w:rPr>
          <w:rFonts w:eastAsia="Times New Roman" w:cs="Arian AMU"/>
          <w:b/>
          <w:bCs/>
          <w:sz w:val="24"/>
          <w:szCs w:val="24"/>
          <w:highlight w:val="yellow"/>
          <w:bdr w:val="none" w:sz="0" w:space="0" w:color="auto" w:frame="1"/>
          <w:lang w:val="hy-AM" w:eastAsia="hy-AM"/>
        </w:rPr>
      </w:pPr>
    </w:p>
    <w:p w:rsidR="00FF6256" w:rsidRPr="00115B0E" w:rsidRDefault="00FF6256" w:rsidP="00FF6256">
      <w:pPr>
        <w:tabs>
          <w:tab w:val="left" w:pos="851"/>
          <w:tab w:val="left" w:pos="993"/>
        </w:tabs>
        <w:spacing w:after="0" w:line="360" w:lineRule="auto"/>
        <w:ind w:firstLine="720"/>
        <w:jc w:val="both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15B0E">
        <w:rPr>
          <w:rFonts w:eastAsia="Times New Roman" w:cs="Times New Roman"/>
          <w:b/>
          <w:bCs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F6256" w:rsidRPr="00115B0E" w:rsidRDefault="00FF6256" w:rsidP="00FF6256">
      <w:pPr>
        <w:tabs>
          <w:tab w:val="left" w:pos="851"/>
          <w:tab w:val="left" w:pos="993"/>
        </w:tabs>
        <w:spacing w:after="0" w:line="360" w:lineRule="auto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  <w:r w:rsidRPr="00115B0E">
        <w:rPr>
          <w:rFonts w:eastAsia="Times New Roman" w:cs="Times New Roman"/>
          <w:bCs/>
          <w:sz w:val="24"/>
          <w:szCs w:val="24"/>
          <w:lang w:val="hy-AM"/>
        </w:rPr>
        <w:t xml:space="preserve">         Նախագիծը կապված չէ Հայաստանի վերափոխման ռազմավարություն 2050, Կառավարության 2021-2026թթ. ծրագրի, ոլորտային և/կամ այլ ռազմավարությունների հետ, այլ բխում է «</w:t>
      </w:r>
      <w:r w:rsidRPr="00115B0E">
        <w:rPr>
          <w:rFonts w:eastAsia="Times New Roman" w:cs="Sylfaen"/>
          <w:bCs/>
          <w:color w:val="000000"/>
          <w:sz w:val="24"/>
          <w:szCs w:val="24"/>
          <w:lang w:val="hy-AM"/>
        </w:rPr>
        <w:t>Քաղաքացիական կացության ակտերի գրանցման մասին»</w:t>
      </w:r>
      <w:r w:rsidRPr="00115B0E">
        <w:rPr>
          <w:rFonts w:eastAsia="Times New Roman" w:cs="Times New Roman"/>
          <w:bCs/>
          <w:sz w:val="24"/>
          <w:szCs w:val="24"/>
          <w:lang w:val="hy-AM"/>
        </w:rPr>
        <w:t xml:space="preserve"> նոր օրենքից և դրա կարգավորումների հետ համապատասխանություն ապահովելու անհրաժեշտությունից:</w:t>
      </w:r>
    </w:p>
    <w:p w:rsidR="00FF6256" w:rsidRPr="00115B0E" w:rsidRDefault="00FF6256" w:rsidP="00FF6256">
      <w:pPr>
        <w:spacing w:after="0" w:line="360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</w:p>
    <w:p w:rsidR="00FF6256" w:rsidRPr="00115B0E" w:rsidRDefault="00FF6256" w:rsidP="00FF6256">
      <w:pPr>
        <w:spacing w:after="0" w:line="240" w:lineRule="auto"/>
        <w:rPr>
          <w:rFonts w:eastAsia="Times New Roman" w:cs="Times New Roman"/>
          <w:sz w:val="24"/>
          <w:szCs w:val="24"/>
          <w:lang w:val="hy-AM"/>
        </w:rPr>
      </w:pPr>
    </w:p>
    <w:p w:rsidR="0005706B" w:rsidRPr="00115B0E" w:rsidRDefault="0005706B">
      <w:pPr>
        <w:rPr>
          <w:lang w:val="hy-AM"/>
        </w:rPr>
      </w:pPr>
      <w:bookmarkStart w:id="0" w:name="_GoBack"/>
      <w:bookmarkEnd w:id="0"/>
    </w:p>
    <w:sectPr w:rsidR="0005706B" w:rsidRPr="00115B0E" w:rsidSect="00FE35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09" w:right="616" w:bottom="990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F5A" w:rsidRDefault="00724F5A" w:rsidP="002B1A83">
      <w:pPr>
        <w:spacing w:after="0" w:line="240" w:lineRule="auto"/>
      </w:pPr>
      <w:r>
        <w:separator/>
      </w:r>
    </w:p>
  </w:endnote>
  <w:endnote w:type="continuationSeparator" w:id="0">
    <w:p w:rsidR="00724F5A" w:rsidRDefault="00724F5A" w:rsidP="002B1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Default="00812521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F625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7A8F" w:rsidRDefault="00724F5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Default="00724F5A"/>
  <w:p w:rsidR="00147A8F" w:rsidRDefault="00724F5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147A8F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147A8F" w:rsidRDefault="00724F5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147A8F" w:rsidRDefault="00724F5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147A8F" w:rsidRPr="00B9097C" w:rsidRDefault="00812521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F6256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FC2891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147A8F" w:rsidRDefault="00724F5A" w:rsidP="00DC1D1D">
    <w:pPr>
      <w:pStyle w:val="Footer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C8" w:rsidRDefault="00724F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F5A" w:rsidRDefault="00724F5A" w:rsidP="002B1A83">
      <w:pPr>
        <w:spacing w:after="0" w:line="240" w:lineRule="auto"/>
      </w:pPr>
      <w:r>
        <w:separator/>
      </w:r>
    </w:p>
  </w:footnote>
  <w:footnote w:type="continuationSeparator" w:id="0">
    <w:p w:rsidR="00724F5A" w:rsidRDefault="00724F5A" w:rsidP="002B1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C8" w:rsidRDefault="00724F5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Pr="0021435D" w:rsidRDefault="00FF6256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>
      <w:rPr>
        <w:rFonts w:ascii="Sylfaen" w:eastAsia="SimSun" w:hAnsi="Sylfaen" w:cs="Arial"/>
        <w:sz w:val="18"/>
        <w:szCs w:val="18"/>
      </w:rPr>
      <w:t xml:space="preserve">                                                                                                                                                             </w:t>
    </w:r>
    <w:r w:rsidRPr="00B9097C">
      <w:rPr>
        <w:rFonts w:ascii="Art" w:eastAsia="SimSun" w:hAnsi="Art" w:cs="Arial"/>
        <w:sz w:val="18"/>
        <w:szCs w:val="18"/>
      </w:rPr>
      <w:t>Ü²Ê²¶ÆÌ</w:t>
    </w:r>
  </w:p>
  <w:p w:rsidR="00147A8F" w:rsidRPr="00B9097C" w:rsidRDefault="00FF6256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</w:p>
  <w:p w:rsidR="00147A8F" w:rsidRPr="00B9097C" w:rsidRDefault="00724F5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</w:p>
  <w:p w:rsidR="00147A8F" w:rsidRPr="002B3928" w:rsidRDefault="00724F5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</w:p>
  <w:p w:rsidR="00147A8F" w:rsidRDefault="00724F5A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C8" w:rsidRDefault="00724F5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>
      <w:start w:val="1"/>
      <w:numFmt w:val="lowerLetter"/>
      <w:lvlText w:val="%2."/>
      <w:lvlJc w:val="left"/>
      <w:pPr>
        <w:ind w:left="981" w:hanging="360"/>
      </w:p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</w:lvl>
    <w:lvl w:ilvl="3" w:tplc="042B000F" w:tentative="1">
      <w:start w:val="1"/>
      <w:numFmt w:val="decimal"/>
      <w:lvlText w:val="%4."/>
      <w:lvlJc w:val="left"/>
      <w:pPr>
        <w:ind w:left="2421" w:hanging="360"/>
      </w:p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</w:lvl>
    <w:lvl w:ilvl="6" w:tplc="042B000F" w:tentative="1">
      <w:start w:val="1"/>
      <w:numFmt w:val="decimal"/>
      <w:lvlText w:val="%7."/>
      <w:lvlJc w:val="left"/>
      <w:pPr>
        <w:ind w:left="4581" w:hanging="360"/>
      </w:p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6256"/>
    <w:rsid w:val="000039E7"/>
    <w:rsid w:val="000040CF"/>
    <w:rsid w:val="00004490"/>
    <w:rsid w:val="0000574B"/>
    <w:rsid w:val="00006396"/>
    <w:rsid w:val="000114CB"/>
    <w:rsid w:val="00011A77"/>
    <w:rsid w:val="00013713"/>
    <w:rsid w:val="0001466F"/>
    <w:rsid w:val="00014C5F"/>
    <w:rsid w:val="00016159"/>
    <w:rsid w:val="00021424"/>
    <w:rsid w:val="00024202"/>
    <w:rsid w:val="00027A61"/>
    <w:rsid w:val="000312B1"/>
    <w:rsid w:val="00032031"/>
    <w:rsid w:val="0003250D"/>
    <w:rsid w:val="00035256"/>
    <w:rsid w:val="00035F68"/>
    <w:rsid w:val="00036676"/>
    <w:rsid w:val="00036FF2"/>
    <w:rsid w:val="00041439"/>
    <w:rsid w:val="00041CA8"/>
    <w:rsid w:val="00042613"/>
    <w:rsid w:val="00043C50"/>
    <w:rsid w:val="0004594E"/>
    <w:rsid w:val="00053648"/>
    <w:rsid w:val="00055046"/>
    <w:rsid w:val="0005706B"/>
    <w:rsid w:val="00057244"/>
    <w:rsid w:val="000575CE"/>
    <w:rsid w:val="0006043A"/>
    <w:rsid w:val="000630FB"/>
    <w:rsid w:val="00063E2B"/>
    <w:rsid w:val="00064C16"/>
    <w:rsid w:val="00066F5A"/>
    <w:rsid w:val="00067BC4"/>
    <w:rsid w:val="00070465"/>
    <w:rsid w:val="00072930"/>
    <w:rsid w:val="00072B45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166B"/>
    <w:rsid w:val="00093664"/>
    <w:rsid w:val="00093BF0"/>
    <w:rsid w:val="00094062"/>
    <w:rsid w:val="00094F4F"/>
    <w:rsid w:val="0009776F"/>
    <w:rsid w:val="000A1F0B"/>
    <w:rsid w:val="000A22ED"/>
    <w:rsid w:val="000A3536"/>
    <w:rsid w:val="000A4018"/>
    <w:rsid w:val="000A501D"/>
    <w:rsid w:val="000B07EE"/>
    <w:rsid w:val="000B08E1"/>
    <w:rsid w:val="000B3C1E"/>
    <w:rsid w:val="000B6614"/>
    <w:rsid w:val="000B6B87"/>
    <w:rsid w:val="000B7A74"/>
    <w:rsid w:val="000C07F5"/>
    <w:rsid w:val="000C571F"/>
    <w:rsid w:val="000C7131"/>
    <w:rsid w:val="000D1443"/>
    <w:rsid w:val="000D1964"/>
    <w:rsid w:val="000D21AA"/>
    <w:rsid w:val="000D2E12"/>
    <w:rsid w:val="000D5548"/>
    <w:rsid w:val="000D5BBB"/>
    <w:rsid w:val="000D73D5"/>
    <w:rsid w:val="000E13BD"/>
    <w:rsid w:val="000E1A8C"/>
    <w:rsid w:val="000E2E1F"/>
    <w:rsid w:val="000F1916"/>
    <w:rsid w:val="000F2D81"/>
    <w:rsid w:val="00101D94"/>
    <w:rsid w:val="0010241E"/>
    <w:rsid w:val="00103DF3"/>
    <w:rsid w:val="00105574"/>
    <w:rsid w:val="00106047"/>
    <w:rsid w:val="00106993"/>
    <w:rsid w:val="00110332"/>
    <w:rsid w:val="0011044F"/>
    <w:rsid w:val="00110E0B"/>
    <w:rsid w:val="001128BD"/>
    <w:rsid w:val="00112EA8"/>
    <w:rsid w:val="001148BA"/>
    <w:rsid w:val="00114E34"/>
    <w:rsid w:val="00114F67"/>
    <w:rsid w:val="00115B0E"/>
    <w:rsid w:val="0011760D"/>
    <w:rsid w:val="00124BAC"/>
    <w:rsid w:val="00133774"/>
    <w:rsid w:val="00134B29"/>
    <w:rsid w:val="00142473"/>
    <w:rsid w:val="001458E3"/>
    <w:rsid w:val="00145E5D"/>
    <w:rsid w:val="001462CA"/>
    <w:rsid w:val="00147EAB"/>
    <w:rsid w:val="00151D6A"/>
    <w:rsid w:val="001535F5"/>
    <w:rsid w:val="00156793"/>
    <w:rsid w:val="00156ECE"/>
    <w:rsid w:val="00156EFE"/>
    <w:rsid w:val="00160DC2"/>
    <w:rsid w:val="00160ECF"/>
    <w:rsid w:val="0016191E"/>
    <w:rsid w:val="00164581"/>
    <w:rsid w:val="00167E51"/>
    <w:rsid w:val="001701A5"/>
    <w:rsid w:val="00172A4F"/>
    <w:rsid w:val="001805A7"/>
    <w:rsid w:val="00186A77"/>
    <w:rsid w:val="0018787B"/>
    <w:rsid w:val="00193172"/>
    <w:rsid w:val="0019333C"/>
    <w:rsid w:val="001954F3"/>
    <w:rsid w:val="00195892"/>
    <w:rsid w:val="00195985"/>
    <w:rsid w:val="001A09A0"/>
    <w:rsid w:val="001A1969"/>
    <w:rsid w:val="001A1ECA"/>
    <w:rsid w:val="001A2C77"/>
    <w:rsid w:val="001A3BCD"/>
    <w:rsid w:val="001A4A98"/>
    <w:rsid w:val="001A508B"/>
    <w:rsid w:val="001A7119"/>
    <w:rsid w:val="001A773D"/>
    <w:rsid w:val="001B34C8"/>
    <w:rsid w:val="001B5C34"/>
    <w:rsid w:val="001B7EA7"/>
    <w:rsid w:val="001C0C0D"/>
    <w:rsid w:val="001C1284"/>
    <w:rsid w:val="001C2436"/>
    <w:rsid w:val="001C2EB5"/>
    <w:rsid w:val="001C41A6"/>
    <w:rsid w:val="001C4B9D"/>
    <w:rsid w:val="001D057E"/>
    <w:rsid w:val="001D1CBA"/>
    <w:rsid w:val="001D4B97"/>
    <w:rsid w:val="001D541D"/>
    <w:rsid w:val="001D6A9A"/>
    <w:rsid w:val="001D6B8D"/>
    <w:rsid w:val="001D6E93"/>
    <w:rsid w:val="001D733C"/>
    <w:rsid w:val="001E03CF"/>
    <w:rsid w:val="001E3591"/>
    <w:rsid w:val="001E50CF"/>
    <w:rsid w:val="001F07D6"/>
    <w:rsid w:val="001F30B2"/>
    <w:rsid w:val="001F46E0"/>
    <w:rsid w:val="001F5491"/>
    <w:rsid w:val="002017DA"/>
    <w:rsid w:val="00201808"/>
    <w:rsid w:val="0020457F"/>
    <w:rsid w:val="00204815"/>
    <w:rsid w:val="00204E25"/>
    <w:rsid w:val="002074C7"/>
    <w:rsid w:val="00207CE8"/>
    <w:rsid w:val="002117E7"/>
    <w:rsid w:val="00211A4A"/>
    <w:rsid w:val="00211F34"/>
    <w:rsid w:val="00213BB1"/>
    <w:rsid w:val="00213EE4"/>
    <w:rsid w:val="00214BD7"/>
    <w:rsid w:val="00217461"/>
    <w:rsid w:val="002218A0"/>
    <w:rsid w:val="00221939"/>
    <w:rsid w:val="00221C8B"/>
    <w:rsid w:val="00221E1B"/>
    <w:rsid w:val="00222442"/>
    <w:rsid w:val="002236E2"/>
    <w:rsid w:val="0022578B"/>
    <w:rsid w:val="0023331B"/>
    <w:rsid w:val="002347AD"/>
    <w:rsid w:val="00234D08"/>
    <w:rsid w:val="00235071"/>
    <w:rsid w:val="0023613B"/>
    <w:rsid w:val="00241072"/>
    <w:rsid w:val="00241C8E"/>
    <w:rsid w:val="00241D28"/>
    <w:rsid w:val="002425F0"/>
    <w:rsid w:val="002450A4"/>
    <w:rsid w:val="00245221"/>
    <w:rsid w:val="00245682"/>
    <w:rsid w:val="002473D0"/>
    <w:rsid w:val="002503E4"/>
    <w:rsid w:val="002518AC"/>
    <w:rsid w:val="0025192A"/>
    <w:rsid w:val="0025320F"/>
    <w:rsid w:val="00254525"/>
    <w:rsid w:val="0025474C"/>
    <w:rsid w:val="00255470"/>
    <w:rsid w:val="002564E6"/>
    <w:rsid w:val="00257C66"/>
    <w:rsid w:val="00261BF4"/>
    <w:rsid w:val="00262183"/>
    <w:rsid w:val="00263A92"/>
    <w:rsid w:val="00263DC1"/>
    <w:rsid w:val="0026502A"/>
    <w:rsid w:val="00265179"/>
    <w:rsid w:val="00265949"/>
    <w:rsid w:val="00267B07"/>
    <w:rsid w:val="00267C6F"/>
    <w:rsid w:val="00267FF7"/>
    <w:rsid w:val="00272763"/>
    <w:rsid w:val="00274112"/>
    <w:rsid w:val="00276314"/>
    <w:rsid w:val="00276493"/>
    <w:rsid w:val="00276EAB"/>
    <w:rsid w:val="002800E1"/>
    <w:rsid w:val="002805CF"/>
    <w:rsid w:val="00281579"/>
    <w:rsid w:val="00283E5F"/>
    <w:rsid w:val="00285EED"/>
    <w:rsid w:val="00286B02"/>
    <w:rsid w:val="00287C44"/>
    <w:rsid w:val="00287C54"/>
    <w:rsid w:val="002901B0"/>
    <w:rsid w:val="002904CE"/>
    <w:rsid w:val="00290BF0"/>
    <w:rsid w:val="0029432B"/>
    <w:rsid w:val="00297912"/>
    <w:rsid w:val="002A02E0"/>
    <w:rsid w:val="002A45CF"/>
    <w:rsid w:val="002A52E3"/>
    <w:rsid w:val="002A5F7D"/>
    <w:rsid w:val="002B09DC"/>
    <w:rsid w:val="002B0FB3"/>
    <w:rsid w:val="002B1A83"/>
    <w:rsid w:val="002B25FB"/>
    <w:rsid w:val="002B2C9D"/>
    <w:rsid w:val="002B48F4"/>
    <w:rsid w:val="002B778C"/>
    <w:rsid w:val="002C00F5"/>
    <w:rsid w:val="002C213A"/>
    <w:rsid w:val="002C2A50"/>
    <w:rsid w:val="002C3632"/>
    <w:rsid w:val="002C3AB3"/>
    <w:rsid w:val="002C4573"/>
    <w:rsid w:val="002C7DB3"/>
    <w:rsid w:val="002D1A95"/>
    <w:rsid w:val="002D4931"/>
    <w:rsid w:val="002D4CDB"/>
    <w:rsid w:val="002D4E88"/>
    <w:rsid w:val="002D4F76"/>
    <w:rsid w:val="002D5CDB"/>
    <w:rsid w:val="002D6966"/>
    <w:rsid w:val="002D6CB5"/>
    <w:rsid w:val="002D6DF4"/>
    <w:rsid w:val="002D7279"/>
    <w:rsid w:val="002D736F"/>
    <w:rsid w:val="002E0683"/>
    <w:rsid w:val="002E1FB4"/>
    <w:rsid w:val="002E20C3"/>
    <w:rsid w:val="002E329A"/>
    <w:rsid w:val="002E52C0"/>
    <w:rsid w:val="002E6049"/>
    <w:rsid w:val="002F254A"/>
    <w:rsid w:val="002F4AA7"/>
    <w:rsid w:val="00300572"/>
    <w:rsid w:val="00300B36"/>
    <w:rsid w:val="00301BD5"/>
    <w:rsid w:val="00304B2F"/>
    <w:rsid w:val="003053B9"/>
    <w:rsid w:val="003057B0"/>
    <w:rsid w:val="00305DA0"/>
    <w:rsid w:val="00306711"/>
    <w:rsid w:val="00306A45"/>
    <w:rsid w:val="00310924"/>
    <w:rsid w:val="00311BA9"/>
    <w:rsid w:val="00311CD2"/>
    <w:rsid w:val="0031434F"/>
    <w:rsid w:val="00314D68"/>
    <w:rsid w:val="00315FF7"/>
    <w:rsid w:val="003172D2"/>
    <w:rsid w:val="00323B28"/>
    <w:rsid w:val="00323D6F"/>
    <w:rsid w:val="00325D20"/>
    <w:rsid w:val="00327A25"/>
    <w:rsid w:val="00327FA3"/>
    <w:rsid w:val="00332F88"/>
    <w:rsid w:val="003368C6"/>
    <w:rsid w:val="00336A20"/>
    <w:rsid w:val="00337057"/>
    <w:rsid w:val="003372A4"/>
    <w:rsid w:val="0034044D"/>
    <w:rsid w:val="00341958"/>
    <w:rsid w:val="00341AAE"/>
    <w:rsid w:val="00342968"/>
    <w:rsid w:val="00342DA7"/>
    <w:rsid w:val="00344AF7"/>
    <w:rsid w:val="00345EB3"/>
    <w:rsid w:val="00351813"/>
    <w:rsid w:val="00353888"/>
    <w:rsid w:val="00355898"/>
    <w:rsid w:val="00357A44"/>
    <w:rsid w:val="003606F3"/>
    <w:rsid w:val="00360E82"/>
    <w:rsid w:val="003625E5"/>
    <w:rsid w:val="003647D6"/>
    <w:rsid w:val="00364A78"/>
    <w:rsid w:val="003663B0"/>
    <w:rsid w:val="00366540"/>
    <w:rsid w:val="0037079C"/>
    <w:rsid w:val="003709C2"/>
    <w:rsid w:val="00370E05"/>
    <w:rsid w:val="00371148"/>
    <w:rsid w:val="00374ADD"/>
    <w:rsid w:val="003806ED"/>
    <w:rsid w:val="003818D8"/>
    <w:rsid w:val="003832ED"/>
    <w:rsid w:val="00383B3F"/>
    <w:rsid w:val="00383E59"/>
    <w:rsid w:val="003852DB"/>
    <w:rsid w:val="00386E51"/>
    <w:rsid w:val="00386EB9"/>
    <w:rsid w:val="00391967"/>
    <w:rsid w:val="003A4C10"/>
    <w:rsid w:val="003A4FF7"/>
    <w:rsid w:val="003A55C1"/>
    <w:rsid w:val="003A5EA2"/>
    <w:rsid w:val="003A73B2"/>
    <w:rsid w:val="003B523E"/>
    <w:rsid w:val="003B56E0"/>
    <w:rsid w:val="003B5AFE"/>
    <w:rsid w:val="003B6336"/>
    <w:rsid w:val="003B7584"/>
    <w:rsid w:val="003B76FA"/>
    <w:rsid w:val="003C0350"/>
    <w:rsid w:val="003C13F4"/>
    <w:rsid w:val="003C52B6"/>
    <w:rsid w:val="003C6109"/>
    <w:rsid w:val="003C7244"/>
    <w:rsid w:val="003D1876"/>
    <w:rsid w:val="003D25DE"/>
    <w:rsid w:val="003D50B1"/>
    <w:rsid w:val="003E2754"/>
    <w:rsid w:val="003E33E7"/>
    <w:rsid w:val="003E3409"/>
    <w:rsid w:val="003E3468"/>
    <w:rsid w:val="003E64EA"/>
    <w:rsid w:val="003E6ED7"/>
    <w:rsid w:val="003F1499"/>
    <w:rsid w:val="003F1BD5"/>
    <w:rsid w:val="003F554F"/>
    <w:rsid w:val="003F57C2"/>
    <w:rsid w:val="0040026F"/>
    <w:rsid w:val="004003B0"/>
    <w:rsid w:val="00400981"/>
    <w:rsid w:val="00400EF2"/>
    <w:rsid w:val="00402F36"/>
    <w:rsid w:val="00403E0E"/>
    <w:rsid w:val="00407C6D"/>
    <w:rsid w:val="0041402F"/>
    <w:rsid w:val="0041573A"/>
    <w:rsid w:val="00417A01"/>
    <w:rsid w:val="00417F4C"/>
    <w:rsid w:val="00423297"/>
    <w:rsid w:val="004260C7"/>
    <w:rsid w:val="00430758"/>
    <w:rsid w:val="004328CD"/>
    <w:rsid w:val="00436183"/>
    <w:rsid w:val="0043665F"/>
    <w:rsid w:val="00436F33"/>
    <w:rsid w:val="004416BD"/>
    <w:rsid w:val="00443D98"/>
    <w:rsid w:val="00444F34"/>
    <w:rsid w:val="00447598"/>
    <w:rsid w:val="00450FAE"/>
    <w:rsid w:val="00451E59"/>
    <w:rsid w:val="00453160"/>
    <w:rsid w:val="004535D4"/>
    <w:rsid w:val="00455BE5"/>
    <w:rsid w:val="004577D5"/>
    <w:rsid w:val="004604D9"/>
    <w:rsid w:val="0046178D"/>
    <w:rsid w:val="00462438"/>
    <w:rsid w:val="00463261"/>
    <w:rsid w:val="00463CC0"/>
    <w:rsid w:val="004642FA"/>
    <w:rsid w:val="00465A21"/>
    <w:rsid w:val="00471AD1"/>
    <w:rsid w:val="004724F4"/>
    <w:rsid w:val="00472518"/>
    <w:rsid w:val="00473A1C"/>
    <w:rsid w:val="00482D4B"/>
    <w:rsid w:val="00483411"/>
    <w:rsid w:val="00486DC3"/>
    <w:rsid w:val="0049316B"/>
    <w:rsid w:val="00496234"/>
    <w:rsid w:val="00496B80"/>
    <w:rsid w:val="00497A6D"/>
    <w:rsid w:val="004A0459"/>
    <w:rsid w:val="004A152B"/>
    <w:rsid w:val="004A1592"/>
    <w:rsid w:val="004A3289"/>
    <w:rsid w:val="004A37B3"/>
    <w:rsid w:val="004A4926"/>
    <w:rsid w:val="004A6373"/>
    <w:rsid w:val="004A79E4"/>
    <w:rsid w:val="004B1439"/>
    <w:rsid w:val="004B289F"/>
    <w:rsid w:val="004C37D9"/>
    <w:rsid w:val="004D2720"/>
    <w:rsid w:val="004D2770"/>
    <w:rsid w:val="004D39AB"/>
    <w:rsid w:val="004E0425"/>
    <w:rsid w:val="004E10F4"/>
    <w:rsid w:val="004E1D80"/>
    <w:rsid w:val="004E3134"/>
    <w:rsid w:val="004E4051"/>
    <w:rsid w:val="004E73EC"/>
    <w:rsid w:val="004F00F9"/>
    <w:rsid w:val="004F0782"/>
    <w:rsid w:val="004F164D"/>
    <w:rsid w:val="004F2456"/>
    <w:rsid w:val="004F4F01"/>
    <w:rsid w:val="00503588"/>
    <w:rsid w:val="00503FA3"/>
    <w:rsid w:val="0050702B"/>
    <w:rsid w:val="0050747E"/>
    <w:rsid w:val="00507941"/>
    <w:rsid w:val="0051087E"/>
    <w:rsid w:val="00514D46"/>
    <w:rsid w:val="00515C9E"/>
    <w:rsid w:val="005206D0"/>
    <w:rsid w:val="00522B9C"/>
    <w:rsid w:val="00522BF8"/>
    <w:rsid w:val="00523AED"/>
    <w:rsid w:val="00535576"/>
    <w:rsid w:val="0054066A"/>
    <w:rsid w:val="00540B46"/>
    <w:rsid w:val="0054148B"/>
    <w:rsid w:val="00542C99"/>
    <w:rsid w:val="00542FA2"/>
    <w:rsid w:val="00544912"/>
    <w:rsid w:val="00545EA7"/>
    <w:rsid w:val="00546675"/>
    <w:rsid w:val="00547EBD"/>
    <w:rsid w:val="00550213"/>
    <w:rsid w:val="00553540"/>
    <w:rsid w:val="005628B6"/>
    <w:rsid w:val="00562FCA"/>
    <w:rsid w:val="0056312A"/>
    <w:rsid w:val="005636A6"/>
    <w:rsid w:val="0056480D"/>
    <w:rsid w:val="0056647D"/>
    <w:rsid w:val="00567220"/>
    <w:rsid w:val="005679C2"/>
    <w:rsid w:val="00570F20"/>
    <w:rsid w:val="0057288B"/>
    <w:rsid w:val="00573094"/>
    <w:rsid w:val="0058121E"/>
    <w:rsid w:val="00582620"/>
    <w:rsid w:val="00582B5F"/>
    <w:rsid w:val="005847C5"/>
    <w:rsid w:val="00584DB1"/>
    <w:rsid w:val="00585E25"/>
    <w:rsid w:val="005861C6"/>
    <w:rsid w:val="00587814"/>
    <w:rsid w:val="00592DD6"/>
    <w:rsid w:val="00594EB0"/>
    <w:rsid w:val="00594F3D"/>
    <w:rsid w:val="00595539"/>
    <w:rsid w:val="0059588B"/>
    <w:rsid w:val="005A0012"/>
    <w:rsid w:val="005A09DB"/>
    <w:rsid w:val="005A1A13"/>
    <w:rsid w:val="005A33D5"/>
    <w:rsid w:val="005A5BF3"/>
    <w:rsid w:val="005B5F38"/>
    <w:rsid w:val="005B6A23"/>
    <w:rsid w:val="005C307B"/>
    <w:rsid w:val="005C309C"/>
    <w:rsid w:val="005C32DC"/>
    <w:rsid w:val="005C5356"/>
    <w:rsid w:val="005C5D27"/>
    <w:rsid w:val="005C5D8E"/>
    <w:rsid w:val="005C6773"/>
    <w:rsid w:val="005C74FA"/>
    <w:rsid w:val="005D0CD9"/>
    <w:rsid w:val="005E0062"/>
    <w:rsid w:val="005E585F"/>
    <w:rsid w:val="005E6158"/>
    <w:rsid w:val="005E6EB6"/>
    <w:rsid w:val="005F3E26"/>
    <w:rsid w:val="005F4DC1"/>
    <w:rsid w:val="005F7CF3"/>
    <w:rsid w:val="005F7DFA"/>
    <w:rsid w:val="0060185D"/>
    <w:rsid w:val="006103B1"/>
    <w:rsid w:val="006106B1"/>
    <w:rsid w:val="006106E9"/>
    <w:rsid w:val="00615714"/>
    <w:rsid w:val="00615DD5"/>
    <w:rsid w:val="00620B80"/>
    <w:rsid w:val="0062130D"/>
    <w:rsid w:val="00627FF5"/>
    <w:rsid w:val="00630309"/>
    <w:rsid w:val="00630797"/>
    <w:rsid w:val="00633C62"/>
    <w:rsid w:val="0063662F"/>
    <w:rsid w:val="00637307"/>
    <w:rsid w:val="0063796A"/>
    <w:rsid w:val="006448A3"/>
    <w:rsid w:val="00646F57"/>
    <w:rsid w:val="006504F3"/>
    <w:rsid w:val="00654124"/>
    <w:rsid w:val="00654778"/>
    <w:rsid w:val="00654FEB"/>
    <w:rsid w:val="006555EE"/>
    <w:rsid w:val="00656970"/>
    <w:rsid w:val="006570C1"/>
    <w:rsid w:val="0065738C"/>
    <w:rsid w:val="006675C7"/>
    <w:rsid w:val="006676CE"/>
    <w:rsid w:val="00670EA6"/>
    <w:rsid w:val="006714B7"/>
    <w:rsid w:val="00690D3C"/>
    <w:rsid w:val="006927D9"/>
    <w:rsid w:val="00693DDA"/>
    <w:rsid w:val="00694A9C"/>
    <w:rsid w:val="00697113"/>
    <w:rsid w:val="006A0D2A"/>
    <w:rsid w:val="006A3313"/>
    <w:rsid w:val="006A34D5"/>
    <w:rsid w:val="006A4673"/>
    <w:rsid w:val="006A7B71"/>
    <w:rsid w:val="006B1A99"/>
    <w:rsid w:val="006B3150"/>
    <w:rsid w:val="006B3C45"/>
    <w:rsid w:val="006B54D3"/>
    <w:rsid w:val="006B63A2"/>
    <w:rsid w:val="006C0253"/>
    <w:rsid w:val="006C117F"/>
    <w:rsid w:val="006C1979"/>
    <w:rsid w:val="006C3E6D"/>
    <w:rsid w:val="006C4AD8"/>
    <w:rsid w:val="006C6CE3"/>
    <w:rsid w:val="006D08CC"/>
    <w:rsid w:val="006D21F6"/>
    <w:rsid w:val="006D3502"/>
    <w:rsid w:val="006D39D3"/>
    <w:rsid w:val="006D486B"/>
    <w:rsid w:val="006D4B30"/>
    <w:rsid w:val="006D4BEA"/>
    <w:rsid w:val="006E155C"/>
    <w:rsid w:val="006E1D35"/>
    <w:rsid w:val="006E46BB"/>
    <w:rsid w:val="006E47A9"/>
    <w:rsid w:val="006E4990"/>
    <w:rsid w:val="006E6EE8"/>
    <w:rsid w:val="006E7625"/>
    <w:rsid w:val="006F6265"/>
    <w:rsid w:val="006F65D8"/>
    <w:rsid w:val="006F6758"/>
    <w:rsid w:val="006F7B75"/>
    <w:rsid w:val="00700511"/>
    <w:rsid w:val="00701899"/>
    <w:rsid w:val="00703835"/>
    <w:rsid w:val="00703B54"/>
    <w:rsid w:val="00704EDB"/>
    <w:rsid w:val="007073C8"/>
    <w:rsid w:val="0070778E"/>
    <w:rsid w:val="00710567"/>
    <w:rsid w:val="00713D25"/>
    <w:rsid w:val="00715315"/>
    <w:rsid w:val="00717811"/>
    <w:rsid w:val="007178C9"/>
    <w:rsid w:val="00717F70"/>
    <w:rsid w:val="00722991"/>
    <w:rsid w:val="00724396"/>
    <w:rsid w:val="00724F5A"/>
    <w:rsid w:val="007253FC"/>
    <w:rsid w:val="00727E4A"/>
    <w:rsid w:val="007360C1"/>
    <w:rsid w:val="00736CB2"/>
    <w:rsid w:val="007371A2"/>
    <w:rsid w:val="00737783"/>
    <w:rsid w:val="0075021B"/>
    <w:rsid w:val="00750228"/>
    <w:rsid w:val="00752668"/>
    <w:rsid w:val="0075294F"/>
    <w:rsid w:val="00756ACB"/>
    <w:rsid w:val="00757868"/>
    <w:rsid w:val="00760B89"/>
    <w:rsid w:val="007629B0"/>
    <w:rsid w:val="00764AC9"/>
    <w:rsid w:val="00764B3E"/>
    <w:rsid w:val="007654B3"/>
    <w:rsid w:val="007657CF"/>
    <w:rsid w:val="00765B74"/>
    <w:rsid w:val="007678AF"/>
    <w:rsid w:val="007707A5"/>
    <w:rsid w:val="00770A82"/>
    <w:rsid w:val="007711CA"/>
    <w:rsid w:val="0077211E"/>
    <w:rsid w:val="0077246B"/>
    <w:rsid w:val="00773D07"/>
    <w:rsid w:val="0077761D"/>
    <w:rsid w:val="00777DA2"/>
    <w:rsid w:val="00777FBE"/>
    <w:rsid w:val="00786756"/>
    <w:rsid w:val="00786F67"/>
    <w:rsid w:val="007874A3"/>
    <w:rsid w:val="00790ABA"/>
    <w:rsid w:val="0079169E"/>
    <w:rsid w:val="0079173A"/>
    <w:rsid w:val="00793D4A"/>
    <w:rsid w:val="00794D53"/>
    <w:rsid w:val="0079754A"/>
    <w:rsid w:val="00797C03"/>
    <w:rsid w:val="007A0317"/>
    <w:rsid w:val="007A0624"/>
    <w:rsid w:val="007A56AB"/>
    <w:rsid w:val="007B03CD"/>
    <w:rsid w:val="007B0B55"/>
    <w:rsid w:val="007B22DD"/>
    <w:rsid w:val="007C1139"/>
    <w:rsid w:val="007C244C"/>
    <w:rsid w:val="007D02A5"/>
    <w:rsid w:val="007D0B04"/>
    <w:rsid w:val="007D4A1C"/>
    <w:rsid w:val="007D4ED4"/>
    <w:rsid w:val="007D517F"/>
    <w:rsid w:val="007D5569"/>
    <w:rsid w:val="007D7DED"/>
    <w:rsid w:val="007E094F"/>
    <w:rsid w:val="007E7EEC"/>
    <w:rsid w:val="007F0E54"/>
    <w:rsid w:val="007F1A95"/>
    <w:rsid w:val="007F5EB2"/>
    <w:rsid w:val="007F634F"/>
    <w:rsid w:val="007F7092"/>
    <w:rsid w:val="007F76B4"/>
    <w:rsid w:val="0080200E"/>
    <w:rsid w:val="0080420E"/>
    <w:rsid w:val="00804CBC"/>
    <w:rsid w:val="00807253"/>
    <w:rsid w:val="00811E90"/>
    <w:rsid w:val="00812436"/>
    <w:rsid w:val="00812521"/>
    <w:rsid w:val="00813D8A"/>
    <w:rsid w:val="00814889"/>
    <w:rsid w:val="00820E6F"/>
    <w:rsid w:val="00823367"/>
    <w:rsid w:val="00823B6C"/>
    <w:rsid w:val="008242ED"/>
    <w:rsid w:val="00824A0B"/>
    <w:rsid w:val="008300CB"/>
    <w:rsid w:val="00833E04"/>
    <w:rsid w:val="00836776"/>
    <w:rsid w:val="00840AAF"/>
    <w:rsid w:val="008417F9"/>
    <w:rsid w:val="0084467A"/>
    <w:rsid w:val="0084528D"/>
    <w:rsid w:val="00851991"/>
    <w:rsid w:val="00851BD1"/>
    <w:rsid w:val="00852498"/>
    <w:rsid w:val="00860A97"/>
    <w:rsid w:val="0086281D"/>
    <w:rsid w:val="00862AA8"/>
    <w:rsid w:val="008735F8"/>
    <w:rsid w:val="0087497E"/>
    <w:rsid w:val="00877930"/>
    <w:rsid w:val="00882C9B"/>
    <w:rsid w:val="008831D3"/>
    <w:rsid w:val="00890137"/>
    <w:rsid w:val="008938C3"/>
    <w:rsid w:val="00893958"/>
    <w:rsid w:val="00893A84"/>
    <w:rsid w:val="00897A0B"/>
    <w:rsid w:val="008A0B00"/>
    <w:rsid w:val="008A10A0"/>
    <w:rsid w:val="008A2669"/>
    <w:rsid w:val="008A26A0"/>
    <w:rsid w:val="008A4C82"/>
    <w:rsid w:val="008A6482"/>
    <w:rsid w:val="008B137D"/>
    <w:rsid w:val="008B1FD2"/>
    <w:rsid w:val="008B3FBE"/>
    <w:rsid w:val="008B4932"/>
    <w:rsid w:val="008B692C"/>
    <w:rsid w:val="008B7824"/>
    <w:rsid w:val="008C11AC"/>
    <w:rsid w:val="008C337D"/>
    <w:rsid w:val="008C594C"/>
    <w:rsid w:val="008C670E"/>
    <w:rsid w:val="008C7C77"/>
    <w:rsid w:val="008D014D"/>
    <w:rsid w:val="008D08CE"/>
    <w:rsid w:val="008D3BC4"/>
    <w:rsid w:val="008D3ECB"/>
    <w:rsid w:val="008D7AA6"/>
    <w:rsid w:val="008E07A9"/>
    <w:rsid w:val="008E133C"/>
    <w:rsid w:val="008E18BA"/>
    <w:rsid w:val="008E3328"/>
    <w:rsid w:val="008E3714"/>
    <w:rsid w:val="008E4AD0"/>
    <w:rsid w:val="008E5DD8"/>
    <w:rsid w:val="008E7CED"/>
    <w:rsid w:val="008F23B3"/>
    <w:rsid w:val="008F753C"/>
    <w:rsid w:val="00903CF5"/>
    <w:rsid w:val="00903E55"/>
    <w:rsid w:val="00905A80"/>
    <w:rsid w:val="00906C97"/>
    <w:rsid w:val="00910069"/>
    <w:rsid w:val="00914D7D"/>
    <w:rsid w:val="00920CE3"/>
    <w:rsid w:val="009214FD"/>
    <w:rsid w:val="009235F2"/>
    <w:rsid w:val="00923728"/>
    <w:rsid w:val="0092433B"/>
    <w:rsid w:val="00925188"/>
    <w:rsid w:val="00925286"/>
    <w:rsid w:val="009256C9"/>
    <w:rsid w:val="009350D5"/>
    <w:rsid w:val="00937116"/>
    <w:rsid w:val="00937309"/>
    <w:rsid w:val="009413BC"/>
    <w:rsid w:val="00942CEA"/>
    <w:rsid w:val="00946A65"/>
    <w:rsid w:val="00947A03"/>
    <w:rsid w:val="009511FC"/>
    <w:rsid w:val="0095184F"/>
    <w:rsid w:val="00954D39"/>
    <w:rsid w:val="00955D3D"/>
    <w:rsid w:val="009562FA"/>
    <w:rsid w:val="00960B9E"/>
    <w:rsid w:val="00962767"/>
    <w:rsid w:val="009628CC"/>
    <w:rsid w:val="0096327C"/>
    <w:rsid w:val="00966B4D"/>
    <w:rsid w:val="0097010F"/>
    <w:rsid w:val="009702DB"/>
    <w:rsid w:val="0097599F"/>
    <w:rsid w:val="00976319"/>
    <w:rsid w:val="00976BE8"/>
    <w:rsid w:val="00977E85"/>
    <w:rsid w:val="00980C70"/>
    <w:rsid w:val="00981760"/>
    <w:rsid w:val="009831AD"/>
    <w:rsid w:val="00984EA0"/>
    <w:rsid w:val="00986787"/>
    <w:rsid w:val="00986F06"/>
    <w:rsid w:val="00987E1F"/>
    <w:rsid w:val="009903B5"/>
    <w:rsid w:val="00993DB5"/>
    <w:rsid w:val="00995A8C"/>
    <w:rsid w:val="00995F5F"/>
    <w:rsid w:val="009A223A"/>
    <w:rsid w:val="009A2C5A"/>
    <w:rsid w:val="009A626F"/>
    <w:rsid w:val="009A7461"/>
    <w:rsid w:val="009B2CED"/>
    <w:rsid w:val="009B3A08"/>
    <w:rsid w:val="009B4C8A"/>
    <w:rsid w:val="009C1B0D"/>
    <w:rsid w:val="009C1EDF"/>
    <w:rsid w:val="009C2D30"/>
    <w:rsid w:val="009C343B"/>
    <w:rsid w:val="009C740C"/>
    <w:rsid w:val="009C7AC6"/>
    <w:rsid w:val="009C7FF9"/>
    <w:rsid w:val="009D11AE"/>
    <w:rsid w:val="009D352D"/>
    <w:rsid w:val="009D3D73"/>
    <w:rsid w:val="009D4483"/>
    <w:rsid w:val="009D5C85"/>
    <w:rsid w:val="009D6D7B"/>
    <w:rsid w:val="009E2449"/>
    <w:rsid w:val="009E343C"/>
    <w:rsid w:val="009E4915"/>
    <w:rsid w:val="009E5DB1"/>
    <w:rsid w:val="009E72FF"/>
    <w:rsid w:val="009E73C1"/>
    <w:rsid w:val="009E7400"/>
    <w:rsid w:val="009F1AE3"/>
    <w:rsid w:val="009F2261"/>
    <w:rsid w:val="009F28A0"/>
    <w:rsid w:val="009F2FA3"/>
    <w:rsid w:val="009F33FB"/>
    <w:rsid w:val="009F536C"/>
    <w:rsid w:val="009F63D5"/>
    <w:rsid w:val="00A00D67"/>
    <w:rsid w:val="00A00FD3"/>
    <w:rsid w:val="00A01E52"/>
    <w:rsid w:val="00A04E6B"/>
    <w:rsid w:val="00A04F81"/>
    <w:rsid w:val="00A06109"/>
    <w:rsid w:val="00A0779C"/>
    <w:rsid w:val="00A07BB7"/>
    <w:rsid w:val="00A111C9"/>
    <w:rsid w:val="00A118FC"/>
    <w:rsid w:val="00A12F6C"/>
    <w:rsid w:val="00A17ACF"/>
    <w:rsid w:val="00A21FBF"/>
    <w:rsid w:val="00A22C29"/>
    <w:rsid w:val="00A2343D"/>
    <w:rsid w:val="00A27396"/>
    <w:rsid w:val="00A27918"/>
    <w:rsid w:val="00A30355"/>
    <w:rsid w:val="00A314E8"/>
    <w:rsid w:val="00A323DA"/>
    <w:rsid w:val="00A326A1"/>
    <w:rsid w:val="00A32C59"/>
    <w:rsid w:val="00A37BCE"/>
    <w:rsid w:val="00A417B9"/>
    <w:rsid w:val="00A41A03"/>
    <w:rsid w:val="00A461A2"/>
    <w:rsid w:val="00A5032D"/>
    <w:rsid w:val="00A51D5C"/>
    <w:rsid w:val="00A5234F"/>
    <w:rsid w:val="00A52B7B"/>
    <w:rsid w:val="00A52F7C"/>
    <w:rsid w:val="00A54A01"/>
    <w:rsid w:val="00A56549"/>
    <w:rsid w:val="00A565A5"/>
    <w:rsid w:val="00A57F18"/>
    <w:rsid w:val="00A76504"/>
    <w:rsid w:val="00A76C0C"/>
    <w:rsid w:val="00A80B29"/>
    <w:rsid w:val="00A8133B"/>
    <w:rsid w:val="00A81BCD"/>
    <w:rsid w:val="00A83FCB"/>
    <w:rsid w:val="00A86D6E"/>
    <w:rsid w:val="00A902A2"/>
    <w:rsid w:val="00A91E5D"/>
    <w:rsid w:val="00A923E6"/>
    <w:rsid w:val="00A949D8"/>
    <w:rsid w:val="00A96727"/>
    <w:rsid w:val="00AA154B"/>
    <w:rsid w:val="00AA1C20"/>
    <w:rsid w:val="00AA2934"/>
    <w:rsid w:val="00AA32FE"/>
    <w:rsid w:val="00AA3C96"/>
    <w:rsid w:val="00AA4DB3"/>
    <w:rsid w:val="00AA79E1"/>
    <w:rsid w:val="00AB11C6"/>
    <w:rsid w:val="00AB15DE"/>
    <w:rsid w:val="00AB1D0B"/>
    <w:rsid w:val="00AB235E"/>
    <w:rsid w:val="00AB277C"/>
    <w:rsid w:val="00AB27C9"/>
    <w:rsid w:val="00AB4FE0"/>
    <w:rsid w:val="00AB5850"/>
    <w:rsid w:val="00AB5C71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E6EE5"/>
    <w:rsid w:val="00AF023C"/>
    <w:rsid w:val="00AF044C"/>
    <w:rsid w:val="00AF0A66"/>
    <w:rsid w:val="00AF0E81"/>
    <w:rsid w:val="00AF0F40"/>
    <w:rsid w:val="00AF11DF"/>
    <w:rsid w:val="00AF22CE"/>
    <w:rsid w:val="00AF2BFC"/>
    <w:rsid w:val="00AF5C06"/>
    <w:rsid w:val="00AF6452"/>
    <w:rsid w:val="00AF7130"/>
    <w:rsid w:val="00B00C2B"/>
    <w:rsid w:val="00B030DC"/>
    <w:rsid w:val="00B03A92"/>
    <w:rsid w:val="00B1097A"/>
    <w:rsid w:val="00B11306"/>
    <w:rsid w:val="00B11359"/>
    <w:rsid w:val="00B113C8"/>
    <w:rsid w:val="00B12E33"/>
    <w:rsid w:val="00B14537"/>
    <w:rsid w:val="00B16623"/>
    <w:rsid w:val="00B17761"/>
    <w:rsid w:val="00B20FA0"/>
    <w:rsid w:val="00B22F09"/>
    <w:rsid w:val="00B23BC7"/>
    <w:rsid w:val="00B26D10"/>
    <w:rsid w:val="00B30034"/>
    <w:rsid w:val="00B30AA6"/>
    <w:rsid w:val="00B32D50"/>
    <w:rsid w:val="00B32EF7"/>
    <w:rsid w:val="00B33775"/>
    <w:rsid w:val="00B36A9C"/>
    <w:rsid w:val="00B36CA5"/>
    <w:rsid w:val="00B41097"/>
    <w:rsid w:val="00B42659"/>
    <w:rsid w:val="00B426E3"/>
    <w:rsid w:val="00B43943"/>
    <w:rsid w:val="00B47AA8"/>
    <w:rsid w:val="00B538C0"/>
    <w:rsid w:val="00B60874"/>
    <w:rsid w:val="00B63AF1"/>
    <w:rsid w:val="00B63F25"/>
    <w:rsid w:val="00B64E8C"/>
    <w:rsid w:val="00B654BB"/>
    <w:rsid w:val="00B65FA8"/>
    <w:rsid w:val="00B67B3C"/>
    <w:rsid w:val="00B70ABB"/>
    <w:rsid w:val="00B723BF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A0D26"/>
    <w:rsid w:val="00BA1746"/>
    <w:rsid w:val="00BA47A9"/>
    <w:rsid w:val="00BA6B71"/>
    <w:rsid w:val="00BB45B6"/>
    <w:rsid w:val="00BC3039"/>
    <w:rsid w:val="00BC480D"/>
    <w:rsid w:val="00BC5FBB"/>
    <w:rsid w:val="00BC7A13"/>
    <w:rsid w:val="00BD0300"/>
    <w:rsid w:val="00BD42DD"/>
    <w:rsid w:val="00BD64AB"/>
    <w:rsid w:val="00BD7E35"/>
    <w:rsid w:val="00BE1267"/>
    <w:rsid w:val="00BE1BCC"/>
    <w:rsid w:val="00BE1CD4"/>
    <w:rsid w:val="00BE2186"/>
    <w:rsid w:val="00BE3815"/>
    <w:rsid w:val="00BE3B1A"/>
    <w:rsid w:val="00BE6E50"/>
    <w:rsid w:val="00BE6F9B"/>
    <w:rsid w:val="00BE7075"/>
    <w:rsid w:val="00BE7383"/>
    <w:rsid w:val="00BF11F7"/>
    <w:rsid w:val="00BF6D13"/>
    <w:rsid w:val="00C01676"/>
    <w:rsid w:val="00C100D1"/>
    <w:rsid w:val="00C103FF"/>
    <w:rsid w:val="00C10BEF"/>
    <w:rsid w:val="00C12FFE"/>
    <w:rsid w:val="00C16491"/>
    <w:rsid w:val="00C219FE"/>
    <w:rsid w:val="00C24250"/>
    <w:rsid w:val="00C245BC"/>
    <w:rsid w:val="00C25678"/>
    <w:rsid w:val="00C259CD"/>
    <w:rsid w:val="00C25ED5"/>
    <w:rsid w:val="00C2693D"/>
    <w:rsid w:val="00C2748A"/>
    <w:rsid w:val="00C35B66"/>
    <w:rsid w:val="00C35B69"/>
    <w:rsid w:val="00C36B07"/>
    <w:rsid w:val="00C412F3"/>
    <w:rsid w:val="00C41EB3"/>
    <w:rsid w:val="00C46429"/>
    <w:rsid w:val="00C46763"/>
    <w:rsid w:val="00C46DFB"/>
    <w:rsid w:val="00C47B03"/>
    <w:rsid w:val="00C50475"/>
    <w:rsid w:val="00C5136B"/>
    <w:rsid w:val="00C519BE"/>
    <w:rsid w:val="00C52F5A"/>
    <w:rsid w:val="00C5387E"/>
    <w:rsid w:val="00C5701B"/>
    <w:rsid w:val="00C57706"/>
    <w:rsid w:val="00C607F7"/>
    <w:rsid w:val="00C6230D"/>
    <w:rsid w:val="00C63576"/>
    <w:rsid w:val="00C64C91"/>
    <w:rsid w:val="00C657D3"/>
    <w:rsid w:val="00C65CDF"/>
    <w:rsid w:val="00C66D70"/>
    <w:rsid w:val="00C702DA"/>
    <w:rsid w:val="00C71364"/>
    <w:rsid w:val="00C71641"/>
    <w:rsid w:val="00C71B53"/>
    <w:rsid w:val="00C73306"/>
    <w:rsid w:val="00C73601"/>
    <w:rsid w:val="00C77B85"/>
    <w:rsid w:val="00C83351"/>
    <w:rsid w:val="00C8377C"/>
    <w:rsid w:val="00C856E0"/>
    <w:rsid w:val="00C8729B"/>
    <w:rsid w:val="00C91C29"/>
    <w:rsid w:val="00C924B9"/>
    <w:rsid w:val="00C96AEF"/>
    <w:rsid w:val="00CA17F1"/>
    <w:rsid w:val="00CA1A83"/>
    <w:rsid w:val="00CA2F1A"/>
    <w:rsid w:val="00CA30DE"/>
    <w:rsid w:val="00CA5804"/>
    <w:rsid w:val="00CA5C87"/>
    <w:rsid w:val="00CB2F0F"/>
    <w:rsid w:val="00CB482D"/>
    <w:rsid w:val="00CB654C"/>
    <w:rsid w:val="00CB6CC8"/>
    <w:rsid w:val="00CB703B"/>
    <w:rsid w:val="00CB75E2"/>
    <w:rsid w:val="00CC0280"/>
    <w:rsid w:val="00CC501D"/>
    <w:rsid w:val="00CC6344"/>
    <w:rsid w:val="00CC66B0"/>
    <w:rsid w:val="00CD0AE8"/>
    <w:rsid w:val="00CD0E1F"/>
    <w:rsid w:val="00CD3D04"/>
    <w:rsid w:val="00CD428C"/>
    <w:rsid w:val="00CD646A"/>
    <w:rsid w:val="00CD688F"/>
    <w:rsid w:val="00CD73FA"/>
    <w:rsid w:val="00CD7475"/>
    <w:rsid w:val="00CE62F9"/>
    <w:rsid w:val="00CF0DE1"/>
    <w:rsid w:val="00CF2BEC"/>
    <w:rsid w:val="00CF5613"/>
    <w:rsid w:val="00CF5748"/>
    <w:rsid w:val="00CF6092"/>
    <w:rsid w:val="00CF6F3F"/>
    <w:rsid w:val="00D00C4A"/>
    <w:rsid w:val="00D02BDC"/>
    <w:rsid w:val="00D05A03"/>
    <w:rsid w:val="00D06A84"/>
    <w:rsid w:val="00D13744"/>
    <w:rsid w:val="00D13B1F"/>
    <w:rsid w:val="00D1624B"/>
    <w:rsid w:val="00D168BE"/>
    <w:rsid w:val="00D16937"/>
    <w:rsid w:val="00D17EC0"/>
    <w:rsid w:val="00D2027D"/>
    <w:rsid w:val="00D2064E"/>
    <w:rsid w:val="00D21ACE"/>
    <w:rsid w:val="00D2247A"/>
    <w:rsid w:val="00D30791"/>
    <w:rsid w:val="00D315BA"/>
    <w:rsid w:val="00D31B38"/>
    <w:rsid w:val="00D33DFB"/>
    <w:rsid w:val="00D343CF"/>
    <w:rsid w:val="00D3516B"/>
    <w:rsid w:val="00D35B16"/>
    <w:rsid w:val="00D4332B"/>
    <w:rsid w:val="00D516C8"/>
    <w:rsid w:val="00D535CB"/>
    <w:rsid w:val="00D54090"/>
    <w:rsid w:val="00D55080"/>
    <w:rsid w:val="00D554C3"/>
    <w:rsid w:val="00D56430"/>
    <w:rsid w:val="00D618A5"/>
    <w:rsid w:val="00D61915"/>
    <w:rsid w:val="00D647B0"/>
    <w:rsid w:val="00D70B35"/>
    <w:rsid w:val="00D758B1"/>
    <w:rsid w:val="00D76FBF"/>
    <w:rsid w:val="00D77865"/>
    <w:rsid w:val="00D81CA5"/>
    <w:rsid w:val="00D84FC5"/>
    <w:rsid w:val="00D858D4"/>
    <w:rsid w:val="00D86946"/>
    <w:rsid w:val="00D86B55"/>
    <w:rsid w:val="00D90762"/>
    <w:rsid w:val="00D9292A"/>
    <w:rsid w:val="00DA19C0"/>
    <w:rsid w:val="00DA25F9"/>
    <w:rsid w:val="00DA36DE"/>
    <w:rsid w:val="00DA5D9D"/>
    <w:rsid w:val="00DA6FF2"/>
    <w:rsid w:val="00DB42BC"/>
    <w:rsid w:val="00DB7CC1"/>
    <w:rsid w:val="00DC1A50"/>
    <w:rsid w:val="00DC7FEE"/>
    <w:rsid w:val="00DD07A2"/>
    <w:rsid w:val="00DD1EF9"/>
    <w:rsid w:val="00DD314A"/>
    <w:rsid w:val="00DD4A97"/>
    <w:rsid w:val="00DD5DB8"/>
    <w:rsid w:val="00DE1349"/>
    <w:rsid w:val="00DE32E1"/>
    <w:rsid w:val="00DE3A99"/>
    <w:rsid w:val="00DE63E5"/>
    <w:rsid w:val="00DE7560"/>
    <w:rsid w:val="00DF24BA"/>
    <w:rsid w:val="00DF383F"/>
    <w:rsid w:val="00DF6590"/>
    <w:rsid w:val="00E00CA0"/>
    <w:rsid w:val="00E02E8B"/>
    <w:rsid w:val="00E04EA4"/>
    <w:rsid w:val="00E06CC2"/>
    <w:rsid w:val="00E06DFA"/>
    <w:rsid w:val="00E11698"/>
    <w:rsid w:val="00E1171F"/>
    <w:rsid w:val="00E122C3"/>
    <w:rsid w:val="00E14398"/>
    <w:rsid w:val="00E1459D"/>
    <w:rsid w:val="00E150F6"/>
    <w:rsid w:val="00E15B6E"/>
    <w:rsid w:val="00E16364"/>
    <w:rsid w:val="00E207E5"/>
    <w:rsid w:val="00E20AF3"/>
    <w:rsid w:val="00E22641"/>
    <w:rsid w:val="00E23A4B"/>
    <w:rsid w:val="00E2404D"/>
    <w:rsid w:val="00E25FA4"/>
    <w:rsid w:val="00E26EDA"/>
    <w:rsid w:val="00E3096C"/>
    <w:rsid w:val="00E30FA7"/>
    <w:rsid w:val="00E319A5"/>
    <w:rsid w:val="00E353F0"/>
    <w:rsid w:val="00E35749"/>
    <w:rsid w:val="00E365E7"/>
    <w:rsid w:val="00E401A5"/>
    <w:rsid w:val="00E417F4"/>
    <w:rsid w:val="00E41822"/>
    <w:rsid w:val="00E42733"/>
    <w:rsid w:val="00E46EBB"/>
    <w:rsid w:val="00E52B01"/>
    <w:rsid w:val="00E530B6"/>
    <w:rsid w:val="00E54A72"/>
    <w:rsid w:val="00E55287"/>
    <w:rsid w:val="00E600F4"/>
    <w:rsid w:val="00E6104D"/>
    <w:rsid w:val="00E62ED7"/>
    <w:rsid w:val="00E63CBE"/>
    <w:rsid w:val="00E6439E"/>
    <w:rsid w:val="00E65D94"/>
    <w:rsid w:val="00E65E41"/>
    <w:rsid w:val="00E70D52"/>
    <w:rsid w:val="00E7165F"/>
    <w:rsid w:val="00E722F9"/>
    <w:rsid w:val="00E73B0E"/>
    <w:rsid w:val="00E768BF"/>
    <w:rsid w:val="00E76C82"/>
    <w:rsid w:val="00E80753"/>
    <w:rsid w:val="00E84795"/>
    <w:rsid w:val="00E8515E"/>
    <w:rsid w:val="00E854BD"/>
    <w:rsid w:val="00E87FAA"/>
    <w:rsid w:val="00E91409"/>
    <w:rsid w:val="00E91543"/>
    <w:rsid w:val="00E924CA"/>
    <w:rsid w:val="00E93227"/>
    <w:rsid w:val="00E95830"/>
    <w:rsid w:val="00E96A2E"/>
    <w:rsid w:val="00EA1CC6"/>
    <w:rsid w:val="00EA5609"/>
    <w:rsid w:val="00EA58A7"/>
    <w:rsid w:val="00EB01BD"/>
    <w:rsid w:val="00EB1F91"/>
    <w:rsid w:val="00EB611C"/>
    <w:rsid w:val="00EC0A62"/>
    <w:rsid w:val="00EC0AFC"/>
    <w:rsid w:val="00EC2513"/>
    <w:rsid w:val="00EC2E94"/>
    <w:rsid w:val="00ED68FF"/>
    <w:rsid w:val="00EE2A3B"/>
    <w:rsid w:val="00EE6922"/>
    <w:rsid w:val="00EF3A80"/>
    <w:rsid w:val="00EF3BBA"/>
    <w:rsid w:val="00EF4645"/>
    <w:rsid w:val="00EF6086"/>
    <w:rsid w:val="00EF7BC6"/>
    <w:rsid w:val="00F000C8"/>
    <w:rsid w:val="00F00B8D"/>
    <w:rsid w:val="00F022BB"/>
    <w:rsid w:val="00F05E3C"/>
    <w:rsid w:val="00F07093"/>
    <w:rsid w:val="00F0710A"/>
    <w:rsid w:val="00F1095E"/>
    <w:rsid w:val="00F11B8B"/>
    <w:rsid w:val="00F13B63"/>
    <w:rsid w:val="00F1412A"/>
    <w:rsid w:val="00F163CA"/>
    <w:rsid w:val="00F16A87"/>
    <w:rsid w:val="00F17AC3"/>
    <w:rsid w:val="00F17D66"/>
    <w:rsid w:val="00F21302"/>
    <w:rsid w:val="00F23DD4"/>
    <w:rsid w:val="00F264C6"/>
    <w:rsid w:val="00F2705C"/>
    <w:rsid w:val="00F272B8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41C4F"/>
    <w:rsid w:val="00F502DB"/>
    <w:rsid w:val="00F51046"/>
    <w:rsid w:val="00F53D60"/>
    <w:rsid w:val="00F57311"/>
    <w:rsid w:val="00F57FBA"/>
    <w:rsid w:val="00F60DB3"/>
    <w:rsid w:val="00F621AE"/>
    <w:rsid w:val="00F64FA3"/>
    <w:rsid w:val="00F7078B"/>
    <w:rsid w:val="00F72567"/>
    <w:rsid w:val="00F72B70"/>
    <w:rsid w:val="00F750C7"/>
    <w:rsid w:val="00F75BB5"/>
    <w:rsid w:val="00F76713"/>
    <w:rsid w:val="00F81AC4"/>
    <w:rsid w:val="00F821B5"/>
    <w:rsid w:val="00F826F6"/>
    <w:rsid w:val="00F830F6"/>
    <w:rsid w:val="00F838D4"/>
    <w:rsid w:val="00F862F3"/>
    <w:rsid w:val="00F87FC9"/>
    <w:rsid w:val="00F90E44"/>
    <w:rsid w:val="00F91398"/>
    <w:rsid w:val="00F94803"/>
    <w:rsid w:val="00F94BBD"/>
    <w:rsid w:val="00F9526D"/>
    <w:rsid w:val="00F958F9"/>
    <w:rsid w:val="00FA28DA"/>
    <w:rsid w:val="00FA2F32"/>
    <w:rsid w:val="00FA57C1"/>
    <w:rsid w:val="00FA62AE"/>
    <w:rsid w:val="00FB5ADE"/>
    <w:rsid w:val="00FB7BF1"/>
    <w:rsid w:val="00FC18FC"/>
    <w:rsid w:val="00FC23CE"/>
    <w:rsid w:val="00FC2615"/>
    <w:rsid w:val="00FC2891"/>
    <w:rsid w:val="00FC6E4D"/>
    <w:rsid w:val="00FC7E84"/>
    <w:rsid w:val="00FD1704"/>
    <w:rsid w:val="00FD597B"/>
    <w:rsid w:val="00FD59C0"/>
    <w:rsid w:val="00FD6EFF"/>
    <w:rsid w:val="00FD7889"/>
    <w:rsid w:val="00FE081B"/>
    <w:rsid w:val="00FE1A24"/>
    <w:rsid w:val="00FE1CF4"/>
    <w:rsid w:val="00FE2489"/>
    <w:rsid w:val="00FE329B"/>
    <w:rsid w:val="00FE655A"/>
    <w:rsid w:val="00FE65BA"/>
    <w:rsid w:val="00FE75AF"/>
    <w:rsid w:val="00FF0AFC"/>
    <w:rsid w:val="00FF2120"/>
    <w:rsid w:val="00FF2785"/>
    <w:rsid w:val="00FF2E4B"/>
    <w:rsid w:val="00FF6256"/>
    <w:rsid w:val="00FF6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F6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6256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semiHidden/>
    <w:unhideWhenUsed/>
    <w:rsid w:val="00FF6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F6256"/>
    <w:rPr>
      <w:rFonts w:ascii="GHEA Grapalat" w:hAnsi="GHEA Grapalat"/>
    </w:rPr>
  </w:style>
  <w:style w:type="character" w:styleId="PageNumber">
    <w:name w:val="page number"/>
    <w:basedOn w:val="DefaultParagraphFont"/>
    <w:rsid w:val="00FF6256"/>
  </w:style>
  <w:style w:type="paragraph" w:styleId="BalloonText">
    <w:name w:val="Balloon Text"/>
    <w:basedOn w:val="Normal"/>
    <w:link w:val="BalloonTextChar"/>
    <w:uiPriority w:val="99"/>
    <w:semiHidden/>
    <w:unhideWhenUsed/>
    <w:rsid w:val="00115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B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lastModifiedBy>A-Grigoryan</cp:lastModifiedBy>
  <cp:revision>2</cp:revision>
  <dcterms:created xsi:type="dcterms:W3CDTF">2022-12-30T10:07:00Z</dcterms:created>
  <dcterms:modified xsi:type="dcterms:W3CDTF">2022-12-30T10:07:00Z</dcterms:modified>
</cp:coreProperties>
</file>