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56728B" w:rsidRPr="0056728B" w:rsidRDefault="0056728B" w:rsidP="0056728B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56728B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ՀԱՅԱՍՏԱՆԻ ՀԱՆՐԱՊԵՏՈՒԹՅԱՆ ԿԱՌԱՎԱՐՈՒԹՅԱՆ 2018 ԹՎԱԿԱՆԻ ԱՊՐԻԼԻ 12-Ի N 451-Ն ՈՐՈՇՄԱՆ ՄԵՋ ՓՈՓՈԽՈՒԹՅՈՒՆՆԵՐ ԵՎ ԼՐԱՑՈՒՄՆԵՐ ԿԱՏԱՐԵԼՈՒ ՄԱՍԻՆ</w:t>
      </w:r>
    </w:p>
    <w:p w:rsidR="00636C98" w:rsidRPr="00D8296C" w:rsidRDefault="00D8296C" w:rsidP="0009352F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/>
      </w:tblPr>
      <w:tblGrid>
        <w:gridCol w:w="4945"/>
        <w:gridCol w:w="1265"/>
        <w:gridCol w:w="15"/>
        <w:gridCol w:w="180"/>
        <w:gridCol w:w="46"/>
        <w:gridCol w:w="89"/>
        <w:gridCol w:w="2838"/>
      </w:tblGrid>
      <w:tr w:rsidR="00C9740B" w:rsidRPr="0056728B" w:rsidTr="00C9740B">
        <w:trPr>
          <w:trHeight w:val="300"/>
        </w:trPr>
        <w:tc>
          <w:tcPr>
            <w:tcW w:w="64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030219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0302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E437AA" w:rsidRPr="000302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56728B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10.11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C9740B" w:rsidRPr="0056728B" w:rsidTr="00C9740B">
        <w:trPr>
          <w:trHeight w:val="330"/>
        </w:trPr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56728B" w:rsidRDefault="0056728B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728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ՊՆ/510/5356-2022</w:t>
            </w:r>
          </w:p>
        </w:tc>
      </w:tr>
      <w:tr w:rsidR="000F241C" w:rsidRPr="0056728B" w:rsidTr="00C9740B">
        <w:trPr>
          <w:trHeight w:val="98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241C" w:rsidRPr="0056728B" w:rsidRDefault="0056728B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</w:tc>
        <w:tc>
          <w:tcPr>
            <w:tcW w:w="443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6B20" w:rsidRPr="00220BFB" w:rsidRDefault="0056728B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9740B" w:rsidRPr="003C001D" w:rsidTr="00C9740B">
        <w:trPr>
          <w:trHeight w:val="195"/>
        </w:trPr>
        <w:tc>
          <w:tcPr>
            <w:tcW w:w="62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614AFC" w:rsidRDefault="00614AFC" w:rsidP="00614AFC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Մարդու իրավունքների պաշտպան</w:t>
            </w:r>
          </w:p>
        </w:tc>
        <w:tc>
          <w:tcPr>
            <w:tcW w:w="31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3C001D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14.11</w:t>
            </w:r>
            <w:r w:rsidR="00601A5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C9740B" w:rsidRPr="003C001D" w:rsidTr="00C9740B">
        <w:trPr>
          <w:trHeight w:val="285"/>
        </w:trPr>
        <w:tc>
          <w:tcPr>
            <w:tcW w:w="622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614AFC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3C001D" w:rsidRDefault="003C001D" w:rsidP="003C001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00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01/01.3/5654-2022</w:t>
            </w:r>
          </w:p>
        </w:tc>
      </w:tr>
      <w:tr w:rsidR="000F241C" w:rsidRPr="000F241C" w:rsidTr="00C9740B">
        <w:trPr>
          <w:trHeight w:val="90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C" w:rsidRDefault="003C001D" w:rsidP="004D7F4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C001D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44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C" w:rsidRPr="00F45DF4" w:rsidRDefault="00F45DF4" w:rsidP="00F45D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45D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C9740B" w:rsidRPr="000F241C" w:rsidTr="00C9740B">
        <w:trPr>
          <w:trHeight w:val="428"/>
        </w:trPr>
        <w:tc>
          <w:tcPr>
            <w:tcW w:w="62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0219" w:rsidRPr="00030219" w:rsidRDefault="00030219" w:rsidP="00030219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3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0219" w:rsidRPr="00F45DF4" w:rsidRDefault="00030219" w:rsidP="00F45D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08.12.2022թ.</w:t>
            </w:r>
          </w:p>
        </w:tc>
      </w:tr>
      <w:tr w:rsidR="00EC2B4E" w:rsidRPr="000F241C" w:rsidTr="00C9740B">
        <w:trPr>
          <w:trHeight w:val="70"/>
        </w:trPr>
        <w:tc>
          <w:tcPr>
            <w:tcW w:w="62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0219" w:rsidRPr="00F45DF4" w:rsidRDefault="00030219" w:rsidP="00F45D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0219" w:rsidRPr="00030219" w:rsidRDefault="00030219" w:rsidP="0003021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021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01/27.1/54982-2022</w:t>
            </w:r>
          </w:p>
        </w:tc>
      </w:tr>
      <w:tr w:rsidR="00030219" w:rsidRPr="000F241C" w:rsidTr="00C9740B">
        <w:trPr>
          <w:trHeight w:val="90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19" w:rsidRDefault="00030219" w:rsidP="0003021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C001D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44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19" w:rsidRPr="00F45DF4" w:rsidRDefault="00030219" w:rsidP="0003021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45D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C9740B" w:rsidRPr="000F241C" w:rsidTr="00C9740B">
        <w:trPr>
          <w:trHeight w:val="390"/>
        </w:trPr>
        <w:tc>
          <w:tcPr>
            <w:tcW w:w="62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E4BEA" w:rsidRPr="004E4BEA" w:rsidRDefault="004E4BEA" w:rsidP="004E4BEA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վարչապետի աշխատակազմի պետաիրավական վարչություն</w:t>
            </w:r>
          </w:p>
        </w:tc>
        <w:tc>
          <w:tcPr>
            <w:tcW w:w="31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E4BEA" w:rsidRPr="004E4BEA" w:rsidRDefault="004E4BEA" w:rsidP="0003021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19.12.2022թ.</w:t>
            </w:r>
          </w:p>
        </w:tc>
      </w:tr>
      <w:tr w:rsidR="00C9740B" w:rsidRPr="000F241C" w:rsidTr="00C9740B">
        <w:trPr>
          <w:trHeight w:val="510"/>
        </w:trPr>
        <w:tc>
          <w:tcPr>
            <w:tcW w:w="622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E4BEA" w:rsidRPr="00F45DF4" w:rsidRDefault="004E4BEA" w:rsidP="0003021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E4BEA" w:rsidRPr="004E4BEA" w:rsidRDefault="004E4BEA" w:rsidP="004E4BE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E4B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02/10.39/41869-2022</w:t>
            </w:r>
          </w:p>
        </w:tc>
      </w:tr>
      <w:tr w:rsidR="004E4BEA" w:rsidRPr="00971ABB" w:rsidTr="00C9740B">
        <w:trPr>
          <w:trHeight w:val="90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EA" w:rsidRPr="003C001D" w:rsidRDefault="004E4BEA" w:rsidP="0003021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4E4BE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1.</w:t>
            </w:r>
            <w:r w:rsidRPr="004E4BE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E4BE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Նախագծի 1-ին կետի 1-ին ենթակետով, ըստ էության, առաջարկվում է սահմանել, որ գիտության և կրթության բնագավառներում նշանակալի նվաճումներ ունենալու համար, ի թիվս այլոց, </w:t>
            </w:r>
            <w:r w:rsidRPr="004E4BE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տարկետում չի կարող տրվել</w:t>
            </w:r>
            <w:r w:rsidRPr="004E4BE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Կառավարության 2018 թվականի ապրիլի 12-ի N 430-Ն որոշման N 1 հավելվածի համաձայն տարկետում ստացած քաղաքացիներին: Այս առումով հարկ ենք համարում նշել, որ առաջարկվող կարգավորմամբ փաստացի ստացվում է, </w:t>
            </w:r>
            <w:r w:rsidRPr="004E4BE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որ նույնիսկ նշված որոշման հիման վրա տրված տարկետման իրավունքի դադարման դեպքում քաղաքացին՝ անկախ համապատասխան բնագավառներում նշանակալի նվաճումներ ունենալու հանգամանքից, զրկվում է այդ հիմքով տարկետում ստանալու իրավունքից, որպիսի մոտեցումն առնվազն ծանրակշիռ հիմնավորումների կարիք ունի:</w:t>
            </w:r>
          </w:p>
        </w:tc>
        <w:tc>
          <w:tcPr>
            <w:tcW w:w="44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FC" w:rsidRPr="009C2911" w:rsidRDefault="00AF4EFC" w:rsidP="0003021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trike/>
                <w:color w:val="000000"/>
                <w:sz w:val="24"/>
                <w:szCs w:val="24"/>
                <w:lang w:eastAsia="ru-RU"/>
              </w:rPr>
            </w:pPr>
            <w:r w:rsidRPr="00AF4EF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Ընդունվել է </w:t>
            </w:r>
          </w:p>
          <w:p w:rsidR="00AF4EFC" w:rsidRPr="00AF4EFC" w:rsidRDefault="00AF4EFC" w:rsidP="00C9740B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5219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Նախագծում կատարվել է համապատասխան լրացում</w:t>
            </w:r>
            <w:r w:rsidR="009938CB" w:rsidRPr="0025219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,</w:t>
            </w:r>
            <w:r w:rsidRPr="0025219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որի համաձայն տարկետում չի կարող տրվել </w:t>
            </w:r>
            <w:r w:rsidR="009C291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Կ</w:t>
            </w:r>
            <w:r w:rsidRPr="0025219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առավարության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92608" w:rsidRPr="009938CB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2018 թվականի ապրիլի 12-ի N 430-Ն որոշման N 1 հավելվածի համաձայն</w:t>
            </w:r>
          </w:p>
          <w:p w:rsidR="00AF4EFC" w:rsidRPr="00977A7D" w:rsidRDefault="00977A7D" w:rsidP="00C9740B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trike/>
                <w:color w:val="000000"/>
                <w:sz w:val="24"/>
                <w:szCs w:val="24"/>
                <w:lang w:eastAsia="ru-RU"/>
              </w:rPr>
            </w:pPr>
            <w:r w:rsidRPr="007B296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2023-2024 ուսումնական տարում և դրանից</w:t>
            </w:r>
            <w:r w:rsidRPr="00722C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հետո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տարկետում ստացած </w:t>
            </w:r>
            <w:r w:rsidRPr="00D673F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քաղաքացիներ</w:t>
            </w:r>
            <w:r w:rsidRPr="00D673F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ին</w:t>
            </w:r>
            <w:r w:rsidR="00C9740B" w:rsidRPr="00D673F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Միաժամանակ հարկ է նշել</w:t>
            </w:r>
            <w:r w:rsidR="00C9740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որ սույն կարգավորմամբ հստակեցվում է </w:t>
            </w:r>
            <w:r w:rsidR="008456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տարկետման </w:t>
            </w:r>
            <w:r w:rsidR="008456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տրամադրման նպատակային նշանակութ</w:t>
            </w:r>
            <w:r w:rsidR="00262DF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յունը և թիրախ</w:t>
            </w:r>
            <w:r w:rsidR="005B278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ային կիրառումը</w:t>
            </w:r>
            <w:r w:rsidR="00C9740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</w:t>
            </w:r>
            <w:r w:rsidR="005B278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ինչի</w:t>
            </w:r>
            <w:r w:rsidR="00262DF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="005B278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իրավական կարգավորման</w:t>
            </w:r>
            <w:r w:rsidR="00262DF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անհրաժեշտությունը </w:t>
            </w:r>
            <w:r w:rsidR="008456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="00262DF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արձանագրվել է </w:t>
            </w:r>
            <w:r w:rsidR="005B278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նաև</w:t>
            </w:r>
            <w:r w:rsidR="008456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ՀՀ </w:t>
            </w:r>
            <w:r w:rsidR="00C9740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պաշտպանության նախարարության</w:t>
            </w:r>
            <w:r w:rsidR="008456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="00262DF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կողմից: </w:t>
            </w:r>
          </w:p>
          <w:p w:rsidR="004E4BEA" w:rsidRPr="00A3757D" w:rsidRDefault="004E4BEA" w:rsidP="0033560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trike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E4BEA" w:rsidRPr="00971ABB" w:rsidTr="00C9740B">
        <w:trPr>
          <w:trHeight w:val="90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EA" w:rsidRDefault="00EC742E" w:rsidP="0003021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EC742E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 xml:space="preserve">2. Նախագծով առաջարկվում է սահմանել, որ քաղաքացուն տրված տարկետման ժամկետը, ի թիվս այլնի, կարող է երկարաձգվել նաև այն դեպքերում, երբ քաղաքացուն պարտադիր զինվորական ծառայության զորակոչից տարկետում տրամադրելու </w:t>
            </w:r>
            <w:r w:rsidRPr="00EC742E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որոշման մեջ նշված տարկետման ժամկետը չի համապատասխանում քաղաքացու փաստացի ուսումնառության ժամկետի հետ</w:t>
            </w:r>
            <w:r w:rsidRPr="00EC742E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: Ըստ նախագծին կից ներկայացված հիմնավորման՝ առաջարկվող կարգավորումը պայմանավորված է այն հանգամանքով, որ «...տարկետման տրամադրման պահին </w:t>
            </w:r>
            <w:r w:rsidRPr="00EC742E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բուհերը հստակ տեղեկատվություն չեն կարողանում տալ ուսման ավարտի մասին</w:t>
            </w:r>
            <w:r w:rsidRPr="00EC742E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, կամ կապված կրթության կազմակերպման առանձնահատկություններից կարող է ուսման սկզբում նշված ուսումնառության </w:t>
            </w:r>
            <w:r w:rsidRPr="00EC742E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 xml:space="preserve">ժամկետը փոփոխվել քաղաքացու կամքից անկախ հանգամանքներով»: Այս առնչությամբ, ուշադրության է արժանի Կառավարության 2018 թվականի ապրիլի 12-ի N 451-Ն որոշմամբ սահմանված դրույթն առ այն, որ </w:t>
            </w:r>
            <w:r w:rsidRPr="00EC742E">
              <w:rPr>
                <w:rFonts w:eastAsia="Times New Roman" w:cs="Calibri"/>
                <w:bCs/>
                <w:sz w:val="24"/>
                <w:szCs w:val="24"/>
                <w:lang w:val="hy-AM"/>
              </w:rPr>
              <w:t> </w:t>
            </w:r>
            <w:r w:rsidRPr="00EC742E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«...գիտության և կրթության բնագավառներում նշանակալի նվաճումներ ունեցող քաղաքացուն Հայաստանի Հանրապետության կառավարության որոշմամբ տարկետում տրվում է</w:t>
            </w:r>
            <w:r w:rsidRPr="00EC742E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C742E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համապատասխան կրթական ծրագրով</w:t>
            </w:r>
            <w:r w:rsidRPr="00EC742E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ուսումնառության ժամկետով</w:t>
            </w:r>
            <w:r w:rsidRPr="00EC742E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...»: Հետևաբար, պարզաբանման կարիք ունի այն, թե նման պայմաններում ինչպես է ապահովվելու վերոնշյալ դրույթի կիրառելիությունն այն պարագայում, երբ տարկետման տրամադրման պահին համապատասխան բուհը հստակ տեղեկատվություն տրամադրած չլինի:</w:t>
            </w:r>
          </w:p>
          <w:p w:rsidR="00AC1CF3" w:rsidRPr="003C001D" w:rsidRDefault="00AC1CF3" w:rsidP="0003021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EA" w:rsidRDefault="005864DB" w:rsidP="0003021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864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Ընդունվել է</w:t>
            </w:r>
          </w:p>
          <w:p w:rsidR="005864DB" w:rsidRPr="001324EC" w:rsidRDefault="005864DB" w:rsidP="001324EC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 w:rsidRPr="001324E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Նախագծում կատարվել է համապատասխան փոփոխություն:</w:t>
            </w:r>
          </w:p>
          <w:p w:rsidR="00EC742E" w:rsidRPr="00AF4EFC" w:rsidRDefault="004F429B" w:rsidP="0043677A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trike/>
                <w:color w:val="000000"/>
                <w:sz w:val="24"/>
                <w:szCs w:val="24"/>
                <w:lang w:val="hy-AM" w:eastAsia="ru-RU"/>
              </w:rPr>
            </w:pPr>
            <w:r w:rsidRPr="00AF4EFC">
              <w:rPr>
                <w:rFonts w:ascii="GHEA Grapalat" w:hAnsi="GHEA Grapalat" w:cs="GHEA Grapalat"/>
                <w:bCs/>
                <w:strike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C9740B" w:rsidRPr="004E4BEA" w:rsidTr="00C9740B">
        <w:trPr>
          <w:trHeight w:val="465"/>
        </w:trPr>
        <w:tc>
          <w:tcPr>
            <w:tcW w:w="654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C1CF3" w:rsidRPr="00AC1CF3" w:rsidRDefault="00AC1CF3" w:rsidP="00AC1CF3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ՀՀ վարչապետի աշխատակազմի իրավաբանական վարչություն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C1CF3" w:rsidRPr="004E4BEA" w:rsidRDefault="00AC1CF3" w:rsidP="00AC1CF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19.12.2022թ.</w:t>
            </w:r>
          </w:p>
        </w:tc>
      </w:tr>
      <w:tr w:rsidR="00C9740B" w:rsidRPr="004E4BEA" w:rsidTr="00C9740B">
        <w:trPr>
          <w:trHeight w:val="428"/>
        </w:trPr>
        <w:tc>
          <w:tcPr>
            <w:tcW w:w="6540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C1CF3" w:rsidRDefault="00AC1CF3" w:rsidP="00AC1CF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C1CF3" w:rsidRDefault="00AC1CF3" w:rsidP="00AC1CF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4E4B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02/10.39/41869-2022</w:t>
            </w:r>
          </w:p>
        </w:tc>
      </w:tr>
      <w:tr w:rsidR="00AC1CF3" w:rsidRPr="00971ABB" w:rsidTr="00C9740B">
        <w:trPr>
          <w:trHeight w:val="90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B7" w:rsidRPr="00BC17B7" w:rsidRDefault="00BC17B7" w:rsidP="00BC17B7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BC17B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    Նախագծի 1-ին կետի 3-րդ ենթակետով փոփոխվող ՀՀ կառավարության 2018 թվականի ապրիլի 12-ի N 451-Ն որոշման հավելվածի 14-րդ կետի համաձայն՝ ասպիրանտական կրթական ծրագրով ուսումնառության համար տարկետում ստացած </w:t>
            </w:r>
            <w:r w:rsidRPr="00BC17B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 xml:space="preserve">քաղաքացիները, որոնց ատենախոսության պաշտպանությունը տեղի է ունեցել կամ </w:t>
            </w:r>
            <w:r w:rsidRPr="00BC17B7">
              <w:rPr>
                <w:rFonts w:ascii="GHEA Grapalat" w:eastAsia="Times New Roman" w:hAnsi="GHEA Grapalat"/>
                <w:bCs/>
                <w:sz w:val="24"/>
                <w:szCs w:val="24"/>
                <w:u w:val="single"/>
                <w:lang w:val="hy-AM"/>
              </w:rPr>
              <w:t>պետք է տեղի ունենա</w:t>
            </w:r>
            <w:r w:rsidRPr="00BC17B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հայտարարված զորակոչի ընթացքում՝ ՀՀ-ում կամ այլ պետությունում, բայց որոնք դեռ չեն ստացել ՀՀ ԿԳՄՍ նախարարության ՀՀ ԲՈԿ-ի հաստատումը կամ օտարերկրյա պետություններում ստացած գիտական աստիճանի վկայագիրը ՀՀ գիտական աստիճանի վկայագրին համապատասխանեցումը դեռ չստացած անձինք պարտադիր զինվորական ծառայության են զորակոչվում հաջորդ զորակոչի ընթացքում:</w:t>
            </w:r>
          </w:p>
          <w:p w:rsidR="00AC1CF3" w:rsidRPr="00EC742E" w:rsidRDefault="00BC17B7" w:rsidP="00AC1CF3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BC17B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    Նախագծի նշված դրույթը խնդրահարույց է իրավական որոշակիության տեսանկյունից, քանի որ հստակեցված չէ, թե ինչպես է որոշվելու, որ քաղաքացու ատենախոսության պաշտպանությունը տեղի է ունենալու հայտարարված զորակոչի ընթացքում։</w:t>
            </w:r>
          </w:p>
        </w:tc>
        <w:tc>
          <w:tcPr>
            <w:tcW w:w="44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F3" w:rsidRDefault="00BC17B7" w:rsidP="00AC1CF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E278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</w:t>
            </w:r>
            <w:r w:rsidR="005864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Ը</w:t>
            </w:r>
            <w:r w:rsidRPr="00AE278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 w:rsidR="005864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 xml:space="preserve"> է</w:t>
            </w:r>
          </w:p>
          <w:p w:rsidR="005864DB" w:rsidRPr="002E3936" w:rsidRDefault="005864DB" w:rsidP="007D3C2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 w:rsidRPr="002E393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Նախագծում կատարվե</w:t>
            </w:r>
            <w:r w:rsidR="00914F9F" w:rsidRPr="002E393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լ է համապատասխան </w:t>
            </w:r>
            <w:r w:rsidR="00FA05F1" w:rsidRPr="002E393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հստակեցում: </w:t>
            </w:r>
          </w:p>
          <w:p w:rsidR="003B32A7" w:rsidRPr="009E7346" w:rsidRDefault="003B32A7" w:rsidP="007A617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9740B" w:rsidRPr="004E4BEA" w:rsidTr="00C9740B">
        <w:trPr>
          <w:trHeight w:val="413"/>
        </w:trPr>
        <w:tc>
          <w:tcPr>
            <w:tcW w:w="640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E278A" w:rsidRPr="00AC1CF3" w:rsidRDefault="00AE278A" w:rsidP="00AE278A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ՀՀ վարչապետի աշխատակազմի սոցիալական հարցերի վարչություն</w:t>
            </w:r>
          </w:p>
        </w:tc>
        <w:tc>
          <w:tcPr>
            <w:tcW w:w="2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E278A" w:rsidRPr="004E4BEA" w:rsidRDefault="00AE278A" w:rsidP="00AE278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19.12.2022թ.</w:t>
            </w:r>
          </w:p>
        </w:tc>
      </w:tr>
      <w:tr w:rsidR="00C9740B" w:rsidRPr="004E4BEA" w:rsidTr="00C9740B">
        <w:trPr>
          <w:trHeight w:val="480"/>
        </w:trPr>
        <w:tc>
          <w:tcPr>
            <w:tcW w:w="640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E278A" w:rsidRPr="00AE278A" w:rsidRDefault="00AE278A" w:rsidP="00AE278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E278A" w:rsidRPr="00AE278A" w:rsidRDefault="00AE278A" w:rsidP="00AE278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4E4B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02/10.39/41869-2022</w:t>
            </w:r>
          </w:p>
        </w:tc>
      </w:tr>
      <w:tr w:rsidR="00AE278A" w:rsidRPr="00971ABB" w:rsidTr="001C4693">
        <w:trPr>
          <w:trHeight w:val="170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A" w:rsidRPr="00836316" w:rsidRDefault="00AE278A" w:rsidP="00AE278A">
            <w:pPr>
              <w:pStyle w:val="CommentText"/>
              <w:numPr>
                <w:ilvl w:val="0"/>
                <w:numId w:val="7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1.1)</w:t>
            </w:r>
            <w:r w:rsidRPr="0083631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–ին կետով 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ն</w:t>
            </w:r>
            <w:r w:rsidRPr="0083631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ախատեսվում է սահմանափակումներ մտցնել խնդրո առարկա կարգով տարկետում ստանալու հավակնորդների համար այն դեպքերում, 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եթե</w:t>
            </w:r>
            <w:r w:rsidRPr="0083631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 նրանք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.</w:t>
            </w:r>
          </w:p>
          <w:p w:rsidR="00AE278A" w:rsidRPr="00836316" w:rsidRDefault="00AE278A" w:rsidP="00AE278A">
            <w:pPr>
              <w:pStyle w:val="CommentText"/>
              <w:spacing w:line="276" w:lineRule="auto"/>
              <w:ind w:firstLine="540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83631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ա. 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Կ</w:t>
            </w:r>
            <w:r w:rsidRPr="0083631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առավարության 2018 թվականի ապրիլի 12-ի N 430-Ն որոշմամբ սահմանված կարգով նպատակային </w:t>
            </w:r>
            <w:r w:rsidRPr="0083631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lastRenderedPageBreak/>
              <w:t>ուսուցման քաղաքացիաիրավական պայմանագիր են կնքել պաշտպանության նախարարության հետ և ստացել տարկետում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 և պարզ չէ,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թե ինչու՞ արդեն իսկ տարկետում ունեցող քաղաքացին պետք է դիմի այլ հիմքով տարկետում ստանալու համար</w:t>
            </w:r>
            <w:r w:rsidRPr="0083631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,</w:t>
            </w:r>
          </w:p>
          <w:p w:rsidR="00AE278A" w:rsidRPr="00BC17B7" w:rsidRDefault="00AE278A" w:rsidP="00AE278A">
            <w:pPr>
              <w:pStyle w:val="CommentText"/>
              <w:spacing w:line="276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բ. </w:t>
            </w:r>
            <w:r w:rsidRPr="00626D9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«Զինվորական ծառայության և զինծառայողի կարգավիճակի մասին» օրենքի 19-րդ հոդվածի 2-րդ և 3-րդ կետերի համապատասխան զորակոչի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ենթակա չեն և </w:t>
            </w:r>
            <w:r w:rsidRPr="002502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որևէ տրամաբանության չի ենթարկվում զորակոչի ոչ ենթակա քաղաքացու կողմից տարկետում հայցելու հնարավորությունը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4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00" w:rsidRDefault="00FA05F1" w:rsidP="00307D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Ընդունվել է </w:t>
            </w:r>
          </w:p>
          <w:p w:rsidR="00771070" w:rsidRPr="00AF4EFC" w:rsidRDefault="00307D00" w:rsidP="00307D0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ourier New" w:hAnsi="Courier New" w:cs="Courier New"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="00771070" w:rsidRPr="00A83F6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Նախագծում կատարվել է լրացում, որ</w:t>
            </w:r>
            <w:r w:rsidR="00B321AF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ի համաձայն</w:t>
            </w:r>
            <w:r w:rsidR="00771070" w:rsidRPr="00A83F6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տարկետում չի կարող տրվել </w:t>
            </w:r>
            <w:r w:rsidR="00B321AF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Կ</w:t>
            </w:r>
            <w:r w:rsidR="00771070" w:rsidRPr="00A83F6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առավարության</w:t>
            </w:r>
            <w:r w:rsidR="0077107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71070" w:rsidRPr="009938CB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2018 թվականի ապրիլի 12-ի N 430-Ն որոշման N 1 հավելվածի համաձայն</w:t>
            </w:r>
          </w:p>
          <w:p w:rsidR="00771070" w:rsidRDefault="00771070" w:rsidP="00307D0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296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2023-2024 ուսումնական տարում և դրանից</w:t>
            </w:r>
            <w:r w:rsidRPr="00722C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հետո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տարկետում ստացած </w:t>
            </w:r>
            <w:r w:rsidRPr="005C32F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քաղաքացիներ</w:t>
            </w:r>
            <w:r w:rsidRPr="005C32F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ին:</w:t>
            </w:r>
          </w:p>
          <w:p w:rsidR="0049522E" w:rsidRPr="001C4693" w:rsidRDefault="0049522E" w:rsidP="001C4693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E278A" w:rsidRPr="00971ABB" w:rsidTr="00C9740B">
        <w:trPr>
          <w:trHeight w:val="366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A" w:rsidRPr="00161556" w:rsidRDefault="00AE278A" w:rsidP="00AE278A">
            <w:pPr>
              <w:pStyle w:val="CommentText"/>
              <w:numPr>
                <w:ilvl w:val="0"/>
                <w:numId w:val="7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lastRenderedPageBreak/>
              <w:t>1.3)-րդ կետը շտկման կարիք ունի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.</w:t>
            </w: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Դ</w:t>
            </w: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րա ձևակերպ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ու</w:t>
            </w: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մ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ից հետևում է,</w:t>
            </w: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որ </w:t>
            </w: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ատենախոսությունը դեռ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ևս</w:t>
            </w: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 չպաշտպան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ած քաղաքացին</w:t>
            </w: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կարող է </w:t>
            </w: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սպաս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ել</w:t>
            </w: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 ԲՈԿ-ի կողմից պաշտպանության արդյունքների</w:t>
            </w:r>
            <w:r w:rsidRPr="000364F3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 հաստատմ</w:t>
            </w: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ան</w:t>
            </w:r>
            <w:r w:rsidRPr="000364F3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ը կամ օտարերկրյա պետություններում ստացած գիտական աստիճանի վկայագիրը ՀՀ գիտական աստիճանի վկայագրին համապատասխանեցմ</w:t>
            </w: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ան</w:t>
            </w:r>
            <w:r w:rsidRPr="000364F3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ը</w:t>
            </w:r>
            <w:r w:rsidRPr="00161556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,</w:t>
            </w:r>
          </w:p>
        </w:tc>
        <w:tc>
          <w:tcPr>
            <w:tcW w:w="44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A" w:rsidRDefault="004C4477" w:rsidP="005C6560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B91C0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C656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Ը</w:t>
            </w:r>
            <w:r w:rsidR="00B91C0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 w:rsidR="005C656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321A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է</w:t>
            </w:r>
          </w:p>
          <w:p w:rsidR="005C6560" w:rsidRPr="00B321AF" w:rsidRDefault="00EC2B4E" w:rsidP="005C6560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 w:rsidRPr="00B321AF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Նախագծում կ</w:t>
            </w:r>
            <w:r w:rsidR="005C6560" w:rsidRPr="00B321AF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ատարվել է համապատասխան լրացում</w:t>
            </w:r>
            <w:r w:rsidR="001C4693" w:rsidRPr="00B321AF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B91C0D" w:rsidRPr="00B91C0D" w:rsidRDefault="00B91C0D" w:rsidP="00B91C0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E278A" w:rsidRPr="005C6560" w:rsidTr="001C4693">
        <w:trPr>
          <w:trHeight w:val="188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78A" w:rsidRPr="001C4693" w:rsidRDefault="00AE278A" w:rsidP="001C4693">
            <w:pPr>
              <w:pStyle w:val="CommentText"/>
              <w:numPr>
                <w:ilvl w:val="0"/>
                <w:numId w:val="7"/>
              </w:numPr>
              <w:tabs>
                <w:tab w:val="left" w:pos="993"/>
              </w:tabs>
              <w:spacing w:line="276" w:lineRule="auto"/>
              <w:ind w:left="0" w:firstLine="540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 w:rsidRPr="005C6560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1.4)-րդ կետով կատարվող լրացումն իրավական անորոշություն, ինչպես նաև տարկետման ժամկետների չարդարացված փոփոխությունների ռիսկ է պարունակում</w:t>
            </w:r>
            <w:r w:rsidRPr="005C65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44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60" w:rsidRPr="005C6560" w:rsidRDefault="004C4477" w:rsidP="005C6560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5C6560" w:rsidRPr="005C656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Ը</w:t>
            </w:r>
            <w:r w:rsidR="005C6560" w:rsidRPr="005C656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 w:rsidR="005C6560" w:rsidRPr="005C656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է</w:t>
            </w:r>
          </w:p>
          <w:p w:rsidR="005C6560" w:rsidRPr="0089792A" w:rsidRDefault="0089792A" w:rsidP="005C6560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Նախագծում կ</w:t>
            </w:r>
            <w:r w:rsidR="005C6560" w:rsidRPr="0089792A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ատարվել է համապատասխան փոփոխություն</w:t>
            </w:r>
          </w:p>
          <w:p w:rsidR="005C6560" w:rsidRPr="005C6560" w:rsidRDefault="005C6560" w:rsidP="001C4693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trike/>
                <w:color w:val="000000"/>
                <w:sz w:val="24"/>
                <w:szCs w:val="24"/>
                <w:lang w:eastAsia="ru-RU"/>
              </w:rPr>
            </w:pPr>
          </w:p>
          <w:p w:rsidR="00D036E2" w:rsidRPr="005C6560" w:rsidRDefault="00D036E2" w:rsidP="004F12F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trike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5C6560" w:rsidRPr="001C4693" w:rsidRDefault="005C6560" w:rsidP="001C4693">
      <w:pPr>
        <w:rPr>
          <w:strike/>
        </w:rPr>
      </w:pPr>
    </w:p>
    <w:sectPr w:rsidR="005C6560" w:rsidRPr="001C4693" w:rsidSect="00201690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5A2115"/>
    <w:multiLevelType w:val="hybridMultilevel"/>
    <w:tmpl w:val="C5CCBB3E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F037A"/>
    <w:rsid w:val="00015455"/>
    <w:rsid w:val="00030219"/>
    <w:rsid w:val="00045F95"/>
    <w:rsid w:val="00050AFE"/>
    <w:rsid w:val="00064D83"/>
    <w:rsid w:val="0008309C"/>
    <w:rsid w:val="0009352F"/>
    <w:rsid w:val="00095F71"/>
    <w:rsid w:val="000A4A5A"/>
    <w:rsid w:val="000F241C"/>
    <w:rsid w:val="001324EC"/>
    <w:rsid w:val="001333A2"/>
    <w:rsid w:val="001817CD"/>
    <w:rsid w:val="00193194"/>
    <w:rsid w:val="001B149A"/>
    <w:rsid w:val="001B4636"/>
    <w:rsid w:val="001C4693"/>
    <w:rsid w:val="001C4FE5"/>
    <w:rsid w:val="001E3689"/>
    <w:rsid w:val="001E5ED3"/>
    <w:rsid w:val="001F44CC"/>
    <w:rsid w:val="00201690"/>
    <w:rsid w:val="00220BFB"/>
    <w:rsid w:val="00237878"/>
    <w:rsid w:val="00246AFC"/>
    <w:rsid w:val="0025219D"/>
    <w:rsid w:val="00262DF8"/>
    <w:rsid w:val="002C50B2"/>
    <w:rsid w:val="002E3936"/>
    <w:rsid w:val="002E5599"/>
    <w:rsid w:val="00307D00"/>
    <w:rsid w:val="003148C7"/>
    <w:rsid w:val="00314C46"/>
    <w:rsid w:val="00316CA1"/>
    <w:rsid w:val="00316DE1"/>
    <w:rsid w:val="003231AE"/>
    <w:rsid w:val="00331EEC"/>
    <w:rsid w:val="00335601"/>
    <w:rsid w:val="00341B15"/>
    <w:rsid w:val="003429F1"/>
    <w:rsid w:val="00363007"/>
    <w:rsid w:val="0036314A"/>
    <w:rsid w:val="00367939"/>
    <w:rsid w:val="003765CE"/>
    <w:rsid w:val="003A3A11"/>
    <w:rsid w:val="003A5649"/>
    <w:rsid w:val="003B32A7"/>
    <w:rsid w:val="003C001D"/>
    <w:rsid w:val="003C0922"/>
    <w:rsid w:val="003E0119"/>
    <w:rsid w:val="0041103A"/>
    <w:rsid w:val="00412EC5"/>
    <w:rsid w:val="004200FB"/>
    <w:rsid w:val="0043677A"/>
    <w:rsid w:val="00485B63"/>
    <w:rsid w:val="004864CB"/>
    <w:rsid w:val="0049522E"/>
    <w:rsid w:val="004955F6"/>
    <w:rsid w:val="004A0DEC"/>
    <w:rsid w:val="004C4477"/>
    <w:rsid w:val="004C455F"/>
    <w:rsid w:val="004D7F40"/>
    <w:rsid w:val="004E4BEA"/>
    <w:rsid w:val="004F0280"/>
    <w:rsid w:val="004F12F6"/>
    <w:rsid w:val="004F429B"/>
    <w:rsid w:val="004F453D"/>
    <w:rsid w:val="004F6C24"/>
    <w:rsid w:val="00537A83"/>
    <w:rsid w:val="0056728B"/>
    <w:rsid w:val="005864DB"/>
    <w:rsid w:val="00586989"/>
    <w:rsid w:val="005876A4"/>
    <w:rsid w:val="00592E0B"/>
    <w:rsid w:val="005A7559"/>
    <w:rsid w:val="005B2787"/>
    <w:rsid w:val="005C32F0"/>
    <w:rsid w:val="005C6560"/>
    <w:rsid w:val="005F33BD"/>
    <w:rsid w:val="00601A56"/>
    <w:rsid w:val="00602F04"/>
    <w:rsid w:val="00614AFC"/>
    <w:rsid w:val="00636C98"/>
    <w:rsid w:val="006424DA"/>
    <w:rsid w:val="00656B20"/>
    <w:rsid w:val="00670C42"/>
    <w:rsid w:val="006735B5"/>
    <w:rsid w:val="00676CDA"/>
    <w:rsid w:val="006829C4"/>
    <w:rsid w:val="00693686"/>
    <w:rsid w:val="006A35ED"/>
    <w:rsid w:val="006A466D"/>
    <w:rsid w:val="006C2857"/>
    <w:rsid w:val="006C4C43"/>
    <w:rsid w:val="006D5FE6"/>
    <w:rsid w:val="006E0295"/>
    <w:rsid w:val="00706163"/>
    <w:rsid w:val="00755B52"/>
    <w:rsid w:val="00761AAD"/>
    <w:rsid w:val="0076715E"/>
    <w:rsid w:val="00771070"/>
    <w:rsid w:val="00784E9E"/>
    <w:rsid w:val="00792608"/>
    <w:rsid w:val="007A6179"/>
    <w:rsid w:val="007B1CF0"/>
    <w:rsid w:val="007D3C21"/>
    <w:rsid w:val="007E0468"/>
    <w:rsid w:val="00811F90"/>
    <w:rsid w:val="00834E90"/>
    <w:rsid w:val="00842578"/>
    <w:rsid w:val="00845668"/>
    <w:rsid w:val="00845E1A"/>
    <w:rsid w:val="00845F6C"/>
    <w:rsid w:val="00851334"/>
    <w:rsid w:val="008630EC"/>
    <w:rsid w:val="00875DBE"/>
    <w:rsid w:val="00891F55"/>
    <w:rsid w:val="0089792A"/>
    <w:rsid w:val="008A653B"/>
    <w:rsid w:val="008B0BB6"/>
    <w:rsid w:val="008B13CD"/>
    <w:rsid w:val="008C1D8B"/>
    <w:rsid w:val="008D616B"/>
    <w:rsid w:val="00914F9F"/>
    <w:rsid w:val="00960884"/>
    <w:rsid w:val="00971ABB"/>
    <w:rsid w:val="00977A7D"/>
    <w:rsid w:val="0098563E"/>
    <w:rsid w:val="009919CB"/>
    <w:rsid w:val="009938CB"/>
    <w:rsid w:val="009C2911"/>
    <w:rsid w:val="009D4799"/>
    <w:rsid w:val="009E7346"/>
    <w:rsid w:val="009F2E31"/>
    <w:rsid w:val="00A15540"/>
    <w:rsid w:val="00A2750A"/>
    <w:rsid w:val="00A3757D"/>
    <w:rsid w:val="00A4488C"/>
    <w:rsid w:val="00A62B26"/>
    <w:rsid w:val="00A645AC"/>
    <w:rsid w:val="00A74C21"/>
    <w:rsid w:val="00A76A21"/>
    <w:rsid w:val="00A83F69"/>
    <w:rsid w:val="00AA059A"/>
    <w:rsid w:val="00AB6030"/>
    <w:rsid w:val="00AC1CF3"/>
    <w:rsid w:val="00AD3E42"/>
    <w:rsid w:val="00AD66F7"/>
    <w:rsid w:val="00AE278A"/>
    <w:rsid w:val="00AF4EFC"/>
    <w:rsid w:val="00B000D2"/>
    <w:rsid w:val="00B321AF"/>
    <w:rsid w:val="00B77D78"/>
    <w:rsid w:val="00B8351C"/>
    <w:rsid w:val="00B91C0D"/>
    <w:rsid w:val="00B92E28"/>
    <w:rsid w:val="00BC17B7"/>
    <w:rsid w:val="00BD665F"/>
    <w:rsid w:val="00BE0268"/>
    <w:rsid w:val="00BF037A"/>
    <w:rsid w:val="00C018D1"/>
    <w:rsid w:val="00C14AA2"/>
    <w:rsid w:val="00C23849"/>
    <w:rsid w:val="00C24680"/>
    <w:rsid w:val="00C27DE2"/>
    <w:rsid w:val="00C461BA"/>
    <w:rsid w:val="00C538E9"/>
    <w:rsid w:val="00C856D8"/>
    <w:rsid w:val="00C9740B"/>
    <w:rsid w:val="00CC22D8"/>
    <w:rsid w:val="00CD7A2A"/>
    <w:rsid w:val="00CF2145"/>
    <w:rsid w:val="00D036E2"/>
    <w:rsid w:val="00D13905"/>
    <w:rsid w:val="00D16894"/>
    <w:rsid w:val="00D4100D"/>
    <w:rsid w:val="00D44695"/>
    <w:rsid w:val="00D57D03"/>
    <w:rsid w:val="00D65F58"/>
    <w:rsid w:val="00D673FA"/>
    <w:rsid w:val="00D8296C"/>
    <w:rsid w:val="00D829B5"/>
    <w:rsid w:val="00D86BCD"/>
    <w:rsid w:val="00D9285B"/>
    <w:rsid w:val="00DA1416"/>
    <w:rsid w:val="00DB4625"/>
    <w:rsid w:val="00DE5576"/>
    <w:rsid w:val="00E02362"/>
    <w:rsid w:val="00E379DE"/>
    <w:rsid w:val="00E437AA"/>
    <w:rsid w:val="00E5649E"/>
    <w:rsid w:val="00E836F3"/>
    <w:rsid w:val="00E838E2"/>
    <w:rsid w:val="00EB5ADE"/>
    <w:rsid w:val="00EC0E89"/>
    <w:rsid w:val="00EC2B4E"/>
    <w:rsid w:val="00EC742E"/>
    <w:rsid w:val="00ED5598"/>
    <w:rsid w:val="00ED5A66"/>
    <w:rsid w:val="00EE2325"/>
    <w:rsid w:val="00EF1611"/>
    <w:rsid w:val="00EF3441"/>
    <w:rsid w:val="00EF60A5"/>
    <w:rsid w:val="00F12AF4"/>
    <w:rsid w:val="00F12C7E"/>
    <w:rsid w:val="00F12F49"/>
    <w:rsid w:val="00F2629B"/>
    <w:rsid w:val="00F45DF4"/>
    <w:rsid w:val="00F51CE0"/>
    <w:rsid w:val="00FA05F1"/>
    <w:rsid w:val="00FA2FDE"/>
    <w:rsid w:val="00FC2AE8"/>
    <w:rsid w:val="00FC5BAA"/>
    <w:rsid w:val="00FD1CA5"/>
    <w:rsid w:val="00FE6228"/>
    <w:rsid w:val="00FF3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061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AE278A"/>
    <w:pPr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E278A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6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DD2DF-6F8C-452C-9C38-974C708E7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Philips edu</dc:creator>
  <cp:lastModifiedBy>Rashid.Galstyan</cp:lastModifiedBy>
  <cp:revision>18</cp:revision>
  <cp:lastPrinted>2022-07-22T17:30:00Z</cp:lastPrinted>
  <dcterms:created xsi:type="dcterms:W3CDTF">2023-01-11T21:06:00Z</dcterms:created>
  <dcterms:modified xsi:type="dcterms:W3CDTF">2023-01-11T21:46:00Z</dcterms:modified>
  <cp:keywords>https://mul2.gov.am/tasks/730629/oneclick/2331de467d20e8aa8e04c1c4e527080414efb5b018616c8d9c95fec9b1754a53.docx?token=b263f1bae12a8998bf77bee1631be373</cp:keywords>
</cp:coreProperties>
</file>