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2B626" w14:textId="77777777" w:rsidR="003136EC" w:rsidRDefault="003136EC" w:rsidP="003136EC">
      <w:pPr>
        <w:pStyle w:val="BodyText"/>
        <w:spacing w:after="0" w:line="360" w:lineRule="auto"/>
        <w:ind w:firstLine="567"/>
        <w:jc w:val="right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fr-FR"/>
        </w:rPr>
        <w:t>ՆԱԽԱԳԻԾ</w:t>
      </w:r>
    </w:p>
    <w:p w14:paraId="5462AD8A" w14:textId="77777777" w:rsidR="003136EC" w:rsidRDefault="003136EC" w:rsidP="003136EC">
      <w:pPr>
        <w:pStyle w:val="BodyText"/>
        <w:spacing w:before="240" w:after="0" w:line="360" w:lineRule="auto"/>
        <w:ind w:left="720" w:right="-414"/>
        <w:jc w:val="center"/>
        <w:rPr>
          <w:rFonts w:ascii="GHEA Grapalat" w:hAnsi="GHEA Grapalat" w:cs="Sylfaen"/>
          <w:lang w:val="fr-FR"/>
        </w:rPr>
      </w:pPr>
    </w:p>
    <w:p w14:paraId="68A869E3" w14:textId="77777777" w:rsidR="003136EC" w:rsidRDefault="003136EC" w:rsidP="003136EC">
      <w:pPr>
        <w:pStyle w:val="BodyText"/>
        <w:spacing w:before="240" w:after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fr-FR"/>
        </w:rPr>
        <w:t xml:space="preserve">ՀԱՅԱՍՏԱՆԻ ՀԱՆՐԱՊԵՏՈՒԹՅԱՆ </w:t>
      </w:r>
      <w:r>
        <w:rPr>
          <w:rFonts w:ascii="GHEA Grapalat" w:hAnsi="GHEA Grapalat" w:cs="Sylfaen"/>
          <w:lang w:val="hy-AM"/>
        </w:rPr>
        <w:t>ԿԱՌԱՎԱՐՈՒԹՅԱՆ</w:t>
      </w:r>
    </w:p>
    <w:p w14:paraId="1FF312BE" w14:textId="77777777" w:rsidR="003136EC" w:rsidRDefault="003136EC" w:rsidP="003136EC">
      <w:pPr>
        <w:pStyle w:val="BodyText"/>
        <w:tabs>
          <w:tab w:val="left" w:pos="9540"/>
        </w:tabs>
        <w:spacing w:after="0" w:line="360" w:lineRule="auto"/>
        <w:jc w:val="center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ՈՐՈՇՈՒՄ</w:t>
      </w:r>
    </w:p>
    <w:p w14:paraId="4B22BE5E" w14:textId="77777777" w:rsidR="003136EC" w:rsidRDefault="003136EC" w:rsidP="003136EC">
      <w:pPr>
        <w:pStyle w:val="BodyText"/>
        <w:spacing w:before="120" w:after="0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_____ _____________ 20</w:t>
      </w:r>
      <w:r>
        <w:rPr>
          <w:rFonts w:ascii="GHEA Grapalat" w:hAnsi="GHEA Grapalat"/>
          <w:lang w:val="hy-AM"/>
        </w:rPr>
        <w:t>22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թվական</w:t>
      </w:r>
      <w:proofErr w:type="spellEnd"/>
      <w:r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fr-FR"/>
        </w:rPr>
        <w:t xml:space="preserve"> </w:t>
      </w:r>
      <w:proofErr w:type="gramStart"/>
      <w:r>
        <w:rPr>
          <w:rFonts w:ascii="GHEA Grapalat" w:hAnsi="GHEA Grapalat"/>
          <w:lang w:val="fr-FR"/>
        </w:rPr>
        <w:t>N  _</w:t>
      </w:r>
      <w:proofErr w:type="gramEnd"/>
      <w:r>
        <w:rPr>
          <w:rFonts w:ascii="GHEA Grapalat" w:hAnsi="GHEA Grapalat"/>
          <w:lang w:val="fr-FR"/>
        </w:rPr>
        <w:t>____-Ն</w:t>
      </w:r>
    </w:p>
    <w:p w14:paraId="0EEDF099" w14:textId="77777777" w:rsidR="003136EC" w:rsidRDefault="003136EC" w:rsidP="003136EC">
      <w:pPr>
        <w:pStyle w:val="BodyText"/>
        <w:spacing w:after="0"/>
        <w:rPr>
          <w:rStyle w:val="Strong"/>
          <w:rFonts w:eastAsia="SimSun"/>
          <w:b w:val="0"/>
          <w:color w:val="000000"/>
          <w:lang w:val="hy-AM"/>
        </w:rPr>
      </w:pPr>
    </w:p>
    <w:p w14:paraId="5933C5E4" w14:textId="77777777" w:rsidR="003136EC" w:rsidRDefault="003136EC" w:rsidP="003136EC">
      <w:pPr>
        <w:pStyle w:val="BodyText"/>
        <w:spacing w:after="0"/>
        <w:jc w:val="center"/>
        <w:rPr>
          <w:rStyle w:val="Strong"/>
          <w:rFonts w:ascii="GHEA Grapalat" w:eastAsia="SimSun" w:hAnsi="GHEA Grapalat"/>
          <w:b w:val="0"/>
          <w:color w:val="000000"/>
          <w:lang w:val="hy-AM"/>
        </w:rPr>
      </w:pPr>
    </w:p>
    <w:p w14:paraId="323BB164" w14:textId="77777777" w:rsidR="003136EC" w:rsidRPr="003136EC" w:rsidRDefault="003136EC" w:rsidP="003136EC">
      <w:pPr>
        <w:pStyle w:val="BodyText"/>
        <w:spacing w:after="0" w:line="360" w:lineRule="auto"/>
        <w:jc w:val="center"/>
        <w:rPr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2017 ԹՎԱԿԱՆԻ ՀՈԿՏԵՄԲԵՐԻ 5-Ի N 1232-Ն ՈՐՈՇՄԱՆ ՄԵՋ ՓՈՓՈԽՈՒԹՅՈՒՆՆԵՐ ԵՎ ԼՐԱՑՈՒՄՆԵՐ ԿԱՏԱՐԵԼՈՒ ՄԱՍԻՆ</w:t>
      </w:r>
    </w:p>
    <w:p w14:paraId="371122F1" w14:textId="77777777" w:rsidR="003136EC" w:rsidRDefault="003136EC" w:rsidP="003136EC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libri" w:eastAsia="Times New Roman" w:hAnsi="Calibri" w:cs="Calibri"/>
          <w:sz w:val="24"/>
          <w:szCs w:val="24"/>
          <w:lang w:val="hy-AM"/>
        </w:rPr>
        <w:t>    </w:t>
      </w:r>
    </w:p>
    <w:p w14:paraId="27765AAF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յան կառավարությունը որոշում է՝</w:t>
      </w:r>
    </w:p>
    <w:p w14:paraId="0281AAF8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1. Հայաստանի Հանրապետության կառավարության 2017 թվականի հոկտեմբերի 5-ի 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 ապրանքատեսակների` ավելացված արժեքի հարկով հարկման բազայի և շահութահարկով հարկման նպատակով դրանց </w:t>
      </w:r>
      <w:proofErr w:type="spellStart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մատակարարումից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ստացվող եկամտի որոշման նպատակով ճշգրտվող տվյալները, այդ տվյալների ճշգրտման առավելագույն սահմանները և ապրանքի միավորի հաշվարկային գնի որոշման կարգը սահմանելու մասին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N 1232-Ն որոշման 1-ին կետով սահմանված հավելվածի.</w:t>
      </w:r>
    </w:p>
    <w:p w14:paraId="438892D5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 1-ին կետի «որոշված քանակից»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որոշված քանակի և որակական հատկանիշների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բառերով, «որոշված քանակի»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որոշված քանակից և որակական հատկանիշներից բացասական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բառերով, իսկ 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ճշգրտման առավելագույն սահմանները խախտելու դեպքում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բառերը փոխարինել 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վերջնահաշվարկի արդյունքներով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բառերով.</w:t>
      </w:r>
    </w:p>
    <w:p w14:paraId="6975CBB2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2) 7-րդ կետից հանել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սույն հավելվածի 12-րդ կետին համապատասխան որոշվող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բառերը.</w:t>
      </w:r>
    </w:p>
    <w:p w14:paraId="67146618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8-րդ կետի՝</w:t>
      </w:r>
    </w:p>
    <w:p w14:paraId="149D9F48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ա. 1-ին ենթակետից հանել «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 զտման հետ կապված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և «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(տեխնոլոգիական կորստի)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 բառերը</w:t>
      </w:r>
      <w:r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.</w:t>
      </w:r>
    </w:p>
    <w:p w14:paraId="7DF44A98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բ. 1-ին ենթակետից հետո լրացնել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 1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.1-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ին ենթակետ</w:t>
      </w:r>
      <w:r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.</w:t>
      </w:r>
    </w:p>
    <w:p w14:paraId="1FDEA753" w14:textId="77777777" w:rsidR="003136EC" w:rsidRDefault="003136EC" w:rsidP="003136EC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1.1)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պղնձի, ցինկի, մոլիբդենի և ոսկու խտանյութերի մատակարարման դեպքերում 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վճարվող մետաղների համար գնորդի կողմից չվճարվող (նվազեցումների ենթակա) մասի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գծով պայմանագրով նախատեսված նվազեցումները հաշվի են առնվում պայմանագրով սահմանված չափերով, բայց ոչ ավել, քան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2017 թվականի նոյեմբերի 23-ի թիվ 1492-Ն որոշման 1-ին կետով նախատեսված չափերը: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ենթակետով նախատեսված առավելագույն սահմանաչափերը հիմք են հանդիսանում նաև պղնձի, ցինկի, մոլիբդենի և ոսկու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հանքաքարերի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մատակարարման դեպքերում 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վճարվող մետաղների համար գնորդի կողմից չվճարվող (նվազեցումների ենթակա) մասի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գծով պայմանագրով նախատեսված նվազեցումները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կատարելիս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».</w:t>
      </w:r>
    </w:p>
    <w:p w14:paraId="3BC5E99A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գ. 2-րդ ենթակետում «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 թվում` տոկոսով կամ բացարձակ մեծություններով արտահայտված զեղչեր, մշակման և (կամ) վերամշակման համար վճարներ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զտման, մշակման և (կամ) վերամշակման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տեղափոխման համար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վճարներ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ներառյալ տրանսպորտային, փաթեթավորման, մակնշման և բեռնման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վճարներ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բառերով, իսկ «կատարելով» բառից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բացառութ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յամբ պղնձի, ցինկի, մոլիբդենի և ոսկու խտանյութերի մատակարարման դեպքերի, որոնց համար հաշվարկային գները հաշվարկվում են սույն հավելվածի 5-րդ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բազային գներից պայմանագրով նախատեսված նվազեցումներ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(զտման, մշակման և (կամ) վերամշակման, 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տեղափոխման համար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վճարներ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ներառյալ տրանսպորտային, փաթեթավորման, մակնշման և բեռնման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վճարներ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կատարելով, բայց ոչ ավել, քան Հայաստանի Հանրապետության կառավարության 2017 թվականի նոյեմբերի 23-ի թիվ 1492-Ն որոշման 2-րդ, 3-րդ և 4-րդ կետերով նախատեսված չափերը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բառերը.</w:t>
      </w:r>
    </w:p>
    <w:p w14:paraId="329F999B" w14:textId="77777777" w:rsidR="003136EC" w:rsidRP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4) 9-րդ կետը 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2FD48EED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«9.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ԱԱՀ-ով հարկման բազան կամ եկամուտը որոշելու նպատակով ապրանքի մատակարարման պահին որոշված քանակին և որակական հատկանիշներին վերաբերող տվյալները վերջնահաշվարկի արդյունքներին համապատասխան ենթակա չեն փոփոխման՝ սույն հավելվածի 10-րդ և 11-րդ կետերում նշված չափերի գերազանցման դեպքերում: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».</w:t>
      </w:r>
    </w:p>
    <w:p w14:paraId="087BD5BF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5) լրացնել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 9.1-ին կետ.</w:t>
      </w:r>
    </w:p>
    <w:p w14:paraId="11C3A3FB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9.1. ԱԱՀ-ով հարկման բազան կամ եկամուտը ենթակա չէ փոփոխման ապրան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քի մատակարարման պահին արձանագրված չափից ավելի խոնավություն կամ տուգանային տարրեր արձանագրված լինելու պատճառով վերջնահաշվարկի արդյունքով մատակարարին վճարման ենթակա գումարը նվազելու դեպքերում: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. </w:t>
      </w:r>
    </w:p>
    <w:p w14:paraId="19769260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6) 10-րդ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որոշված քանակից բառերը փոխարինել ապրանքի որոշված քանակի բառերով, որոշված քանակի շեղման բառերը փոխարինել 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որոշված քանակից բացասական շեղման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բառերով, «համարվում» բառից հետո լրացնել «ապրանքի» բառը.</w:t>
      </w:r>
    </w:p>
    <w:p w14:paraId="74DA3D92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7) 11-րդ կետի՝</w:t>
      </w:r>
    </w:p>
    <w:p w14:paraId="7378FBED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ա. 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որակական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հատկանիշից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տուգանային տարրի չափից ապրանքի մատակարարման պահին որոշված համապատասխան մեծության շեղման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բառերը փոխարինել 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որակական հատկանիշի ապրանքի մատակարարման պահին որոշված համապատասխան մեծությունից բացասական շեղման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բառերով.</w:t>
      </w:r>
    </w:p>
    <w:p w14:paraId="0365B6E7" w14:textId="77777777" w:rsidR="003136EC" w:rsidRP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բ. աղյուսակում «շեղման» բառից առաջ լրացնել «բացասական» բառը, «տոկոսային կետով» սյունակի բոլոր «4» թվերը փոխարինել «2» թվերով և ուժը կորցրած ճանաչել աղյուսակի վերջին պարբերությունը</w:t>
      </w:r>
      <w:r w:rsidRPr="003136EC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70265C82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8) ուժը կորցրած ճանաչել 12-14-րդ կետերը.</w:t>
      </w:r>
    </w:p>
    <w:p w14:paraId="0AB7E7F5" w14:textId="77777777" w:rsidR="003136EC" w:rsidRP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9) 15-րդ կետը 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4C4A57E0" w14:textId="77777777" w:rsidR="003136EC" w:rsidRP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«15.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Վերջնահաշվարկի արդյունքներով որոշված՝ ապրանքի քանակին և որակական հատկանիշներին վերաբերող ցուցանիշների՝ ապրանքի մատակարարման պահին որոշված համապատասխան ցուցանիշներից դրական շեղում արձանագրվելու դեպքում 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ԱԱՀ-ով հարկման բազայի կամ եկամտի որոշման համար հիմք են ընդունվում վերջնահաշվարկի փաստաթղթում (գնորդի և մատակարարի կողմից հաստատված ակտ կամ այլ փաստաթուղթ) արտացոլված քանակն ու որակական հատկանիշները` հաշվի առնելով սույն հավելվածի 9.1-ին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կետով սահմանված սահմանափակումը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սույն հավելվածի 8-րդ կետի 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1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նշված նվազեցումները և սույն հավելվածի 8-րդ կետի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ենթակետին</w:t>
      </w:r>
      <w:proofErr w:type="spellEnd"/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որոշված գինը: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».</w:t>
      </w:r>
    </w:p>
    <w:p w14:paraId="5B1A1D37" w14:textId="77777777" w:rsidR="003136EC" w:rsidRP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10)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 15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.1-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ին կետ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13DFB5F4" w14:textId="77777777" w:rsidR="003136EC" w:rsidRP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«15.1.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Վերջնահաշվարկի արդյունքներով որոշված՝ ապրանքի քանակին և որակական հատկանիշներին վերաբերող ցուցանիշների՝ ապրանքի մատակարարման պահին որոշված համապատասխան ցուցանիշներից բացասական շեղում արձանագրվելու դեպքում 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ԱԱՀ-ով հարկման բազայի կամ եկամտի որոշման համար հիմք են ընդունվում ապրանքի մատակարարման պահին դուրս գրված և գնորդին տրամադրված հաշվարկային փաստաթղթում (Հայաստանի Հանրապետության տարածքում ապրանքի մատակարարման գործարք իրականացնելու դեպքում` հարկային հաշվում) արտացոլված քանակական և որակական հատկանիշները` հաշվի առնելով սույն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10-րդ և 11-րդ կետերով նախատեսված չափերով 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բացասական շեղումը 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10-րդ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11-րդ կետերով նախատեսված չափերից պակաս լինելու դեպքում՝ փաստացի շեղման չափով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ապրանքի քանակին և որակական հատկանիշներին վերաբերող ցուցանիշների նվազեցումը, սույն հավելվածի 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9.1-ին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կետով սահմանված սահմանափակումը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սույն հավելվածի 8-րդ կետի 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1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նշված նվազեցումները և սույն հավելվածի 8-րդ կետի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ենթակետին</w:t>
      </w:r>
      <w:proofErr w:type="spellEnd"/>
      <w:r w:rsidRPr="003136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որոշված գինը:</w:t>
      </w:r>
      <w:r w:rsidRPr="003136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».</w:t>
      </w:r>
    </w:p>
    <w:p w14:paraId="0854057F" w14:textId="77777777" w:rsidR="003136EC" w:rsidRDefault="003136EC" w:rsidP="003136E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11) 17-րդ և 18-րդ կետերում 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13-րդ կետին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բառերը փոխարինել 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15-րդ և 15</w:t>
      </w:r>
      <w:r w:rsidRPr="00313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 կետերին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բառերով:</w:t>
      </w:r>
    </w:p>
    <w:p w14:paraId="1A6380ED" w14:textId="77777777" w:rsidR="003136EC" w:rsidRDefault="003136EC" w:rsidP="003136EC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2. Սույն որոշումն ուժի մեջ է մտնում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պաշտոնական հրապարակման օրվան հաջորդող ամսվա մեկից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:  </w:t>
      </w:r>
    </w:p>
    <w:p w14:paraId="580099D9" w14:textId="691B90E6" w:rsidR="001A0703" w:rsidRPr="003136EC" w:rsidRDefault="001A0703" w:rsidP="003136EC">
      <w:pPr>
        <w:rPr>
          <w:lang w:val="hy-AM"/>
        </w:rPr>
      </w:pPr>
      <w:bookmarkStart w:id="0" w:name="_GoBack"/>
      <w:bookmarkEnd w:id="0"/>
    </w:p>
    <w:sectPr w:rsidR="001A0703" w:rsidRPr="003136EC" w:rsidSect="00B05C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3C624AB8"/>
    <w:multiLevelType w:val="hybridMultilevel"/>
    <w:tmpl w:val="6DDC0F80"/>
    <w:lvl w:ilvl="0" w:tplc="C9E6F9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BC1CA4"/>
    <w:multiLevelType w:val="hybridMultilevel"/>
    <w:tmpl w:val="90C8CB72"/>
    <w:lvl w:ilvl="0" w:tplc="5C7C95E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86F5030"/>
    <w:multiLevelType w:val="hybridMultilevel"/>
    <w:tmpl w:val="1610A51E"/>
    <w:lvl w:ilvl="0" w:tplc="AF5A9CF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F176E1D"/>
    <w:multiLevelType w:val="hybridMultilevel"/>
    <w:tmpl w:val="ACB8A93C"/>
    <w:lvl w:ilvl="0" w:tplc="890C0406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E03D1"/>
    <w:rsid w:val="0000017B"/>
    <w:rsid w:val="00027D7F"/>
    <w:rsid w:val="000311F5"/>
    <w:rsid w:val="00040E48"/>
    <w:rsid w:val="00041D5A"/>
    <w:rsid w:val="00044076"/>
    <w:rsid w:val="00044A75"/>
    <w:rsid w:val="00053F97"/>
    <w:rsid w:val="00060019"/>
    <w:rsid w:val="00061090"/>
    <w:rsid w:val="00070481"/>
    <w:rsid w:val="000710DB"/>
    <w:rsid w:val="00081ED2"/>
    <w:rsid w:val="00092545"/>
    <w:rsid w:val="000969C6"/>
    <w:rsid w:val="000A7F9B"/>
    <w:rsid w:val="000B01E5"/>
    <w:rsid w:val="000B03CD"/>
    <w:rsid w:val="000B17CA"/>
    <w:rsid w:val="000B5581"/>
    <w:rsid w:val="000C1FB1"/>
    <w:rsid w:val="000C6196"/>
    <w:rsid w:val="000C6A5E"/>
    <w:rsid w:val="000E692D"/>
    <w:rsid w:val="000E7E07"/>
    <w:rsid w:val="00107E0A"/>
    <w:rsid w:val="00107EDA"/>
    <w:rsid w:val="00111634"/>
    <w:rsid w:val="00113018"/>
    <w:rsid w:val="0012609C"/>
    <w:rsid w:val="0013693E"/>
    <w:rsid w:val="00144D24"/>
    <w:rsid w:val="001535D7"/>
    <w:rsid w:val="00163DBF"/>
    <w:rsid w:val="00167FDE"/>
    <w:rsid w:val="00177057"/>
    <w:rsid w:val="001874D9"/>
    <w:rsid w:val="00196147"/>
    <w:rsid w:val="00197BC7"/>
    <w:rsid w:val="001A0703"/>
    <w:rsid w:val="001B47C3"/>
    <w:rsid w:val="001B5D98"/>
    <w:rsid w:val="001C7026"/>
    <w:rsid w:val="001D059A"/>
    <w:rsid w:val="001D16F8"/>
    <w:rsid w:val="001D68E9"/>
    <w:rsid w:val="001E0365"/>
    <w:rsid w:val="001E4EAA"/>
    <w:rsid w:val="001E51BB"/>
    <w:rsid w:val="001F3899"/>
    <w:rsid w:val="00207DC3"/>
    <w:rsid w:val="00220BB7"/>
    <w:rsid w:val="0022720F"/>
    <w:rsid w:val="002361AE"/>
    <w:rsid w:val="00267887"/>
    <w:rsid w:val="00274197"/>
    <w:rsid w:val="00275383"/>
    <w:rsid w:val="00286654"/>
    <w:rsid w:val="00290E56"/>
    <w:rsid w:val="002A077B"/>
    <w:rsid w:val="002A1438"/>
    <w:rsid w:val="002A538D"/>
    <w:rsid w:val="002C541C"/>
    <w:rsid w:val="002C547D"/>
    <w:rsid w:val="002D418D"/>
    <w:rsid w:val="002E702F"/>
    <w:rsid w:val="002F60AF"/>
    <w:rsid w:val="003136BC"/>
    <w:rsid w:val="003136EC"/>
    <w:rsid w:val="003143AA"/>
    <w:rsid w:val="00327057"/>
    <w:rsid w:val="00363339"/>
    <w:rsid w:val="0037633D"/>
    <w:rsid w:val="00386601"/>
    <w:rsid w:val="00394D2A"/>
    <w:rsid w:val="003A5500"/>
    <w:rsid w:val="003A78C8"/>
    <w:rsid w:val="003B0A9F"/>
    <w:rsid w:val="003C6A45"/>
    <w:rsid w:val="003D211C"/>
    <w:rsid w:val="003D2310"/>
    <w:rsid w:val="003D66E7"/>
    <w:rsid w:val="003E23E3"/>
    <w:rsid w:val="003E68EE"/>
    <w:rsid w:val="003F04CC"/>
    <w:rsid w:val="003F32C6"/>
    <w:rsid w:val="003F65B4"/>
    <w:rsid w:val="003F71C3"/>
    <w:rsid w:val="00415380"/>
    <w:rsid w:val="00440F1F"/>
    <w:rsid w:val="00443D2E"/>
    <w:rsid w:val="00445314"/>
    <w:rsid w:val="00460E09"/>
    <w:rsid w:val="00480870"/>
    <w:rsid w:val="00480A34"/>
    <w:rsid w:val="0048202C"/>
    <w:rsid w:val="00482673"/>
    <w:rsid w:val="0048478D"/>
    <w:rsid w:val="00486308"/>
    <w:rsid w:val="004F2EF1"/>
    <w:rsid w:val="004F3233"/>
    <w:rsid w:val="004F6878"/>
    <w:rsid w:val="005005D1"/>
    <w:rsid w:val="00502D6C"/>
    <w:rsid w:val="00504A42"/>
    <w:rsid w:val="005064FA"/>
    <w:rsid w:val="005104B7"/>
    <w:rsid w:val="0051210A"/>
    <w:rsid w:val="00517D11"/>
    <w:rsid w:val="00536D4C"/>
    <w:rsid w:val="00542437"/>
    <w:rsid w:val="005438AD"/>
    <w:rsid w:val="00571CB3"/>
    <w:rsid w:val="005755E3"/>
    <w:rsid w:val="00582E8D"/>
    <w:rsid w:val="00586218"/>
    <w:rsid w:val="005A3F86"/>
    <w:rsid w:val="005B3AD6"/>
    <w:rsid w:val="005B46C4"/>
    <w:rsid w:val="005C2554"/>
    <w:rsid w:val="005C3D58"/>
    <w:rsid w:val="005C4375"/>
    <w:rsid w:val="005D18DC"/>
    <w:rsid w:val="005D6D0C"/>
    <w:rsid w:val="005E7434"/>
    <w:rsid w:val="00602A0B"/>
    <w:rsid w:val="006031F9"/>
    <w:rsid w:val="00607F6B"/>
    <w:rsid w:val="00613FB5"/>
    <w:rsid w:val="006302B4"/>
    <w:rsid w:val="00633CBD"/>
    <w:rsid w:val="00637A9A"/>
    <w:rsid w:val="00652432"/>
    <w:rsid w:val="00655892"/>
    <w:rsid w:val="00662963"/>
    <w:rsid w:val="006643FF"/>
    <w:rsid w:val="006672CD"/>
    <w:rsid w:val="006733C3"/>
    <w:rsid w:val="00681F6A"/>
    <w:rsid w:val="00682C97"/>
    <w:rsid w:val="006A1C08"/>
    <w:rsid w:val="006A736E"/>
    <w:rsid w:val="006C349B"/>
    <w:rsid w:val="006C6CEA"/>
    <w:rsid w:val="006E19AC"/>
    <w:rsid w:val="006F05F9"/>
    <w:rsid w:val="0070392C"/>
    <w:rsid w:val="0070767E"/>
    <w:rsid w:val="007101BC"/>
    <w:rsid w:val="00714999"/>
    <w:rsid w:val="007212E4"/>
    <w:rsid w:val="00724E6C"/>
    <w:rsid w:val="00733AAE"/>
    <w:rsid w:val="007341ED"/>
    <w:rsid w:val="00736E36"/>
    <w:rsid w:val="0075459E"/>
    <w:rsid w:val="0076431D"/>
    <w:rsid w:val="0077404D"/>
    <w:rsid w:val="0077628B"/>
    <w:rsid w:val="007818BD"/>
    <w:rsid w:val="00785ABD"/>
    <w:rsid w:val="007B15CF"/>
    <w:rsid w:val="007B2FC4"/>
    <w:rsid w:val="007C490C"/>
    <w:rsid w:val="007E0A70"/>
    <w:rsid w:val="00817008"/>
    <w:rsid w:val="00825181"/>
    <w:rsid w:val="008275EB"/>
    <w:rsid w:val="008339CE"/>
    <w:rsid w:val="00841368"/>
    <w:rsid w:val="00841AB9"/>
    <w:rsid w:val="00845069"/>
    <w:rsid w:val="00862C7F"/>
    <w:rsid w:val="008641E6"/>
    <w:rsid w:val="00865476"/>
    <w:rsid w:val="00865CDE"/>
    <w:rsid w:val="008666D2"/>
    <w:rsid w:val="008806E2"/>
    <w:rsid w:val="00880856"/>
    <w:rsid w:val="0088407D"/>
    <w:rsid w:val="008855B4"/>
    <w:rsid w:val="008A041E"/>
    <w:rsid w:val="008A65EC"/>
    <w:rsid w:val="008A7163"/>
    <w:rsid w:val="008C195E"/>
    <w:rsid w:val="008C414E"/>
    <w:rsid w:val="008D099D"/>
    <w:rsid w:val="008E2536"/>
    <w:rsid w:val="008E53B7"/>
    <w:rsid w:val="008F201B"/>
    <w:rsid w:val="008F6DF8"/>
    <w:rsid w:val="00900643"/>
    <w:rsid w:val="00906DE3"/>
    <w:rsid w:val="009171B4"/>
    <w:rsid w:val="00921D5B"/>
    <w:rsid w:val="00946DDC"/>
    <w:rsid w:val="00947596"/>
    <w:rsid w:val="00961C4F"/>
    <w:rsid w:val="00976AC7"/>
    <w:rsid w:val="009772DD"/>
    <w:rsid w:val="009858AF"/>
    <w:rsid w:val="00991B1E"/>
    <w:rsid w:val="00993342"/>
    <w:rsid w:val="009957E4"/>
    <w:rsid w:val="009D2483"/>
    <w:rsid w:val="009D4957"/>
    <w:rsid w:val="009E0D18"/>
    <w:rsid w:val="009E2E59"/>
    <w:rsid w:val="009E421E"/>
    <w:rsid w:val="009F7E56"/>
    <w:rsid w:val="00A0603B"/>
    <w:rsid w:val="00A1009A"/>
    <w:rsid w:val="00A10D31"/>
    <w:rsid w:val="00A151D4"/>
    <w:rsid w:val="00A26B2B"/>
    <w:rsid w:val="00A307D9"/>
    <w:rsid w:val="00A31F87"/>
    <w:rsid w:val="00A50C96"/>
    <w:rsid w:val="00A80176"/>
    <w:rsid w:val="00A80A6F"/>
    <w:rsid w:val="00A82AF7"/>
    <w:rsid w:val="00A86EB1"/>
    <w:rsid w:val="00AA20F0"/>
    <w:rsid w:val="00AA3E07"/>
    <w:rsid w:val="00AA5BDC"/>
    <w:rsid w:val="00AB6B04"/>
    <w:rsid w:val="00AC67D0"/>
    <w:rsid w:val="00AF6129"/>
    <w:rsid w:val="00B013A4"/>
    <w:rsid w:val="00B05CE4"/>
    <w:rsid w:val="00B13EC4"/>
    <w:rsid w:val="00B20398"/>
    <w:rsid w:val="00B30F65"/>
    <w:rsid w:val="00B31055"/>
    <w:rsid w:val="00B324A1"/>
    <w:rsid w:val="00B354D3"/>
    <w:rsid w:val="00B363AA"/>
    <w:rsid w:val="00B42703"/>
    <w:rsid w:val="00B46809"/>
    <w:rsid w:val="00B510A7"/>
    <w:rsid w:val="00B75883"/>
    <w:rsid w:val="00B93698"/>
    <w:rsid w:val="00BA25D3"/>
    <w:rsid w:val="00BA46D9"/>
    <w:rsid w:val="00BB1DA4"/>
    <w:rsid w:val="00BB360A"/>
    <w:rsid w:val="00BF10DC"/>
    <w:rsid w:val="00BF209E"/>
    <w:rsid w:val="00BF2C59"/>
    <w:rsid w:val="00BF7203"/>
    <w:rsid w:val="00C0279E"/>
    <w:rsid w:val="00C26251"/>
    <w:rsid w:val="00C32B1E"/>
    <w:rsid w:val="00C35CA6"/>
    <w:rsid w:val="00C476D8"/>
    <w:rsid w:val="00C701F1"/>
    <w:rsid w:val="00C93CC2"/>
    <w:rsid w:val="00C94813"/>
    <w:rsid w:val="00CA1246"/>
    <w:rsid w:val="00CB337C"/>
    <w:rsid w:val="00CD6905"/>
    <w:rsid w:val="00CD7003"/>
    <w:rsid w:val="00CE6AFD"/>
    <w:rsid w:val="00CE7C50"/>
    <w:rsid w:val="00CF771F"/>
    <w:rsid w:val="00D01B9B"/>
    <w:rsid w:val="00D117B7"/>
    <w:rsid w:val="00D23386"/>
    <w:rsid w:val="00D300F4"/>
    <w:rsid w:val="00D516A0"/>
    <w:rsid w:val="00D52BDD"/>
    <w:rsid w:val="00D71682"/>
    <w:rsid w:val="00D74B6F"/>
    <w:rsid w:val="00D755AA"/>
    <w:rsid w:val="00D77A7C"/>
    <w:rsid w:val="00D83348"/>
    <w:rsid w:val="00D914E3"/>
    <w:rsid w:val="00D91CD0"/>
    <w:rsid w:val="00D92D4E"/>
    <w:rsid w:val="00DA2010"/>
    <w:rsid w:val="00DA43AF"/>
    <w:rsid w:val="00DB11B1"/>
    <w:rsid w:val="00DB3123"/>
    <w:rsid w:val="00DB72CC"/>
    <w:rsid w:val="00DD3BFB"/>
    <w:rsid w:val="00DD709C"/>
    <w:rsid w:val="00DE03D1"/>
    <w:rsid w:val="00DE35AC"/>
    <w:rsid w:val="00DE4460"/>
    <w:rsid w:val="00E0020F"/>
    <w:rsid w:val="00E007CA"/>
    <w:rsid w:val="00E05F22"/>
    <w:rsid w:val="00E27C7C"/>
    <w:rsid w:val="00E42ED9"/>
    <w:rsid w:val="00E46B88"/>
    <w:rsid w:val="00E47113"/>
    <w:rsid w:val="00E50C3E"/>
    <w:rsid w:val="00E54416"/>
    <w:rsid w:val="00E54D1B"/>
    <w:rsid w:val="00E6425D"/>
    <w:rsid w:val="00E64630"/>
    <w:rsid w:val="00E64FB2"/>
    <w:rsid w:val="00E71B18"/>
    <w:rsid w:val="00E72786"/>
    <w:rsid w:val="00E77AF5"/>
    <w:rsid w:val="00E8106D"/>
    <w:rsid w:val="00E91A05"/>
    <w:rsid w:val="00EC4681"/>
    <w:rsid w:val="00EC5070"/>
    <w:rsid w:val="00EC7C2E"/>
    <w:rsid w:val="00EF2758"/>
    <w:rsid w:val="00F00B46"/>
    <w:rsid w:val="00F03EE7"/>
    <w:rsid w:val="00F137F1"/>
    <w:rsid w:val="00F15ACA"/>
    <w:rsid w:val="00F23EFA"/>
    <w:rsid w:val="00F466EA"/>
    <w:rsid w:val="00F55C30"/>
    <w:rsid w:val="00F61E08"/>
    <w:rsid w:val="00F61E5A"/>
    <w:rsid w:val="00F62173"/>
    <w:rsid w:val="00F64321"/>
    <w:rsid w:val="00F72263"/>
    <w:rsid w:val="00F72535"/>
    <w:rsid w:val="00F9551D"/>
    <w:rsid w:val="00FA00B4"/>
    <w:rsid w:val="00FD0BD8"/>
    <w:rsid w:val="00FE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EA876"/>
  <w15:docId w15:val="{1F99E30D-5333-4A05-B44C-93B51851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6E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B55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375"/>
    <w:rPr>
      <w:rFonts w:ascii="Segoe UI" w:hAnsi="Segoe UI" w:cs="Segoe UI"/>
      <w:sz w:val="18"/>
      <w:szCs w:val="18"/>
    </w:rPr>
  </w:style>
  <w:style w:type="paragraph" w:styleId="NormalWeb">
    <w:name w:val="Normal (Web)"/>
    <w:aliases w:val="webb"/>
    <w:basedOn w:val="Normal"/>
    <w:uiPriority w:val="34"/>
    <w:unhideWhenUsed/>
    <w:qFormat/>
    <w:rsid w:val="005438AD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rm">
    <w:name w:val="norm"/>
    <w:basedOn w:val="Normal"/>
    <w:uiPriority w:val="99"/>
    <w:qFormat/>
    <w:rsid w:val="005438AD"/>
    <w:pPr>
      <w:spacing w:after="0" w:line="480" w:lineRule="auto"/>
      <w:ind w:firstLine="709"/>
      <w:contextualSpacing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rostoText">
    <w:name w:val="ProstoText"/>
    <w:basedOn w:val="BodyTextIndent"/>
    <w:uiPriority w:val="99"/>
    <w:qFormat/>
    <w:rsid w:val="005438AD"/>
    <w:pPr>
      <w:tabs>
        <w:tab w:val="left" w:pos="4253"/>
      </w:tabs>
      <w:spacing w:after="0" w:line="240" w:lineRule="auto"/>
      <w:ind w:left="0" w:firstLine="567"/>
      <w:contextualSpacing/>
      <w:jc w:val="both"/>
    </w:pPr>
    <w:rPr>
      <w:rFonts w:ascii="Times Armenian" w:eastAsia="Times New Roman" w:hAnsi="Times Armenian" w:cs="Times New Roman"/>
      <w:sz w:val="24"/>
      <w:szCs w:val="20"/>
      <w:lang w:val="en-AU"/>
    </w:rPr>
  </w:style>
  <w:style w:type="character" w:styleId="Strong">
    <w:name w:val="Strong"/>
    <w:basedOn w:val="DefaultParagraphFont"/>
    <w:uiPriority w:val="22"/>
    <w:qFormat/>
    <w:rsid w:val="005438AD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38A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38AD"/>
  </w:style>
  <w:style w:type="paragraph" w:styleId="BodyText">
    <w:name w:val="Body Text"/>
    <w:basedOn w:val="Normal"/>
    <w:link w:val="BodyTextChar"/>
    <w:uiPriority w:val="99"/>
    <w:unhideWhenUsed/>
    <w:rsid w:val="009171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171B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524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4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4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4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432"/>
    <w:rPr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B3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0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80E58-81A2-45CD-8B19-FA98FC86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900</Words>
  <Characters>5131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Mher Kamalyan</dc:creator>
  <cp:keywords>https://mul2.gov.am/tasks/723394/oneclick/2_naxagits_1232n.docx?token=dc2e357e697873a5413c2721ab51d931</cp:keywords>
  <cp:lastModifiedBy>Ani Mkrtchyan</cp:lastModifiedBy>
  <cp:revision>16</cp:revision>
  <cp:lastPrinted>2022-12-20T07:20:00Z</cp:lastPrinted>
  <dcterms:created xsi:type="dcterms:W3CDTF">2022-09-28T06:41:00Z</dcterms:created>
  <dcterms:modified xsi:type="dcterms:W3CDTF">2023-01-11T12:15:00Z</dcterms:modified>
</cp:coreProperties>
</file>