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53DC0" w14:textId="77777777" w:rsidR="00621472" w:rsidRPr="007D6080" w:rsidRDefault="001D2C46" w:rsidP="0099348C">
      <w:pPr>
        <w:shd w:val="clear" w:color="auto" w:fill="FFFFFF"/>
        <w:spacing w:after="0" w:line="240" w:lineRule="auto"/>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rPr>
        <w:br/>
      </w:r>
      <w:r w:rsidR="00621472" w:rsidRPr="007D6080">
        <w:rPr>
          <w:rFonts w:ascii="GHEA Grapalat" w:eastAsia="Times New Roman" w:hAnsi="GHEA Grapalat" w:cs="Times New Roman"/>
          <w:b/>
          <w:color w:val="000000" w:themeColor="text1"/>
          <w:sz w:val="24"/>
          <w:szCs w:val="24"/>
          <w:lang w:val="hy-AM"/>
        </w:rPr>
        <w:t>ԱՄՓՈՓԱԹԵՐԹ</w:t>
      </w:r>
    </w:p>
    <w:p w14:paraId="6F0EB076" w14:textId="77777777" w:rsidR="00621472" w:rsidRPr="007D6080" w:rsidRDefault="00621472" w:rsidP="0099348C">
      <w:pPr>
        <w:shd w:val="clear" w:color="auto" w:fill="FFFFFF"/>
        <w:spacing w:after="0" w:line="240" w:lineRule="auto"/>
        <w:jc w:val="center"/>
        <w:rPr>
          <w:rFonts w:ascii="GHEA Grapalat" w:eastAsia="Times New Roman" w:hAnsi="GHEA Grapalat" w:cs="Times New Roman"/>
          <w:b/>
          <w:color w:val="000000" w:themeColor="text1"/>
          <w:sz w:val="24"/>
          <w:szCs w:val="24"/>
          <w:lang w:val="hy-AM"/>
        </w:rPr>
      </w:pPr>
    </w:p>
    <w:p w14:paraId="2194842C" w14:textId="77777777" w:rsidR="00621472" w:rsidRPr="007D6080" w:rsidRDefault="00A02ACB" w:rsidP="0099348C">
      <w:pPr>
        <w:shd w:val="clear" w:color="auto" w:fill="FFFFFF"/>
        <w:spacing w:after="0" w:line="240" w:lineRule="auto"/>
        <w:jc w:val="center"/>
        <w:rPr>
          <w:rFonts w:ascii="GHEA Grapalat" w:eastAsia="Times New Roman" w:hAnsi="GHEA Grapalat" w:cs="Times New Roman"/>
          <w:b/>
          <w:bCs/>
          <w:color w:val="000000" w:themeColor="text1"/>
          <w:sz w:val="24"/>
          <w:szCs w:val="24"/>
          <w:lang w:val="hy-AM"/>
        </w:rPr>
      </w:pPr>
      <w:r w:rsidRPr="00322ABB">
        <w:rPr>
          <w:rFonts w:ascii="GHEA Grapalat" w:hAnsi="GHEA Grapalat"/>
          <w:b/>
          <w:color w:val="000000"/>
          <w:sz w:val="24"/>
          <w:szCs w:val="24"/>
          <w:shd w:val="clear" w:color="auto" w:fill="FFFFFF"/>
          <w:lang w:val="hy-AM"/>
        </w:rPr>
        <w:t>«ՀԱՅԱՍՏԱՆԻ ՏԵՔՍՏԻԼ ԱՐԴՅՈՒՆԱԲԵՐՈՒԹՅԱՆ ԶԱՐԳԱՑՄԱՆ ՌԱԶՄԱՎԱՐՈՒԹՅՈՒՆԸ և ԴՐԱՆԻՑ ԲԽՈՂ 2022-2026 ԹՎԱԿԱՆՆԵՐԻ ԳՈՐԾՈՂՈՒԹՅՈՒՆՆԵՐԻ ԾՐԱԳԻՐԸ ՀԱՍՏԱՏԵԼՈՒ ՄԱՍԻՆ» ՀՀ ԿԱՌԱՎԱՐՈՒԹՅԱՆ ՈՐՈՇՄԱՆ</w:t>
      </w:r>
      <w:r w:rsidRPr="007D6080" w:rsidDel="00A02ACB">
        <w:rPr>
          <w:rFonts w:ascii="GHEA Grapalat" w:eastAsia="Times New Roman" w:hAnsi="GHEA Grapalat" w:cs="Times New Roman"/>
          <w:b/>
          <w:bCs/>
          <w:color w:val="000000" w:themeColor="text1"/>
          <w:sz w:val="24"/>
          <w:szCs w:val="24"/>
          <w:lang w:val="hy-AM"/>
        </w:rPr>
        <w:t xml:space="preserve"> </w:t>
      </w:r>
      <w:r w:rsidR="00621472" w:rsidRPr="007D6080">
        <w:rPr>
          <w:rFonts w:ascii="GHEA Grapalat" w:eastAsia="Times New Roman" w:hAnsi="GHEA Grapalat" w:cs="Times New Roman"/>
          <w:b/>
          <w:bCs/>
          <w:color w:val="000000" w:themeColor="text1"/>
          <w:sz w:val="24"/>
          <w:szCs w:val="24"/>
          <w:lang w:val="hy-AM"/>
        </w:rPr>
        <w:t>ՆԱԽԱԳԾԻ</w:t>
      </w:r>
      <w:r w:rsidR="00A71A38">
        <w:rPr>
          <w:rFonts w:ascii="GHEA Grapalat" w:eastAsia="Times New Roman" w:hAnsi="GHEA Grapalat" w:cs="Times New Roman"/>
          <w:b/>
          <w:bCs/>
          <w:color w:val="000000" w:themeColor="text1"/>
          <w:sz w:val="24"/>
          <w:szCs w:val="24"/>
          <w:lang w:val="hy-AM"/>
        </w:rPr>
        <w:t xml:space="preserve"> ԸՆԴՈՒՆՄԱՆ</w:t>
      </w:r>
    </w:p>
    <w:p w14:paraId="599F55A3" w14:textId="77777777" w:rsidR="001644C1" w:rsidRPr="007D6080" w:rsidRDefault="001644C1" w:rsidP="0099348C">
      <w:pPr>
        <w:spacing w:after="0" w:line="240" w:lineRule="auto"/>
        <w:rPr>
          <w:color w:val="000000" w:themeColor="text1"/>
          <w:sz w:val="24"/>
          <w:szCs w:val="24"/>
          <w:lang w:val="hy-AM"/>
        </w:rPr>
      </w:pPr>
    </w:p>
    <w:p w14:paraId="50A53D42" w14:textId="77777777" w:rsidR="00621472" w:rsidRPr="00F47BCA" w:rsidRDefault="00621472" w:rsidP="0099348C">
      <w:pPr>
        <w:spacing w:after="0" w:line="240" w:lineRule="auto"/>
        <w:rPr>
          <w:color w:val="000000" w:themeColor="text1"/>
          <w:sz w:val="24"/>
          <w:szCs w:val="24"/>
          <w:lang w:val="hy-AM"/>
        </w:rPr>
      </w:pPr>
    </w:p>
    <w:tbl>
      <w:tblPr>
        <w:tblStyle w:val="TableGrid"/>
        <w:tblpPr w:leftFromText="180" w:rightFromText="180" w:vertAnchor="text" w:tblpY="1"/>
        <w:tblOverlap w:val="never"/>
        <w:tblW w:w="14871" w:type="dxa"/>
        <w:tblLook w:val="04A0" w:firstRow="1" w:lastRow="0" w:firstColumn="1" w:lastColumn="0" w:noHBand="0" w:noVBand="1"/>
      </w:tblPr>
      <w:tblGrid>
        <w:gridCol w:w="7915"/>
        <w:gridCol w:w="6956"/>
      </w:tblGrid>
      <w:tr w:rsidR="007D6080" w:rsidRPr="007D6080" w14:paraId="41989D42" w14:textId="77777777" w:rsidTr="008A0164">
        <w:trPr>
          <w:trHeight w:val="351"/>
        </w:trPr>
        <w:tc>
          <w:tcPr>
            <w:tcW w:w="7915" w:type="dxa"/>
            <w:vMerge w:val="restart"/>
            <w:shd w:val="clear" w:color="auto" w:fill="A6A6A6" w:themeFill="background1" w:themeFillShade="A6"/>
          </w:tcPr>
          <w:p w14:paraId="6E2BEE28" w14:textId="77777777" w:rsidR="008D551F" w:rsidRPr="007D6080" w:rsidRDefault="006067B4" w:rsidP="00F62BDF">
            <w:pPr>
              <w:spacing w:after="0" w:line="240" w:lineRule="auto"/>
              <w:ind w:left="72" w:hanging="72"/>
              <w:jc w:val="center"/>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1</w:t>
            </w:r>
            <w:r w:rsidR="00F27928" w:rsidRPr="007D6080">
              <w:rPr>
                <w:rFonts w:ascii="Cambria Math" w:eastAsia="Times New Roman" w:hAnsi="Cambria Math" w:cs="Cambria Math"/>
                <w:b/>
                <w:color w:val="000000" w:themeColor="text1"/>
                <w:sz w:val="24"/>
                <w:szCs w:val="24"/>
                <w:lang w:val="hy-AM"/>
              </w:rPr>
              <w:t>.</w:t>
            </w:r>
            <w:r w:rsidR="008D551F" w:rsidRPr="007D6080">
              <w:rPr>
                <w:rFonts w:ascii="GHEA Grapalat" w:eastAsia="Times New Roman" w:hAnsi="GHEA Grapalat" w:cs="Sylfaen"/>
                <w:b/>
                <w:color w:val="000000" w:themeColor="text1"/>
                <w:sz w:val="24"/>
                <w:szCs w:val="24"/>
                <w:lang w:val="hy-AM"/>
              </w:rPr>
              <w:t xml:space="preserve"> </w:t>
            </w:r>
            <w:r w:rsidR="008D551F" w:rsidRPr="007D6080">
              <w:rPr>
                <w:rFonts w:ascii="GHEA Grapalat" w:eastAsia="Times New Roman" w:hAnsi="GHEA Grapalat" w:cs="GHEA Grapalat"/>
                <w:b/>
                <w:color w:val="000000" w:themeColor="text1"/>
                <w:sz w:val="24"/>
                <w:szCs w:val="24"/>
                <w:lang w:val="hy-AM"/>
              </w:rPr>
              <w:t>Արդարադատության</w:t>
            </w:r>
            <w:r w:rsidR="008D551F" w:rsidRPr="007D6080">
              <w:rPr>
                <w:rFonts w:ascii="GHEA Grapalat" w:eastAsia="Times New Roman" w:hAnsi="GHEA Grapalat" w:cs="Sylfaen"/>
                <w:b/>
                <w:color w:val="000000" w:themeColor="text1"/>
                <w:sz w:val="24"/>
                <w:szCs w:val="24"/>
                <w:lang w:val="hy-AM"/>
              </w:rPr>
              <w:t xml:space="preserve"> </w:t>
            </w:r>
            <w:r w:rsidR="008D551F" w:rsidRPr="007D6080">
              <w:rPr>
                <w:rFonts w:ascii="GHEA Grapalat" w:eastAsia="Times New Roman" w:hAnsi="GHEA Grapalat" w:cs="GHEA Grapalat"/>
                <w:b/>
                <w:color w:val="000000" w:themeColor="text1"/>
                <w:sz w:val="24"/>
                <w:szCs w:val="24"/>
                <w:lang w:val="hy-AM"/>
              </w:rPr>
              <w:t>նախարարություն</w:t>
            </w:r>
          </w:p>
        </w:tc>
        <w:tc>
          <w:tcPr>
            <w:tcW w:w="6956" w:type="dxa"/>
            <w:shd w:val="clear" w:color="auto" w:fill="A6A6A6" w:themeFill="background1" w:themeFillShade="A6"/>
          </w:tcPr>
          <w:p w14:paraId="265C64ED" w14:textId="77777777" w:rsidR="008D551F" w:rsidRPr="00BE5977" w:rsidRDefault="001643CD" w:rsidP="00F62BDF">
            <w:pPr>
              <w:spacing w:after="0" w:line="240" w:lineRule="auto"/>
              <w:jc w:val="center"/>
              <w:rPr>
                <w:rFonts w:ascii="GHEA Grapalat" w:hAnsi="GHEA Grapalat"/>
                <w:color w:val="000000" w:themeColor="text1"/>
                <w:sz w:val="24"/>
                <w:szCs w:val="24"/>
                <w:highlight w:val="darkGray"/>
                <w:lang w:val="hy-AM"/>
              </w:rPr>
            </w:pPr>
            <w:r w:rsidRPr="00BE5977">
              <w:rPr>
                <w:rFonts w:ascii="GHEA Grapalat" w:hAnsi="GHEA Grapalat"/>
                <w:color w:val="000000"/>
                <w:sz w:val="24"/>
                <w:szCs w:val="24"/>
                <w:highlight w:val="darkGray"/>
                <w:shd w:val="clear" w:color="auto" w:fill="FFFFFF"/>
              </w:rPr>
              <w:t>02.08.22</w:t>
            </w:r>
          </w:p>
        </w:tc>
      </w:tr>
      <w:tr w:rsidR="007D6080" w:rsidRPr="007D6080" w14:paraId="43B5BD53" w14:textId="77777777" w:rsidTr="008A0164">
        <w:trPr>
          <w:trHeight w:val="261"/>
        </w:trPr>
        <w:tc>
          <w:tcPr>
            <w:tcW w:w="7915" w:type="dxa"/>
            <w:vMerge/>
            <w:shd w:val="clear" w:color="auto" w:fill="A6A6A6" w:themeFill="background1" w:themeFillShade="A6"/>
          </w:tcPr>
          <w:p w14:paraId="16D5B98E" w14:textId="77777777" w:rsidR="008D551F" w:rsidRPr="007D6080"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6A6A6" w:themeFill="background1" w:themeFillShade="A6"/>
          </w:tcPr>
          <w:p w14:paraId="203C487E" w14:textId="77777777" w:rsidR="008D551F" w:rsidRPr="00BE5977" w:rsidRDefault="00CB5DBA" w:rsidP="00F62BDF">
            <w:pPr>
              <w:spacing w:after="0" w:line="240" w:lineRule="auto"/>
              <w:jc w:val="center"/>
              <w:rPr>
                <w:rFonts w:ascii="GHEA Grapalat" w:hAnsi="GHEA Grapalat"/>
                <w:color w:val="000000" w:themeColor="text1"/>
                <w:sz w:val="24"/>
                <w:szCs w:val="24"/>
                <w:highlight w:val="darkGray"/>
                <w:lang w:val="hy-AM"/>
              </w:rPr>
            </w:pPr>
            <w:r w:rsidRPr="00BE5977">
              <w:rPr>
                <w:sz w:val="24"/>
                <w:szCs w:val="24"/>
                <w:highlight w:val="darkGray"/>
              </w:rPr>
              <w:br/>
            </w:r>
            <w:r w:rsidRPr="00BE5977">
              <w:rPr>
                <w:rFonts w:ascii="GHEA Grapalat" w:hAnsi="GHEA Grapalat"/>
                <w:color w:val="000000"/>
                <w:sz w:val="24"/>
                <w:szCs w:val="24"/>
                <w:highlight w:val="darkGray"/>
                <w:shd w:val="clear" w:color="auto" w:fill="FFFFFF"/>
              </w:rPr>
              <w:t>Մ/27548-2022</w:t>
            </w:r>
          </w:p>
        </w:tc>
      </w:tr>
      <w:tr w:rsidR="007D6080" w:rsidRPr="00FA76D9" w14:paraId="3FAB43A6" w14:textId="77777777" w:rsidTr="008A0164">
        <w:trPr>
          <w:trHeight w:val="533"/>
        </w:trPr>
        <w:tc>
          <w:tcPr>
            <w:tcW w:w="7915" w:type="dxa"/>
            <w:shd w:val="clear" w:color="auto" w:fill="auto"/>
          </w:tcPr>
          <w:p w14:paraId="2E2CF1CB" w14:textId="77777777" w:rsidR="00636C72" w:rsidRDefault="00636C72" w:rsidP="00F62BDF">
            <w:pPr>
              <w:pStyle w:val="ListParagraph"/>
              <w:spacing w:after="0" w:line="360" w:lineRule="auto"/>
              <w:ind w:left="72" w:right="-78" w:hanging="72"/>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1. «Հայաստանի տեքստիլ արդյունաբերության զարգացման ռազմավարությունը և դրանից բխող 2022-2026 թվականների գործողությունների ծրագիրը հաստատելու մասին» Հայաստանի Հանրապետության կառավարության որոշման նախագծի (այսուհետ՝ Նախագիծ) </w:t>
            </w:r>
            <w:r>
              <w:rPr>
                <w:rFonts w:ascii="GHEA Grapalat" w:hAnsi="GHEA Grapalat"/>
                <w:color w:val="000000"/>
                <w:sz w:val="24"/>
                <w:szCs w:val="24"/>
                <w:shd w:val="clear" w:color="auto" w:fill="FFFFFF"/>
                <w:lang w:val="hy-AM"/>
              </w:rPr>
              <w:t xml:space="preserve">նախաբանում հղում է կատարվում Հայաստանի Հանրապետության կառավարության 2021 թվականի նոյեմբերի 18-ի N 1902-Լ որոշմամբ հաստատված N 1 հավելվածի </w:t>
            </w:r>
            <w:r>
              <w:rPr>
                <w:rFonts w:ascii="GHEA Grapalat" w:hAnsi="GHEA Grapalat" w:cs="Sylfaen"/>
                <w:sz w:val="24"/>
                <w:szCs w:val="24"/>
                <w:lang w:val="hy-AM"/>
              </w:rPr>
              <w:t xml:space="preserve">«Էկոնոմիկայի նախարարություն» բաժնի </w:t>
            </w:r>
            <w:r>
              <w:rPr>
                <w:rFonts w:ascii="GHEA Grapalat" w:hAnsi="GHEA Grapalat"/>
                <w:color w:val="000000"/>
                <w:sz w:val="24"/>
                <w:szCs w:val="24"/>
                <w:shd w:val="clear" w:color="auto" w:fill="FFFFFF"/>
                <w:lang w:val="hy-AM"/>
              </w:rPr>
              <w:t>7.5-րդ կետին, ինչի կապակցությամբ հարկ է նկատի ունենալ «</w:t>
            </w:r>
            <w:r>
              <w:rPr>
                <w:rFonts w:ascii="GHEA Grapalat" w:hAnsi="GHEA Grapalat" w:cs="Sylfaen"/>
                <w:sz w:val="24"/>
                <w:szCs w:val="24"/>
                <w:lang w:val="hy-AM"/>
              </w:rPr>
              <w:t>Նորմատիվ իրավական ակտերի մասին</w:t>
            </w:r>
            <w:r>
              <w:rPr>
                <w:rFonts w:ascii="GHEA Grapalat" w:hAnsi="GHEA Grapalat"/>
                <w:color w:val="000000"/>
                <w:sz w:val="24"/>
                <w:szCs w:val="24"/>
                <w:shd w:val="clear" w:color="auto" w:fill="FFFFFF"/>
                <w:lang w:val="hy-AM"/>
              </w:rPr>
              <w:t xml:space="preserve">» օրենքի 2-րդ հոդվածի 1-ին մասի 6-րդ կետի կարգավորումը, այն է՝ </w:t>
            </w:r>
            <w:r>
              <w:rPr>
                <w:rStyle w:val="Strong"/>
                <w:rFonts w:ascii="GHEA Grapalat" w:hAnsi="GHEA Grapalat"/>
                <w:i/>
                <w:color w:val="000000"/>
                <w:sz w:val="24"/>
                <w:szCs w:val="24"/>
                <w:shd w:val="clear" w:color="auto" w:fill="FFFFFF"/>
                <w:lang w:val="hy-AM"/>
              </w:rPr>
              <w:t>ներքին (լոկալ)</w:t>
            </w:r>
            <w:r>
              <w:rPr>
                <w:rStyle w:val="Strong"/>
                <w:rFonts w:ascii="Arial" w:hAnsi="Arial" w:cs="Arial"/>
                <w:i/>
                <w:color w:val="000000"/>
                <w:sz w:val="24"/>
                <w:szCs w:val="24"/>
                <w:shd w:val="clear" w:color="auto" w:fill="FFFFFF"/>
                <w:lang w:val="hy-AM"/>
              </w:rPr>
              <w:t> </w:t>
            </w:r>
            <w:r>
              <w:rPr>
                <w:rStyle w:val="Strong"/>
                <w:rFonts w:ascii="GHEA Grapalat" w:hAnsi="GHEA Grapalat"/>
                <w:i/>
                <w:color w:val="000000"/>
                <w:sz w:val="24"/>
                <w:szCs w:val="24"/>
                <w:shd w:val="clear" w:color="auto" w:fill="FFFFFF"/>
                <w:lang w:val="hy-AM"/>
              </w:rPr>
              <w:t>իրավական ակտն ընդունվում է նորմատիվ իրավական ակտի հիման վրա և դրան համապատասխան:</w:t>
            </w:r>
          </w:p>
          <w:p w14:paraId="0D44CE05" w14:textId="77777777" w:rsidR="00636C72" w:rsidRDefault="00636C72" w:rsidP="00F62BDF">
            <w:pPr>
              <w:spacing w:after="0" w:line="360" w:lineRule="auto"/>
              <w:ind w:left="72" w:right="-78" w:hanging="72"/>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Իսկ նույն օրենքի 13-րդ հոդվածի 1-ին մասի համաձայն՝ </w:t>
            </w:r>
            <w:r>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Pr>
                <w:rFonts w:ascii="GHEA Grapalat" w:hAnsi="GHEA Grapalat"/>
                <w:b/>
                <w:i/>
                <w:color w:val="000000"/>
                <w:sz w:val="24"/>
                <w:szCs w:val="24"/>
                <w:shd w:val="clear" w:color="auto" w:fill="FFFFFF"/>
                <w:lang w:val="hy-AM"/>
              </w:rPr>
              <w:t>նախաբան</w:t>
            </w:r>
            <w:r>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Pr>
                <w:rFonts w:ascii="GHEA Grapalat" w:hAnsi="GHEA Grapalat"/>
                <w:b/>
                <w:i/>
                <w:color w:val="000000"/>
                <w:sz w:val="24"/>
                <w:szCs w:val="24"/>
                <w:shd w:val="clear" w:color="auto" w:fill="FFFFFF"/>
                <w:lang w:val="hy-AM"/>
              </w:rPr>
              <w:t>լիազորող նորմեր</w:t>
            </w:r>
            <w:r>
              <w:rPr>
                <w:rFonts w:ascii="GHEA Grapalat" w:hAnsi="GHEA Grapalat"/>
                <w:i/>
                <w:color w:val="000000"/>
                <w:sz w:val="24"/>
                <w:szCs w:val="24"/>
                <w:shd w:val="clear" w:color="auto" w:fill="FFFFFF"/>
                <w:lang w:val="hy-AM"/>
              </w:rPr>
              <w:t>:</w:t>
            </w:r>
          </w:p>
          <w:p w14:paraId="23A03E0E" w14:textId="77777777" w:rsidR="00636C72" w:rsidRDefault="00636C72" w:rsidP="00F62BDF">
            <w:pPr>
              <w:spacing w:after="0" w:line="360" w:lineRule="auto"/>
              <w:ind w:left="72" w:right="-90" w:hanging="72"/>
              <w:jc w:val="both"/>
              <w:rPr>
                <w:rFonts w:ascii="GHEA Grapalat" w:hAnsi="GHEA Grapalat"/>
                <w:b/>
                <w:sz w:val="24"/>
                <w:szCs w:val="24"/>
                <w:shd w:val="clear" w:color="auto" w:fill="FFFFFF"/>
                <w:lang w:val="hy-AM"/>
              </w:rPr>
            </w:pPr>
            <w:r>
              <w:rPr>
                <w:rFonts w:ascii="GHEA Grapalat" w:hAnsi="GHEA Grapalat"/>
                <w:color w:val="000000"/>
                <w:sz w:val="24"/>
                <w:szCs w:val="24"/>
                <w:shd w:val="clear" w:color="auto" w:fill="FFFFFF"/>
                <w:lang w:val="hy-AM"/>
              </w:rPr>
              <w:t>Ելնելով վերոգրյալից՝ Նախագծի նախաբանն անհրաժեշտ է վերանայել և «Նորմատիվ իրավական ակտերի մասին» օրենքի պահանջներին համապատասխան հստակ նշել այն իրավական հիմքը՝</w:t>
            </w:r>
            <w:r>
              <w:rPr>
                <w:rFonts w:ascii="GHEA Grapalat" w:hAnsi="GHEA Grapalat"/>
                <w:sz w:val="24"/>
                <w:szCs w:val="24"/>
                <w:shd w:val="clear" w:color="auto" w:fill="FFFFFF"/>
                <w:lang w:val="hy-AM"/>
              </w:rPr>
              <w:t xml:space="preserve"> որի հիման վրա և որի իրականացումն ապահովելու նպատակով Հայաստանի Հանրապետության կառավարությունը լիազորվել է </w:t>
            </w:r>
            <w:r>
              <w:rPr>
                <w:rFonts w:ascii="GHEA Grapalat" w:hAnsi="GHEA Grapalat"/>
                <w:b/>
                <w:sz w:val="24"/>
                <w:szCs w:val="24"/>
                <w:shd w:val="clear" w:color="auto" w:fill="FFFFFF"/>
                <w:lang w:val="hy-AM"/>
              </w:rPr>
              <w:t xml:space="preserve">հաստատելու </w:t>
            </w:r>
            <w:r>
              <w:rPr>
                <w:rFonts w:ascii="GHEA Grapalat" w:hAnsi="GHEA Grapalat"/>
                <w:b/>
                <w:color w:val="000000"/>
                <w:sz w:val="24"/>
                <w:szCs w:val="24"/>
                <w:shd w:val="clear" w:color="auto" w:fill="FFFFFF"/>
                <w:lang w:val="hy-AM"/>
              </w:rPr>
              <w:t>«Հայաստանի տեքստիլ արդյունաբերության զարգացման ռազմավարությունը և դրանից բխող 2022-2026 թվականների գործողությունների ծրագիրը»:</w:t>
            </w:r>
            <w:r>
              <w:rPr>
                <w:rFonts w:ascii="GHEA Grapalat" w:hAnsi="GHEA Grapalat"/>
                <w:b/>
                <w:sz w:val="24"/>
                <w:szCs w:val="24"/>
                <w:shd w:val="clear" w:color="auto" w:fill="FFFFFF"/>
                <w:lang w:val="hy-AM"/>
              </w:rPr>
              <w:t xml:space="preserve"> </w:t>
            </w:r>
          </w:p>
          <w:p w14:paraId="55796751" w14:textId="77777777" w:rsidR="008D551F" w:rsidRPr="00DB3B4A" w:rsidRDefault="008D551F" w:rsidP="00F62BDF">
            <w:pPr>
              <w:spacing w:after="0" w:line="240" w:lineRule="auto"/>
              <w:ind w:left="72" w:hanging="72"/>
              <w:rPr>
                <w:rFonts w:ascii="GHEA Grapalat" w:hAnsi="GHEA Grapalat" w:cs="Sylfaen"/>
                <w:color w:val="000000" w:themeColor="text1"/>
                <w:sz w:val="24"/>
                <w:szCs w:val="24"/>
                <w:lang w:val="hy-AM"/>
              </w:rPr>
            </w:pPr>
          </w:p>
        </w:tc>
        <w:tc>
          <w:tcPr>
            <w:tcW w:w="6956" w:type="dxa"/>
            <w:shd w:val="clear" w:color="auto" w:fill="auto"/>
          </w:tcPr>
          <w:p w14:paraId="2D7D6C2A" w14:textId="77777777" w:rsidR="008D551F" w:rsidRPr="00EF1CB2" w:rsidRDefault="006E4854" w:rsidP="00F62BDF">
            <w:pPr>
              <w:spacing w:after="0" w:line="240" w:lineRule="auto"/>
              <w:rPr>
                <w:rFonts w:ascii="GHEA Grapalat" w:hAnsi="GHEA Grapalat"/>
                <w:color w:val="000000" w:themeColor="text1"/>
                <w:sz w:val="24"/>
                <w:szCs w:val="24"/>
                <w:lang w:val="hy-AM"/>
              </w:rPr>
            </w:pPr>
            <w:r w:rsidRPr="00EF1CB2">
              <w:rPr>
                <w:rFonts w:ascii="GHEA Grapalat" w:hAnsi="GHEA Grapalat"/>
                <w:color w:val="000000" w:themeColor="text1"/>
                <w:sz w:val="24"/>
                <w:szCs w:val="24"/>
                <w:lang w:val="hy-AM"/>
              </w:rPr>
              <w:lastRenderedPageBreak/>
              <w:t>Ընդունվել է:</w:t>
            </w:r>
          </w:p>
        </w:tc>
      </w:tr>
      <w:tr w:rsidR="007D6080" w:rsidRPr="00FA76D9" w14:paraId="5D575ECA" w14:textId="77777777" w:rsidTr="008A0164">
        <w:trPr>
          <w:trHeight w:val="533"/>
        </w:trPr>
        <w:tc>
          <w:tcPr>
            <w:tcW w:w="7915" w:type="dxa"/>
            <w:shd w:val="clear" w:color="auto" w:fill="auto"/>
          </w:tcPr>
          <w:p w14:paraId="284F2095" w14:textId="77777777" w:rsidR="00636C72" w:rsidRDefault="008D551F" w:rsidP="00F62BDF">
            <w:pPr>
              <w:widowControl w:val="0"/>
              <w:spacing w:after="0" w:line="360" w:lineRule="auto"/>
              <w:ind w:left="72" w:right="-78" w:hanging="72"/>
              <w:jc w:val="both"/>
              <w:textAlignment w:val="baseline"/>
              <w:rPr>
                <w:rFonts w:ascii="GHEA Grapalat" w:hAnsi="GHEA Grapalat"/>
                <w:color w:val="000000"/>
                <w:sz w:val="24"/>
                <w:szCs w:val="24"/>
                <w:lang w:val="hy-AM"/>
              </w:rPr>
            </w:pPr>
            <w:r w:rsidRPr="00DB3B4A">
              <w:rPr>
                <w:rFonts w:ascii="GHEA Grapalat" w:eastAsia="Times New Roman" w:hAnsi="GHEA Grapalat" w:cs="Sylfaen"/>
                <w:color w:val="000000" w:themeColor="text1"/>
                <w:sz w:val="24"/>
                <w:szCs w:val="24"/>
                <w:lang w:val="hy-AM"/>
              </w:rPr>
              <w:t>2</w:t>
            </w:r>
            <w:r w:rsidR="00F27928" w:rsidRPr="00DB3B4A">
              <w:rPr>
                <w:rFonts w:ascii="Cambria Math" w:eastAsia="Times New Roman" w:hAnsi="Cambria Math" w:cs="Cambria Math"/>
                <w:color w:val="000000" w:themeColor="text1"/>
                <w:sz w:val="24"/>
                <w:szCs w:val="24"/>
                <w:lang w:val="hy-AM"/>
              </w:rPr>
              <w:t>.</w:t>
            </w:r>
            <w:r w:rsidRPr="00DB3B4A">
              <w:rPr>
                <w:rFonts w:ascii="GHEA Grapalat" w:eastAsia="Times New Roman" w:hAnsi="GHEA Grapalat" w:cs="Sylfaen"/>
                <w:color w:val="000000" w:themeColor="text1"/>
                <w:sz w:val="24"/>
                <w:szCs w:val="24"/>
                <w:lang w:val="hy-AM"/>
              </w:rPr>
              <w:t xml:space="preserve"> </w:t>
            </w:r>
            <w:r w:rsidR="00636C72">
              <w:rPr>
                <w:rFonts w:ascii="GHEA Grapalat" w:hAnsi="GHEA Grapalat"/>
                <w:color w:val="000000"/>
                <w:sz w:val="24"/>
                <w:szCs w:val="24"/>
                <w:lang w:val="hy-AM"/>
              </w:rPr>
              <w:t xml:space="preserve">Հավելված 1-ում առկա հապավումների ցանկի վերաբերյալ անհրաժեշտ է նկատի ունենալ </w:t>
            </w:r>
            <w:r w:rsidR="00636C72">
              <w:rPr>
                <w:rFonts w:ascii="GHEA Grapalat" w:hAnsi="GHEA Grapalat"/>
                <w:color w:val="000000"/>
                <w:sz w:val="24"/>
                <w:szCs w:val="24"/>
                <w:shd w:val="clear" w:color="auto" w:fill="FFFFFF"/>
                <w:lang w:val="hy-AM"/>
              </w:rPr>
              <w:t>«</w:t>
            </w:r>
            <w:r w:rsidR="00636C72">
              <w:rPr>
                <w:rFonts w:ascii="GHEA Grapalat" w:hAnsi="GHEA Grapalat" w:cs="Sylfaen"/>
                <w:sz w:val="24"/>
                <w:szCs w:val="24"/>
                <w:lang w:val="hy-AM"/>
              </w:rPr>
              <w:t>Նորմատիվ իրավական ակտերի մասին</w:t>
            </w:r>
            <w:r w:rsidR="00636C72">
              <w:rPr>
                <w:rFonts w:ascii="GHEA Grapalat" w:hAnsi="GHEA Grapalat"/>
                <w:color w:val="000000"/>
                <w:sz w:val="24"/>
                <w:szCs w:val="24"/>
                <w:shd w:val="clear" w:color="auto" w:fill="FFFFFF"/>
                <w:lang w:val="hy-AM"/>
              </w:rPr>
              <w:t xml:space="preserve">» օրենքի 21-րդ հոդվածի 1-ին մասի պահանջը, որի համաձայն՝ </w:t>
            </w:r>
            <w:r w:rsidR="00636C72">
              <w:rPr>
                <w:rFonts w:ascii="GHEA Grapalat" w:hAnsi="GHEA Grapalat"/>
                <w:i/>
                <w:color w:val="000000"/>
                <w:sz w:val="24"/>
                <w:szCs w:val="24"/>
                <w:shd w:val="clear" w:color="auto" w:fill="FFFFFF"/>
                <w:lang w:val="hy-AM"/>
              </w:rPr>
              <w:t>նորմատիվ</w:t>
            </w:r>
            <w:r w:rsidR="00636C72">
              <w:rPr>
                <w:rFonts w:ascii="Arial" w:hAnsi="Arial" w:cs="Arial"/>
                <w:i/>
                <w:color w:val="000000"/>
                <w:sz w:val="24"/>
                <w:szCs w:val="24"/>
                <w:shd w:val="clear" w:color="auto" w:fill="FFFFFF"/>
                <w:lang w:val="hy-AM"/>
              </w:rPr>
              <w:t xml:space="preserve">  </w:t>
            </w:r>
            <w:r w:rsidR="00636C72">
              <w:rPr>
                <w:rFonts w:ascii="GHEA Grapalat" w:hAnsi="GHEA Grapalat"/>
                <w:i/>
                <w:color w:val="000000"/>
                <w:sz w:val="24"/>
                <w:szCs w:val="24"/>
                <w:shd w:val="clear" w:color="auto" w:fill="FFFFFF"/>
                <w:lang w:val="hy-AM"/>
              </w:rPr>
              <w:t xml:space="preserve">իրավական ակտում </w:t>
            </w:r>
            <w:r w:rsidR="00636C72">
              <w:rPr>
                <w:rFonts w:ascii="GHEA Grapalat" w:hAnsi="GHEA Grapalat"/>
                <w:b/>
                <w:i/>
                <w:color w:val="000000"/>
                <w:sz w:val="24"/>
                <w:szCs w:val="24"/>
                <w:shd w:val="clear" w:color="auto" w:fill="FFFFFF"/>
                <w:lang w:val="hy-AM"/>
              </w:rPr>
              <w:t>բացատրությունների կամ ծանոթագրությունների տեքստը</w:t>
            </w:r>
            <w:r w:rsidR="00636C72">
              <w:rPr>
                <w:rFonts w:ascii="GHEA Grapalat" w:hAnsi="GHEA Grapalat"/>
                <w:i/>
                <w:color w:val="000000"/>
                <w:sz w:val="24"/>
                <w:szCs w:val="24"/>
                <w:shd w:val="clear" w:color="auto" w:fill="FFFFFF"/>
                <w:lang w:val="hy-AM"/>
              </w:rPr>
              <w:t xml:space="preserve"> տրվում է </w:t>
            </w:r>
            <w:r w:rsidR="00636C72">
              <w:rPr>
                <w:rFonts w:ascii="GHEA Grapalat" w:hAnsi="GHEA Grapalat"/>
                <w:b/>
                <w:i/>
                <w:color w:val="000000"/>
                <w:sz w:val="24"/>
                <w:szCs w:val="24"/>
                <w:shd w:val="clear" w:color="auto" w:fill="FFFFFF"/>
                <w:lang w:val="hy-AM"/>
              </w:rPr>
              <w:t>առանձին</w:t>
            </w:r>
            <w:r w:rsidR="00636C72">
              <w:rPr>
                <w:rFonts w:ascii="GHEA Grapalat" w:hAnsi="GHEA Grapalat"/>
                <w:i/>
                <w:color w:val="000000"/>
                <w:sz w:val="24"/>
                <w:szCs w:val="24"/>
                <w:shd w:val="clear" w:color="auto" w:fill="FFFFFF"/>
                <w:lang w:val="hy-AM"/>
              </w:rPr>
              <w:t xml:space="preserve"> հոդվածների, </w:t>
            </w:r>
            <w:r w:rsidR="00636C72">
              <w:rPr>
                <w:rFonts w:ascii="GHEA Grapalat" w:hAnsi="GHEA Grapalat"/>
                <w:i/>
                <w:color w:val="000000"/>
                <w:sz w:val="24"/>
                <w:szCs w:val="24"/>
                <w:shd w:val="clear" w:color="auto" w:fill="FFFFFF"/>
                <w:lang w:val="hy-AM"/>
              </w:rPr>
              <w:lastRenderedPageBreak/>
              <w:t>մասերի, կետերի, ենթակետերի կամ պարբերությունների տեսքով:</w:t>
            </w:r>
          </w:p>
          <w:p w14:paraId="7EA1AF78" w14:textId="77777777" w:rsidR="00636C72" w:rsidRDefault="00636C72" w:rsidP="00F62BDF">
            <w:pPr>
              <w:widowControl w:val="0"/>
              <w:spacing w:after="0" w:line="360" w:lineRule="auto"/>
              <w:ind w:left="72" w:right="-78" w:hanging="72"/>
              <w:jc w:val="both"/>
              <w:textAlignment w:val="baseline"/>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Սույն դիտողությունը վերաբերում է նաև Հավելված 1-ում առկա մյուս ծանոթագրությունների տեքստերին:</w:t>
            </w:r>
          </w:p>
          <w:p w14:paraId="1BD58967" w14:textId="77777777" w:rsidR="008D551F" w:rsidRPr="00DB3B4A"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uto"/>
          </w:tcPr>
          <w:p w14:paraId="6A05032A" w14:textId="77777777" w:rsidR="008D551F" w:rsidRPr="007D6080" w:rsidRDefault="00EA39CB"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tc>
      </w:tr>
      <w:tr w:rsidR="007D6080" w:rsidRPr="008A0164" w14:paraId="7B74FDF7" w14:textId="77777777" w:rsidTr="008A0164">
        <w:trPr>
          <w:trHeight w:val="533"/>
        </w:trPr>
        <w:tc>
          <w:tcPr>
            <w:tcW w:w="7915" w:type="dxa"/>
            <w:shd w:val="clear" w:color="auto" w:fill="auto"/>
          </w:tcPr>
          <w:p w14:paraId="7BDC40DF" w14:textId="77777777" w:rsidR="008D551F" w:rsidRPr="00DB3B4A"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r w:rsidRPr="00DB3B4A">
              <w:rPr>
                <w:rFonts w:ascii="GHEA Grapalat" w:eastAsia="Times New Roman" w:hAnsi="GHEA Grapalat" w:cs="Sylfaen"/>
                <w:color w:val="000000" w:themeColor="text1"/>
                <w:sz w:val="24"/>
                <w:szCs w:val="24"/>
                <w:lang w:val="hy-AM"/>
              </w:rPr>
              <w:t>3</w:t>
            </w:r>
            <w:r w:rsidR="00F27928" w:rsidRPr="00DB3B4A">
              <w:rPr>
                <w:rFonts w:ascii="Cambria Math" w:eastAsia="Times New Roman" w:hAnsi="Cambria Math" w:cs="Cambria Math"/>
                <w:color w:val="000000" w:themeColor="text1"/>
                <w:sz w:val="24"/>
                <w:szCs w:val="24"/>
                <w:lang w:val="hy-AM"/>
              </w:rPr>
              <w:t>.</w:t>
            </w:r>
            <w:r w:rsidRPr="00DB3B4A">
              <w:rPr>
                <w:rFonts w:ascii="GHEA Grapalat" w:eastAsia="Times New Roman" w:hAnsi="GHEA Grapalat" w:cs="Sylfaen"/>
                <w:color w:val="000000" w:themeColor="text1"/>
                <w:sz w:val="24"/>
                <w:szCs w:val="24"/>
                <w:lang w:val="hy-AM"/>
              </w:rPr>
              <w:t xml:space="preserve"> </w:t>
            </w:r>
            <w:r w:rsidR="00636C72">
              <w:rPr>
                <w:rFonts w:ascii="GHEA Grapalat" w:hAnsi="GHEA Grapalat" w:cs="Sylfaen"/>
                <w:sz w:val="24"/>
                <w:szCs w:val="24"/>
                <w:lang w:val="hy-AM"/>
              </w:rPr>
              <w:t xml:space="preserve">Հավելված 1-ով և Նախագծի 1-ին կետի 2-րդ ենթակետով հաստատվող հավելված N   2-ով (այսուհետ՝ Հավելված 2) նախատեսվում են ռազմավարությունների, առաջարկությունների, </w:t>
            </w:r>
            <w:r w:rsidR="00636C72">
              <w:rPr>
                <w:rFonts w:ascii="GHEA Grapalat" w:hAnsi="GHEA Grapalat"/>
                <w:sz w:val="24"/>
                <w:szCs w:val="24"/>
                <w:lang w:val="hy-AM"/>
              </w:rPr>
              <w:t xml:space="preserve">մշակում, իրավական ակտերի մշակում և փոփոխություններ և այլն: Այսպիսով, առաջարկում ենք </w:t>
            </w:r>
            <w:r w:rsidR="00636C72" w:rsidRPr="0002571D">
              <w:rPr>
                <w:rFonts w:ascii="GHEA Grapalat" w:hAnsi="GHEA Grapalat"/>
                <w:sz w:val="24"/>
                <w:szCs w:val="24"/>
                <w:lang w:val="hy-AM"/>
              </w:rPr>
              <w:t>հստակեցնել, թե ինչ են իրենցից ենթադրում վերոնշյալ միջոցառումները և նշել՝ ինչ իրավական ակտով են հաստատվելու դրանք:</w:t>
            </w:r>
            <w:r w:rsidR="00636C72">
              <w:rPr>
                <w:rFonts w:ascii="GHEA Grapalat" w:hAnsi="GHEA Grapalat" w:cs="Sylfaen"/>
                <w:sz w:val="24"/>
                <w:szCs w:val="24"/>
                <w:lang w:val="hy-AM"/>
              </w:rPr>
              <w:t xml:space="preserve"> Հավելված 1-ով և Նախագծի 1-ին կետի 2-րդ ենթակետով հաստատվող հավելված N   2-ով (այսուհետ՝ Հավելված 2) նախատեսվում են ռազմավարությունների, առաջարկությունների, </w:t>
            </w:r>
            <w:r w:rsidR="00636C72">
              <w:rPr>
                <w:rFonts w:ascii="GHEA Grapalat" w:hAnsi="GHEA Grapalat"/>
                <w:sz w:val="24"/>
                <w:szCs w:val="24"/>
                <w:lang w:val="hy-AM"/>
              </w:rPr>
              <w:t xml:space="preserve">մշակում, իրավական ակտերի մշակում և փոփոխություններ և այլն: Այսպիսով, առաջարկում ենք </w:t>
            </w:r>
            <w:r w:rsidR="00636C72" w:rsidRPr="0002571D">
              <w:rPr>
                <w:rFonts w:ascii="GHEA Grapalat" w:hAnsi="GHEA Grapalat"/>
                <w:sz w:val="24"/>
                <w:szCs w:val="24"/>
                <w:lang w:val="hy-AM"/>
              </w:rPr>
              <w:t>հստակեցնել, թե ինչ են իրենցից ենթադրում վերոնշյալ միջոցառումները և նշել՝ ինչ իրավական ակտով են հաստատվելու դրանք:</w:t>
            </w:r>
          </w:p>
        </w:tc>
        <w:tc>
          <w:tcPr>
            <w:tcW w:w="6956" w:type="dxa"/>
            <w:shd w:val="clear" w:color="auto" w:fill="auto"/>
          </w:tcPr>
          <w:p w14:paraId="4BB1B4E1" w14:textId="77777777" w:rsidR="008D551F" w:rsidRPr="007D6080" w:rsidRDefault="00B75D03"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t xml:space="preserve">Միջոցառումները ներկայացված են Նախագծի Հավելված 2-ում, որում </w:t>
            </w:r>
            <w:r w:rsidR="00095E93">
              <w:rPr>
                <w:rFonts w:ascii="GHEA Grapalat" w:hAnsi="GHEA Grapalat"/>
                <w:color w:val="000000" w:themeColor="text1"/>
                <w:sz w:val="24"/>
                <w:szCs w:val="24"/>
                <w:lang w:val="hy-AM"/>
              </w:rPr>
              <w:t xml:space="preserve">համապատասխանաբար </w:t>
            </w:r>
            <w:r>
              <w:rPr>
                <w:rFonts w:ascii="GHEA Grapalat" w:hAnsi="GHEA Grapalat"/>
                <w:color w:val="000000" w:themeColor="text1"/>
                <w:sz w:val="24"/>
                <w:szCs w:val="24"/>
                <w:lang w:val="hy-AM"/>
              </w:rPr>
              <w:t>սահմանված են</w:t>
            </w:r>
            <w:r w:rsidR="00095E93">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00095E93">
              <w:rPr>
                <w:rFonts w:ascii="GHEA Grapalat" w:hAnsi="GHEA Grapalat"/>
                <w:color w:val="000000" w:themeColor="text1"/>
                <w:sz w:val="24"/>
                <w:szCs w:val="24"/>
                <w:lang w:val="hy-AM"/>
              </w:rPr>
              <w:t>ժամանակացույցերը</w:t>
            </w:r>
            <w:r>
              <w:rPr>
                <w:rFonts w:ascii="GHEA Grapalat" w:hAnsi="GHEA Grapalat"/>
                <w:color w:val="000000" w:themeColor="text1"/>
                <w:sz w:val="24"/>
                <w:szCs w:val="24"/>
                <w:lang w:val="hy-AM"/>
              </w:rPr>
              <w:t xml:space="preserve">, </w:t>
            </w:r>
            <w:r w:rsidR="00095E93">
              <w:rPr>
                <w:rFonts w:ascii="GHEA Grapalat" w:hAnsi="GHEA Grapalat"/>
                <w:color w:val="000000" w:themeColor="text1"/>
                <w:sz w:val="24"/>
                <w:szCs w:val="24"/>
                <w:lang w:val="hy-AM"/>
              </w:rPr>
              <w:t>կանխատեսվող</w:t>
            </w:r>
            <w:r>
              <w:rPr>
                <w:rFonts w:ascii="GHEA Grapalat" w:hAnsi="GHEA Grapalat"/>
                <w:color w:val="000000" w:themeColor="text1"/>
                <w:sz w:val="24"/>
                <w:szCs w:val="24"/>
                <w:lang w:val="hy-AM"/>
              </w:rPr>
              <w:t xml:space="preserve"> բյուջեն</w:t>
            </w:r>
            <w:r w:rsidR="009B5E99">
              <w:rPr>
                <w:rFonts w:ascii="GHEA Grapalat" w:hAnsi="GHEA Grapalat"/>
                <w:color w:val="000000" w:themeColor="text1"/>
                <w:sz w:val="24"/>
                <w:szCs w:val="24"/>
                <w:lang w:val="hy-AM"/>
              </w:rPr>
              <w:t>երն</w:t>
            </w:r>
            <w:r>
              <w:rPr>
                <w:rFonts w:ascii="GHEA Grapalat" w:hAnsi="GHEA Grapalat"/>
                <w:color w:val="000000" w:themeColor="text1"/>
                <w:sz w:val="24"/>
                <w:szCs w:val="24"/>
                <w:lang w:val="hy-AM"/>
              </w:rPr>
              <w:t xml:space="preserve"> </w:t>
            </w:r>
            <w:r w:rsidR="009B5E99">
              <w:rPr>
                <w:rFonts w:ascii="GHEA Grapalat" w:hAnsi="GHEA Grapalat"/>
                <w:color w:val="000000" w:themeColor="text1"/>
                <w:sz w:val="24"/>
                <w:szCs w:val="24"/>
                <w:lang w:val="hy-AM"/>
              </w:rPr>
              <w:t>ու</w:t>
            </w:r>
            <w:r>
              <w:rPr>
                <w:rFonts w:ascii="GHEA Grapalat" w:hAnsi="GHEA Grapalat"/>
                <w:color w:val="000000" w:themeColor="text1"/>
                <w:sz w:val="24"/>
                <w:szCs w:val="24"/>
                <w:lang w:val="hy-AM"/>
              </w:rPr>
              <w:t xml:space="preserve"> հակիրճ նկարագրություն</w:t>
            </w:r>
            <w:r w:rsidR="009B5E99">
              <w:rPr>
                <w:rFonts w:ascii="GHEA Grapalat" w:hAnsi="GHEA Grapalat"/>
                <w:color w:val="000000" w:themeColor="text1"/>
                <w:sz w:val="24"/>
                <w:szCs w:val="24"/>
                <w:lang w:val="hy-AM"/>
              </w:rPr>
              <w:t>ներ</w:t>
            </w:r>
            <w:r>
              <w:rPr>
                <w:rFonts w:ascii="GHEA Grapalat" w:hAnsi="GHEA Grapalat"/>
                <w:color w:val="000000" w:themeColor="text1"/>
                <w:sz w:val="24"/>
                <w:szCs w:val="24"/>
                <w:lang w:val="hy-AM"/>
              </w:rPr>
              <w:t xml:space="preserve">ը:  </w:t>
            </w:r>
          </w:p>
        </w:tc>
      </w:tr>
      <w:tr w:rsidR="007D6080" w:rsidRPr="008A0164" w14:paraId="0A8DD785" w14:textId="77777777" w:rsidTr="008A0164">
        <w:trPr>
          <w:trHeight w:val="533"/>
        </w:trPr>
        <w:tc>
          <w:tcPr>
            <w:tcW w:w="7915" w:type="dxa"/>
            <w:shd w:val="clear" w:color="auto" w:fill="auto"/>
          </w:tcPr>
          <w:p w14:paraId="523FF1F4" w14:textId="77777777" w:rsidR="00636C72" w:rsidRDefault="008D551F" w:rsidP="00F62BDF">
            <w:pPr>
              <w:widowControl w:val="0"/>
              <w:spacing w:after="0" w:line="360" w:lineRule="auto"/>
              <w:ind w:left="72" w:right="-78" w:hanging="72"/>
              <w:jc w:val="both"/>
              <w:textAlignment w:val="baseline"/>
              <w:rPr>
                <w:rFonts w:ascii="GHEA Grapalat" w:hAnsi="GHEA Grapalat"/>
                <w:i/>
                <w:color w:val="000000"/>
                <w:sz w:val="24"/>
                <w:szCs w:val="24"/>
                <w:shd w:val="clear" w:color="auto" w:fill="FFFFFF"/>
                <w:lang w:val="hy-AM"/>
              </w:rPr>
            </w:pPr>
            <w:r w:rsidRPr="00DB3B4A">
              <w:rPr>
                <w:rFonts w:ascii="GHEA Grapalat" w:eastAsia="Times New Roman" w:hAnsi="GHEA Grapalat" w:cs="Sylfaen"/>
                <w:color w:val="000000" w:themeColor="text1"/>
                <w:sz w:val="24"/>
                <w:szCs w:val="24"/>
                <w:lang w:val="hy-AM"/>
              </w:rPr>
              <w:t>4</w:t>
            </w:r>
            <w:r w:rsidR="00F27928" w:rsidRPr="00DB3B4A">
              <w:rPr>
                <w:rFonts w:ascii="Cambria Math" w:eastAsia="Times New Roman" w:hAnsi="Cambria Math" w:cs="Cambria Math"/>
                <w:color w:val="000000" w:themeColor="text1"/>
                <w:sz w:val="24"/>
                <w:szCs w:val="24"/>
                <w:lang w:val="hy-AM"/>
              </w:rPr>
              <w:t>.</w:t>
            </w:r>
            <w:r w:rsidRPr="00DB3B4A">
              <w:rPr>
                <w:rFonts w:ascii="GHEA Grapalat" w:eastAsia="Times New Roman" w:hAnsi="GHEA Grapalat" w:cs="Sylfaen"/>
                <w:color w:val="000000" w:themeColor="text1"/>
                <w:sz w:val="24"/>
                <w:szCs w:val="24"/>
                <w:lang w:val="hy-AM"/>
              </w:rPr>
              <w:t xml:space="preserve"> </w:t>
            </w:r>
            <w:r w:rsidR="00636C72">
              <w:rPr>
                <w:rFonts w:ascii="GHEA Grapalat" w:hAnsi="GHEA Grapalat"/>
                <w:color w:val="000000"/>
                <w:sz w:val="24"/>
                <w:szCs w:val="24"/>
                <w:shd w:val="clear" w:color="auto" w:fill="FFFFFF"/>
                <w:lang w:val="hy-AM"/>
              </w:rPr>
              <w:t xml:space="preserve">Հավելված 1-ում </w:t>
            </w:r>
            <w:r w:rsidR="00636C72">
              <w:rPr>
                <w:rFonts w:ascii="GHEA Grapalat" w:hAnsi="GHEA Grapalat"/>
                <w:sz w:val="24"/>
                <w:szCs w:val="24"/>
                <w:lang w:val="hy-AM"/>
              </w:rPr>
              <w:t xml:space="preserve">անհրաժեշտ է ապահովել </w:t>
            </w:r>
            <w:r w:rsidR="00636C72">
              <w:rPr>
                <w:rFonts w:ascii="GHEA Grapalat" w:hAnsi="GHEA Grapalat"/>
                <w:bCs/>
                <w:sz w:val="24"/>
                <w:szCs w:val="24"/>
                <w:lang w:val="hy-AM"/>
              </w:rPr>
              <w:t>«Նորմատիվ իրավական ակտերի մասին</w:t>
            </w:r>
            <w:r w:rsidR="00636C72">
              <w:rPr>
                <w:rFonts w:ascii="GHEA Grapalat" w:hAnsi="GHEA Grapalat" w:cs="Calibri"/>
                <w:color w:val="000000"/>
                <w:sz w:val="24"/>
                <w:szCs w:val="24"/>
                <w:lang w:val="hy-AM"/>
              </w:rPr>
              <w:t xml:space="preserve">» օրենքի </w:t>
            </w:r>
            <w:r w:rsidR="00636C72">
              <w:rPr>
                <w:rFonts w:ascii="GHEA Grapalat" w:hAnsi="GHEA Grapalat"/>
                <w:sz w:val="24"/>
                <w:szCs w:val="24"/>
                <w:lang w:val="hy-AM"/>
              </w:rPr>
              <w:t xml:space="preserve">14-րդ հոդվածի 5-րդ մասի պահանջը, որի համաձայն՝ </w:t>
            </w:r>
            <w:r w:rsidR="00636C72">
              <w:rPr>
                <w:rFonts w:ascii="GHEA Grapalat" w:hAnsi="GHEA Grapalat"/>
                <w:i/>
                <w:color w:val="000000"/>
                <w:sz w:val="24"/>
                <w:szCs w:val="24"/>
                <w:shd w:val="clear" w:color="auto" w:fill="FFFFFF"/>
                <w:lang w:val="hy-AM"/>
              </w:rPr>
              <w:t>ենթաօրենսդրական նորմատիվ իրավական ակտերում դրույթները շարադրվում են հերթական համար ունեցող</w:t>
            </w:r>
            <w:r w:rsidR="00636C72">
              <w:rPr>
                <w:rFonts w:ascii="GHEA Grapalat" w:hAnsi="GHEA Grapalat"/>
                <w:b/>
                <w:i/>
                <w:color w:val="000000"/>
                <w:sz w:val="24"/>
                <w:szCs w:val="24"/>
                <w:shd w:val="clear" w:color="auto" w:fill="FFFFFF"/>
                <w:lang w:val="hy-AM"/>
              </w:rPr>
              <w:t xml:space="preserve"> կետերի տեսքով:</w:t>
            </w:r>
            <w:r w:rsidR="00636C72">
              <w:rPr>
                <w:rFonts w:ascii="GHEA Grapalat" w:hAnsi="GHEA Grapalat"/>
                <w:i/>
                <w:color w:val="000000"/>
                <w:sz w:val="24"/>
                <w:szCs w:val="24"/>
                <w:shd w:val="clear" w:color="auto" w:fill="FFFFFF"/>
                <w:lang w:val="hy-AM"/>
              </w:rPr>
              <w:t xml:space="preserve"> Կետերը կարող են բաժանվել միայն համարակալված </w:t>
            </w:r>
            <w:r w:rsidR="00636C72">
              <w:rPr>
                <w:rFonts w:ascii="GHEA Grapalat" w:hAnsi="GHEA Grapalat"/>
                <w:b/>
                <w:i/>
                <w:color w:val="000000"/>
                <w:sz w:val="24"/>
                <w:szCs w:val="24"/>
                <w:shd w:val="clear" w:color="auto" w:fill="FFFFFF"/>
                <w:lang w:val="hy-AM"/>
              </w:rPr>
              <w:t>ենթակետերի</w:t>
            </w:r>
            <w:r w:rsidR="00636C72">
              <w:rPr>
                <w:rFonts w:ascii="GHEA Grapalat" w:hAnsi="GHEA Grapalat"/>
                <w:i/>
                <w:color w:val="000000"/>
                <w:sz w:val="24"/>
                <w:szCs w:val="24"/>
                <w:shd w:val="clear" w:color="auto" w:fill="FFFFFF"/>
                <w:lang w:val="hy-AM"/>
              </w:rPr>
              <w:t xml:space="preserve">, իսկ ենթակետերը` միայն համարակալված </w:t>
            </w:r>
            <w:r w:rsidR="00636C72">
              <w:rPr>
                <w:rFonts w:ascii="GHEA Grapalat" w:hAnsi="GHEA Grapalat"/>
                <w:b/>
                <w:i/>
                <w:color w:val="000000"/>
                <w:sz w:val="24"/>
                <w:szCs w:val="24"/>
                <w:shd w:val="clear" w:color="auto" w:fill="FFFFFF"/>
                <w:lang w:val="hy-AM"/>
              </w:rPr>
              <w:t>պարբերությունների</w:t>
            </w:r>
            <w:r w:rsidR="00636C72">
              <w:rPr>
                <w:rFonts w:ascii="GHEA Grapalat" w:hAnsi="GHEA Grapalat"/>
                <w:i/>
                <w:color w:val="000000"/>
                <w:sz w:val="24"/>
                <w:szCs w:val="24"/>
                <w:shd w:val="clear" w:color="auto" w:fill="FFFFFF"/>
                <w:lang w:val="hy-AM"/>
              </w:rPr>
              <w:t xml:space="preserve">: Կետերը համարակալվում են </w:t>
            </w:r>
            <w:r w:rsidR="00636C72">
              <w:rPr>
                <w:rFonts w:ascii="GHEA Grapalat" w:hAnsi="GHEA Grapalat"/>
                <w:b/>
                <w:i/>
                <w:color w:val="000000"/>
                <w:sz w:val="24"/>
                <w:szCs w:val="24"/>
                <w:shd w:val="clear" w:color="auto" w:fill="FFFFFF"/>
                <w:lang w:val="hy-AM"/>
              </w:rPr>
              <w:t xml:space="preserve">արաբական </w:t>
            </w:r>
            <w:r w:rsidR="00636C72">
              <w:rPr>
                <w:rFonts w:ascii="GHEA Grapalat" w:hAnsi="GHEA Grapalat"/>
                <w:i/>
                <w:color w:val="000000"/>
                <w:sz w:val="24"/>
                <w:szCs w:val="24"/>
                <w:shd w:val="clear" w:color="auto" w:fill="FFFFFF"/>
                <w:lang w:val="hy-AM"/>
              </w:rPr>
              <w:lastRenderedPageBreak/>
              <w:t xml:space="preserve">թվանշաններով, որոնք տեքստից բաժանվում են </w:t>
            </w:r>
            <w:r w:rsidR="00636C72">
              <w:rPr>
                <w:rFonts w:ascii="GHEA Grapalat" w:hAnsi="GHEA Grapalat"/>
                <w:b/>
                <w:i/>
                <w:color w:val="000000"/>
                <w:sz w:val="24"/>
                <w:szCs w:val="24"/>
                <w:shd w:val="clear" w:color="auto" w:fill="FFFFFF"/>
                <w:lang w:val="hy-AM"/>
              </w:rPr>
              <w:t>միջակետով</w:t>
            </w:r>
            <w:r w:rsidR="00636C72">
              <w:rPr>
                <w:rFonts w:ascii="GHEA Grapalat" w:hAnsi="GHEA Grapalat"/>
                <w:i/>
                <w:color w:val="000000"/>
                <w:sz w:val="24"/>
                <w:szCs w:val="24"/>
                <w:shd w:val="clear" w:color="auto" w:fill="FFFFFF"/>
                <w:lang w:val="hy-AM"/>
              </w:rPr>
              <w:t xml:space="preserve">: Ենթակետերը համարակալվում են </w:t>
            </w:r>
            <w:r w:rsidR="00636C72">
              <w:rPr>
                <w:rFonts w:ascii="GHEA Grapalat" w:hAnsi="GHEA Grapalat"/>
                <w:b/>
                <w:i/>
                <w:color w:val="000000"/>
                <w:sz w:val="24"/>
                <w:szCs w:val="24"/>
                <w:shd w:val="clear" w:color="auto" w:fill="FFFFFF"/>
                <w:lang w:val="hy-AM"/>
              </w:rPr>
              <w:t>արաբական</w:t>
            </w:r>
            <w:r w:rsidR="00636C72">
              <w:rPr>
                <w:rFonts w:ascii="GHEA Grapalat" w:hAnsi="GHEA Grapalat"/>
                <w:i/>
                <w:color w:val="000000"/>
                <w:sz w:val="24"/>
                <w:szCs w:val="24"/>
                <w:shd w:val="clear" w:color="auto" w:fill="FFFFFF"/>
                <w:lang w:val="hy-AM"/>
              </w:rPr>
              <w:t xml:space="preserve"> թվանշաններով, որոնք տեքստից բաժանվում են </w:t>
            </w:r>
            <w:r w:rsidR="00636C72">
              <w:rPr>
                <w:rFonts w:ascii="GHEA Grapalat" w:hAnsi="GHEA Grapalat"/>
                <w:b/>
                <w:i/>
                <w:color w:val="000000"/>
                <w:sz w:val="24"/>
                <w:szCs w:val="24"/>
                <w:shd w:val="clear" w:color="auto" w:fill="FFFFFF"/>
                <w:lang w:val="hy-AM"/>
              </w:rPr>
              <w:t>փակագծով</w:t>
            </w:r>
            <w:r w:rsidR="00636C72">
              <w:rPr>
                <w:rFonts w:ascii="GHEA Grapalat" w:hAnsi="GHEA Grapalat"/>
                <w:i/>
                <w:color w:val="000000"/>
                <w:sz w:val="24"/>
                <w:szCs w:val="24"/>
                <w:shd w:val="clear" w:color="auto" w:fill="FFFFFF"/>
                <w:lang w:val="hy-AM"/>
              </w:rPr>
              <w:t xml:space="preserve">: Պարբերությունները համարակալվում են </w:t>
            </w:r>
            <w:r w:rsidR="00636C72">
              <w:rPr>
                <w:rFonts w:ascii="GHEA Grapalat" w:hAnsi="GHEA Grapalat"/>
                <w:b/>
                <w:i/>
                <w:color w:val="000000"/>
                <w:sz w:val="24"/>
                <w:szCs w:val="24"/>
                <w:shd w:val="clear" w:color="auto" w:fill="FFFFFF"/>
                <w:lang w:val="hy-AM"/>
              </w:rPr>
              <w:t>հայերենի այբուբենի փոքրատառերով</w:t>
            </w:r>
            <w:r w:rsidR="00636C72">
              <w:rPr>
                <w:rFonts w:ascii="GHEA Grapalat" w:hAnsi="GHEA Grapalat"/>
                <w:i/>
                <w:color w:val="000000"/>
                <w:sz w:val="24"/>
                <w:szCs w:val="24"/>
                <w:shd w:val="clear" w:color="auto" w:fill="FFFFFF"/>
                <w:lang w:val="hy-AM"/>
              </w:rPr>
              <w:t xml:space="preserve">, որոնք տեքստից բաժանվում են </w:t>
            </w:r>
            <w:r w:rsidR="00636C72">
              <w:rPr>
                <w:rFonts w:ascii="GHEA Grapalat" w:hAnsi="GHEA Grapalat"/>
                <w:b/>
                <w:i/>
                <w:color w:val="000000"/>
                <w:sz w:val="24"/>
                <w:szCs w:val="24"/>
                <w:shd w:val="clear" w:color="auto" w:fill="FFFFFF"/>
                <w:lang w:val="hy-AM"/>
              </w:rPr>
              <w:t>միջակետով</w:t>
            </w:r>
            <w:r w:rsidR="00636C72">
              <w:rPr>
                <w:rFonts w:ascii="GHEA Grapalat" w:hAnsi="GHEA Grapalat"/>
                <w:i/>
                <w:color w:val="000000"/>
                <w:sz w:val="24"/>
                <w:szCs w:val="24"/>
                <w:shd w:val="clear" w:color="auto" w:fill="FFFFFF"/>
                <w:lang w:val="hy-AM"/>
              </w:rPr>
              <w:t>:</w:t>
            </w:r>
          </w:p>
          <w:p w14:paraId="7A31F5FA" w14:textId="77777777" w:rsidR="00636C72" w:rsidRPr="003E7532" w:rsidRDefault="00636C72" w:rsidP="00F62BDF">
            <w:pPr>
              <w:spacing w:after="0" w:line="360" w:lineRule="auto"/>
              <w:ind w:left="72" w:right="-78" w:hanging="72"/>
              <w:jc w:val="both"/>
              <w:rPr>
                <w:rFonts w:ascii="GHEA Grapalat" w:hAnsi="GHEA Grapalat"/>
                <w:b/>
                <w:i/>
                <w:color w:val="000000"/>
                <w:sz w:val="24"/>
                <w:szCs w:val="24"/>
                <w:shd w:val="clear" w:color="auto" w:fill="FFFFFF"/>
                <w:lang w:val="hy-AM"/>
              </w:rPr>
            </w:pPr>
            <w:r>
              <w:rPr>
                <w:rFonts w:ascii="GHEA Grapalat" w:hAnsi="GHEA Grapalat"/>
                <w:color w:val="000000"/>
                <w:sz w:val="24"/>
                <w:szCs w:val="24"/>
                <w:shd w:val="clear" w:color="auto" w:fill="FFFFFF"/>
                <w:lang w:val="hy-AM"/>
              </w:rPr>
              <w:t>Հավելված 1-ի ամբողջ տեքստում անհրաժեշտ է ապահովել նաև «</w:t>
            </w:r>
            <w:r>
              <w:rPr>
                <w:rFonts w:ascii="GHEA Grapalat" w:hAnsi="GHEA Grapalat" w:cs="Sylfaen"/>
                <w:sz w:val="24"/>
                <w:szCs w:val="24"/>
                <w:lang w:val="hy-AM"/>
              </w:rPr>
              <w:t>Նորմատիվ իրավական ակտերի մասին</w:t>
            </w:r>
            <w:r>
              <w:rPr>
                <w:rFonts w:ascii="GHEA Grapalat" w:hAnsi="GHEA Grapalat"/>
                <w:color w:val="000000"/>
                <w:sz w:val="24"/>
                <w:szCs w:val="24"/>
                <w:shd w:val="clear" w:color="auto" w:fill="FFFFFF"/>
                <w:lang w:val="hy-AM"/>
              </w:rPr>
              <w:t xml:space="preserve">» օրենքի 21-րդ հոդվածի 5-րդ մասի պահանջը, այն է՝ </w:t>
            </w:r>
            <w:r>
              <w:rPr>
                <w:rFonts w:ascii="GHEA Grapalat" w:hAnsi="GHEA Grapalat"/>
                <w:i/>
                <w:color w:val="000000"/>
                <w:sz w:val="24"/>
                <w:szCs w:val="24"/>
                <w:shd w:val="clear" w:color="auto" w:fill="FFFFFF"/>
                <w:lang w:val="hy-AM"/>
              </w:rPr>
              <w:t>նորմատիվ</w:t>
            </w:r>
            <w:r>
              <w:rPr>
                <w:rFonts w:ascii="Arial" w:hAnsi="Arial" w:cs="Arial"/>
                <w:i/>
                <w:color w:val="000000"/>
                <w:sz w:val="24"/>
                <w:szCs w:val="24"/>
                <w:shd w:val="clear" w:color="auto" w:fill="FFFFFF"/>
                <w:lang w:val="hy-AM"/>
              </w:rPr>
              <w:t> </w:t>
            </w:r>
            <w:r>
              <w:rPr>
                <w:rFonts w:ascii="GHEA Grapalat" w:hAnsi="GHEA Grapalat"/>
                <w:i/>
                <w:color w:val="000000"/>
                <w:sz w:val="24"/>
                <w:szCs w:val="24"/>
                <w:shd w:val="clear" w:color="auto" w:fill="FFFFFF"/>
                <w:lang w:val="hy-AM"/>
              </w:rPr>
              <w:t xml:space="preserve">իրավական ակտում տարեթիվը և ամսաթիվը գրվում են թվերով, իսկ ամիսը` տառերով: </w:t>
            </w:r>
            <w:r w:rsidRPr="003E7532">
              <w:rPr>
                <w:rFonts w:ascii="GHEA Grapalat" w:hAnsi="GHEA Grapalat"/>
                <w:b/>
                <w:i/>
                <w:color w:val="000000"/>
                <w:sz w:val="24"/>
                <w:szCs w:val="24"/>
                <w:shd w:val="clear" w:color="auto" w:fill="FFFFFF"/>
                <w:lang w:val="hy-AM"/>
              </w:rPr>
              <w:t>«Թվական» բառը և դրա հոլովաձևերը գրվում են ամբողջությամբ:</w:t>
            </w:r>
          </w:p>
          <w:p w14:paraId="69B67DF1" w14:textId="77777777" w:rsidR="00636C72" w:rsidRDefault="00636C72" w:rsidP="00F62BDF">
            <w:pPr>
              <w:spacing w:after="0" w:line="360" w:lineRule="auto"/>
              <w:ind w:left="72" w:right="-78" w:hanging="72"/>
              <w:jc w:val="both"/>
              <w:rPr>
                <w:rFonts w:ascii="GHEA Grapalat" w:hAnsi="GHEA Grapalat"/>
                <w:color w:val="000000"/>
                <w:sz w:val="24"/>
                <w:szCs w:val="24"/>
                <w:shd w:val="clear" w:color="auto" w:fill="FFFFFF"/>
                <w:lang w:val="hy-AM"/>
              </w:rPr>
            </w:pPr>
            <w:r w:rsidRPr="003E7532">
              <w:rPr>
                <w:rFonts w:ascii="GHEA Grapalat" w:hAnsi="GHEA Grapalat"/>
                <w:color w:val="000000"/>
                <w:sz w:val="24"/>
                <w:szCs w:val="24"/>
                <w:shd w:val="clear" w:color="auto" w:fill="FFFFFF"/>
                <w:lang w:val="hy-AM"/>
              </w:rPr>
              <w:t>Սույն դիտողությունը վերաբերում է նաև Հավելված 2-ին:</w:t>
            </w:r>
          </w:p>
          <w:p w14:paraId="190A65CA" w14:textId="77777777" w:rsidR="008D551F" w:rsidRPr="00DB3B4A"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uto"/>
          </w:tcPr>
          <w:p w14:paraId="3EEFA4B0" w14:textId="77777777" w:rsidR="008D551F" w:rsidRPr="007D6080" w:rsidRDefault="005030F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 մասամբ:</w:t>
            </w:r>
            <w:r>
              <w:rPr>
                <w:rFonts w:ascii="GHEA Grapalat" w:hAnsi="GHEA Grapalat"/>
                <w:color w:val="000000" w:themeColor="text1"/>
                <w:sz w:val="24"/>
                <w:szCs w:val="24"/>
                <w:lang w:val="hy-AM"/>
              </w:rPr>
              <w:br/>
              <w:t>Հավելված</w:t>
            </w:r>
            <w:r w:rsidR="009D5B29">
              <w:rPr>
                <w:rFonts w:ascii="GHEA Grapalat" w:hAnsi="GHEA Grapalat"/>
                <w:color w:val="000000" w:themeColor="text1"/>
                <w:sz w:val="24"/>
                <w:szCs w:val="24"/>
                <w:lang w:val="hy-AM"/>
              </w:rPr>
              <w:t>ներ</w:t>
            </w:r>
            <w:r>
              <w:rPr>
                <w:rFonts w:ascii="GHEA Grapalat" w:hAnsi="GHEA Grapalat"/>
                <w:color w:val="000000" w:themeColor="text1"/>
                <w:sz w:val="24"/>
                <w:szCs w:val="24"/>
                <w:lang w:val="hy-AM"/>
              </w:rPr>
              <w:t xml:space="preserve">ը համարակալված </w:t>
            </w:r>
            <w:r w:rsidR="009D5B29">
              <w:rPr>
                <w:rFonts w:ascii="GHEA Grapalat" w:hAnsi="GHEA Grapalat"/>
                <w:color w:val="000000" w:themeColor="text1"/>
                <w:sz w:val="24"/>
                <w:szCs w:val="24"/>
                <w:lang w:val="hy-AM"/>
              </w:rPr>
              <w:t>են:</w:t>
            </w:r>
          </w:p>
        </w:tc>
      </w:tr>
      <w:tr w:rsidR="007D6080" w:rsidRPr="008A0164" w14:paraId="5C37FE1D" w14:textId="77777777" w:rsidTr="008A0164">
        <w:trPr>
          <w:trHeight w:val="533"/>
        </w:trPr>
        <w:tc>
          <w:tcPr>
            <w:tcW w:w="7915" w:type="dxa"/>
            <w:shd w:val="clear" w:color="auto" w:fill="auto"/>
          </w:tcPr>
          <w:p w14:paraId="7E91CC26" w14:textId="77777777" w:rsidR="00636C72" w:rsidRDefault="008D551F" w:rsidP="00F62BDF">
            <w:pPr>
              <w:widowControl w:val="0"/>
              <w:spacing w:after="0" w:line="360" w:lineRule="auto"/>
              <w:ind w:left="72" w:right="-78" w:hanging="72"/>
              <w:jc w:val="both"/>
              <w:textAlignment w:val="baseline"/>
              <w:rPr>
                <w:rFonts w:ascii="GHEA Grapalat" w:hAnsi="GHEA Grapalat"/>
                <w:color w:val="000000"/>
                <w:sz w:val="24"/>
                <w:szCs w:val="24"/>
                <w:shd w:val="clear" w:color="auto" w:fill="FFFFFF"/>
                <w:lang w:val="hy-AM"/>
              </w:rPr>
            </w:pPr>
            <w:r w:rsidRPr="007D6080">
              <w:rPr>
                <w:rFonts w:ascii="GHEA Grapalat" w:eastAsia="Times New Roman" w:hAnsi="GHEA Grapalat" w:cs="Sylfaen"/>
                <w:color w:val="000000" w:themeColor="text1"/>
                <w:sz w:val="24"/>
                <w:szCs w:val="24"/>
                <w:lang w:val="hy-AM"/>
              </w:rPr>
              <w:t>5</w:t>
            </w:r>
            <w:r w:rsidR="00F27928" w:rsidRPr="007D6080">
              <w:rPr>
                <w:rFonts w:ascii="Cambria Math" w:eastAsia="Times New Roman" w:hAnsi="Cambria Math" w:cs="Cambria Math"/>
                <w:color w:val="000000" w:themeColor="text1"/>
                <w:sz w:val="24"/>
                <w:szCs w:val="24"/>
                <w:lang w:val="hy-AM"/>
              </w:rPr>
              <w:t>.</w:t>
            </w:r>
            <w:r w:rsidRPr="007D6080">
              <w:rPr>
                <w:rFonts w:ascii="GHEA Grapalat" w:eastAsia="Times New Roman" w:hAnsi="GHEA Grapalat" w:cs="Sylfaen"/>
                <w:color w:val="000000" w:themeColor="text1"/>
                <w:sz w:val="24"/>
                <w:szCs w:val="24"/>
                <w:lang w:val="hy-AM"/>
              </w:rPr>
              <w:t xml:space="preserve"> </w:t>
            </w:r>
            <w:r w:rsidR="00636C72">
              <w:rPr>
                <w:rFonts w:ascii="GHEA Grapalat" w:hAnsi="GHEA Grapalat"/>
                <w:color w:val="000000"/>
                <w:sz w:val="24"/>
                <w:szCs w:val="24"/>
                <w:shd w:val="clear" w:color="auto" w:fill="FFFFFF"/>
                <w:lang w:val="hy-AM"/>
              </w:rPr>
              <w:t xml:space="preserve">Հավելված 1-ում </w:t>
            </w:r>
            <w:r w:rsidR="00636C72">
              <w:rPr>
                <w:rFonts w:ascii="GHEA Grapalat" w:hAnsi="GHEA Grapalat"/>
                <w:bCs/>
                <w:sz w:val="24"/>
                <w:szCs w:val="24"/>
                <w:lang w:val="hy-AM"/>
              </w:rPr>
              <w:t>անհրաժեշտ է նշել վկայակոչված իրավական ակտերի կրճատ անվանումները՝ նկատի ունենալով «Նորմատիվ իրավական ակտերի մասին</w:t>
            </w:r>
            <w:r w:rsidR="00636C72">
              <w:rPr>
                <w:rFonts w:ascii="GHEA Grapalat" w:hAnsi="GHEA Grapalat" w:cs="Calibri"/>
                <w:color w:val="000000"/>
                <w:sz w:val="24"/>
                <w:szCs w:val="24"/>
                <w:lang w:val="hy-AM"/>
              </w:rPr>
              <w:t xml:space="preserve">» </w:t>
            </w:r>
            <w:r w:rsidR="00636C72">
              <w:rPr>
                <w:rFonts w:ascii="GHEA Grapalat" w:hAnsi="GHEA Grapalat" w:cs="Sylfaen"/>
                <w:sz w:val="24"/>
                <w:szCs w:val="24"/>
                <w:lang w:val="hy-AM"/>
              </w:rPr>
              <w:t>օրենքի 17-րդ հոդվածի 8-րդ մասի դրույթները, այն է՝</w:t>
            </w:r>
            <w:r w:rsidR="00636C72">
              <w:rPr>
                <w:rFonts w:ascii="GHEA Grapalat" w:hAnsi="GHEA Grapalat" w:cs="Sylfaen"/>
                <w:i/>
                <w:sz w:val="24"/>
                <w:szCs w:val="24"/>
                <w:lang w:val="hy-AM"/>
              </w:rPr>
              <w:t xml:space="preserve"> </w:t>
            </w:r>
            <w:r w:rsidR="00636C72">
              <w:rPr>
                <w:rFonts w:ascii="GHEA Grapalat" w:hAnsi="GHEA Grapalat"/>
                <w:i/>
                <w:color w:val="000000"/>
                <w:sz w:val="24"/>
                <w:szCs w:val="24"/>
                <w:shd w:val="clear" w:color="auto" w:fill="FFFFFF"/>
                <w:lang w:val="hy-AM"/>
              </w:rPr>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w:t>
            </w:r>
            <w:r w:rsidR="00636C72">
              <w:rPr>
                <w:rFonts w:ascii="GHEA Grapalat" w:hAnsi="GHEA Grapalat"/>
                <w:i/>
                <w:color w:val="000000"/>
                <w:sz w:val="24"/>
                <w:szCs w:val="24"/>
                <w:shd w:val="clear" w:color="auto" w:fill="FFFFFF"/>
                <w:lang w:val="hy-AM"/>
              </w:rPr>
              <w:lastRenderedPageBreak/>
              <w:t xml:space="preserve">դեպքերում նորմատիվ իրավական </w:t>
            </w:r>
            <w:r w:rsidR="00636C72">
              <w:rPr>
                <w:rFonts w:ascii="GHEA Grapalat" w:hAnsi="GHEA Grapalat"/>
                <w:b/>
                <w:i/>
                <w:color w:val="000000"/>
                <w:sz w:val="24"/>
                <w:szCs w:val="24"/>
                <w:shd w:val="clear" w:color="auto" w:fill="FFFFFF"/>
                <w:lang w:val="hy-AM"/>
              </w:rPr>
              <w:t>այլ ակտի հղումներ</w:t>
            </w:r>
            <w:r w:rsidR="00636C72">
              <w:rPr>
                <w:rFonts w:ascii="GHEA Grapalat" w:hAnsi="GHEA Grapalat"/>
                <w:i/>
                <w:color w:val="000000"/>
                <w:sz w:val="24"/>
                <w:szCs w:val="24"/>
                <w:shd w:val="clear" w:color="auto" w:fill="FFFFFF"/>
                <w:lang w:val="hy-AM"/>
              </w:rPr>
              <w:t xml:space="preserve"> կատարելիս կարող է նշվել իրավական ակտի </w:t>
            </w:r>
            <w:r w:rsidR="00636C72">
              <w:rPr>
                <w:rFonts w:ascii="GHEA Grapalat" w:hAnsi="GHEA Grapalat"/>
                <w:b/>
                <w:i/>
                <w:color w:val="000000"/>
                <w:sz w:val="24"/>
                <w:szCs w:val="24"/>
                <w:shd w:val="clear" w:color="auto" w:fill="FFFFFF"/>
                <w:lang w:val="hy-AM"/>
              </w:rPr>
              <w:t>կրճատ անվանումը</w:t>
            </w:r>
            <w:r w:rsidR="00636C72">
              <w:rPr>
                <w:rFonts w:ascii="GHEA Grapalat" w:hAnsi="GHEA Grapalat"/>
                <w:i/>
                <w:color w:val="000000"/>
                <w:sz w:val="24"/>
                <w:szCs w:val="24"/>
                <w:shd w:val="clear" w:color="auto" w:fill="FFFFFF"/>
                <w:lang w:val="hy-AM"/>
              </w:rPr>
              <w:t>:</w:t>
            </w:r>
          </w:p>
          <w:p w14:paraId="3A51CEE8" w14:textId="77777777" w:rsidR="00636C72" w:rsidRDefault="00636C72" w:rsidP="00F62BDF">
            <w:pPr>
              <w:spacing w:after="0" w:line="360" w:lineRule="auto"/>
              <w:ind w:left="72" w:right="-78" w:hanging="72"/>
              <w:jc w:val="both"/>
              <w:rPr>
                <w:rFonts w:ascii="GHEA Grapalat" w:hAnsi="GHEA Grapalat"/>
                <w:color w:val="000000"/>
                <w:sz w:val="24"/>
                <w:szCs w:val="24"/>
                <w:shd w:val="clear" w:color="auto" w:fill="FFFFFF"/>
                <w:lang w:val="hy-AM"/>
              </w:rPr>
            </w:pPr>
            <w:r>
              <w:rPr>
                <w:rFonts w:ascii="GHEA Grapalat" w:hAnsi="GHEA Grapalat"/>
                <w:bCs/>
                <w:sz w:val="24"/>
                <w:szCs w:val="24"/>
                <w:lang w:val="hy-AM"/>
              </w:rPr>
              <w:t>«Նորմատիվ իրավական ակտերի մասին</w:t>
            </w:r>
            <w:r>
              <w:rPr>
                <w:rFonts w:ascii="GHEA Grapalat" w:hAnsi="GHEA Grapalat" w:cs="Calibri"/>
                <w:color w:val="000000"/>
                <w:sz w:val="24"/>
                <w:szCs w:val="24"/>
                <w:lang w:val="hy-AM"/>
              </w:rPr>
              <w:t>»</w:t>
            </w:r>
            <w:r>
              <w:rPr>
                <w:rFonts w:ascii="GHEA Grapalat" w:hAnsi="GHEA Grapalat"/>
                <w:color w:val="000000"/>
                <w:sz w:val="24"/>
                <w:szCs w:val="24"/>
                <w:shd w:val="clear" w:color="auto" w:fill="FFFFFF"/>
                <w:lang w:val="hy-AM"/>
              </w:rPr>
              <w:t xml:space="preserve"> օրենքի 18-րդ հոդվածի 6-րդ մասի համաձայն՝ </w:t>
            </w:r>
            <w:r>
              <w:rPr>
                <w:rFonts w:ascii="GHEA Grapalat" w:hAnsi="GHEA Grapalat"/>
                <w:i/>
                <w:color w:val="000000"/>
                <w:sz w:val="24"/>
                <w:szCs w:val="24"/>
                <w:shd w:val="clear" w:color="auto" w:fill="FFFFFF"/>
                <w:lang w:val="hy-AM"/>
              </w:rPr>
              <w:t>(…) ենթաօրենսդրական</w:t>
            </w:r>
            <w:r>
              <w:rPr>
                <w:rFonts w:ascii="Arial" w:hAnsi="Arial" w:cs="Arial"/>
                <w:i/>
                <w:color w:val="000000"/>
                <w:sz w:val="24"/>
                <w:szCs w:val="24"/>
                <w:shd w:val="clear" w:color="auto" w:fill="FFFFFF"/>
                <w:lang w:val="hy-AM"/>
              </w:rPr>
              <w:t> </w:t>
            </w:r>
            <w:r>
              <w:rPr>
                <w:rFonts w:ascii="GHEA Grapalat" w:hAnsi="GHEA Grapalat" w:cs="Arial"/>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 xml:space="preserve">նորմատիվ </w:t>
            </w:r>
            <w:r>
              <w:rPr>
                <w:rFonts w:ascii="Arial" w:hAnsi="Arial" w:cs="Arial"/>
                <w:i/>
                <w:color w:val="000000"/>
                <w:sz w:val="24"/>
                <w:szCs w:val="24"/>
                <w:shd w:val="clear" w:color="auto" w:fill="FFFFFF"/>
                <w:lang w:val="hy-AM"/>
              </w:rPr>
              <w:t> </w:t>
            </w:r>
            <w:r>
              <w:rPr>
                <w:rFonts w:ascii="GHEA Grapalat" w:hAnsi="GHEA Grapalat"/>
                <w:i/>
                <w:color w:val="000000"/>
                <w:sz w:val="24"/>
                <w:szCs w:val="24"/>
                <w:shd w:val="clear" w:color="auto" w:fill="FFFFFF"/>
                <w:lang w:val="hy-AM"/>
              </w:rPr>
              <w:t xml:space="preserve">իրավական ակտի </w:t>
            </w:r>
            <w:r>
              <w:rPr>
                <w:rFonts w:ascii="GHEA Grapalat" w:hAnsi="GHEA Grapalat"/>
                <w:b/>
                <w:i/>
                <w:color w:val="000000"/>
                <w:sz w:val="24"/>
                <w:szCs w:val="24"/>
                <w:shd w:val="clear" w:color="auto" w:fill="FFFFFF"/>
                <w:lang w:val="hy-AM"/>
              </w:rPr>
              <w:t>կրճատ անվանումը</w:t>
            </w:r>
            <w:r>
              <w:rPr>
                <w:rFonts w:ascii="GHEA Grapalat" w:hAnsi="GHEA Grapalat"/>
                <w:i/>
                <w:color w:val="000000"/>
                <w:sz w:val="24"/>
                <w:szCs w:val="24"/>
                <w:shd w:val="clear" w:color="auto" w:fill="FFFFFF"/>
                <w:lang w:val="hy-AM"/>
              </w:rPr>
              <w:t xml:space="preserve"> հիշատակելիս դրանում հետևյալ հաջորդականությամբ ներառվում են այդ ակտն ընդունող </w:t>
            </w:r>
            <w:r>
              <w:rPr>
                <w:rFonts w:ascii="GHEA Grapalat" w:hAnsi="GHEA Grapalat"/>
                <w:b/>
                <w:i/>
                <w:color w:val="000000"/>
                <w:sz w:val="24"/>
                <w:szCs w:val="24"/>
                <w:shd w:val="clear" w:color="auto" w:fill="FFFFFF"/>
                <w:lang w:val="hy-AM"/>
              </w:rPr>
              <w:t>մարմնի անվանումը, ընդունման տարին, ամիսը, ամսաթիվը, ակտի հերթական համարը, բնույթը և տեսակը:</w:t>
            </w:r>
          </w:p>
          <w:p w14:paraId="6F7B72EB" w14:textId="77777777" w:rsidR="008D551F" w:rsidRPr="007D6080"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uto"/>
          </w:tcPr>
          <w:p w14:paraId="6DF49D00" w14:textId="77777777" w:rsidR="008D551F" w:rsidRPr="007D6080" w:rsidRDefault="005030F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r>
            <w:r>
              <w:rPr>
                <w:rFonts w:ascii="GHEA Grapalat" w:hAnsi="GHEA Grapalat"/>
                <w:bCs/>
                <w:sz w:val="24"/>
                <w:szCs w:val="24"/>
                <w:lang w:val="hy-AM"/>
              </w:rPr>
              <w:t>«Նորմատիվ իրավական ակտերի մասին</w:t>
            </w:r>
            <w:r>
              <w:rPr>
                <w:rFonts w:ascii="GHEA Grapalat" w:hAnsi="GHEA Grapalat" w:cs="Calibri"/>
                <w:color w:val="000000"/>
                <w:sz w:val="24"/>
                <w:szCs w:val="24"/>
                <w:lang w:val="hy-AM"/>
              </w:rPr>
              <w:t xml:space="preserve">» </w:t>
            </w:r>
            <w:r>
              <w:rPr>
                <w:rFonts w:ascii="GHEA Grapalat" w:hAnsi="GHEA Grapalat" w:cs="Sylfaen"/>
                <w:sz w:val="24"/>
                <w:szCs w:val="24"/>
                <w:lang w:val="hy-AM"/>
              </w:rPr>
              <w:t>օրենքի 17-րդ հոդվածի 8-րդ մասից բխում է, որ տվյալ դեպքում իրավական ակտերին հղում կատարելիս կարող է նշվել</w:t>
            </w:r>
            <w:r w:rsidR="00B531A7">
              <w:rPr>
                <w:rFonts w:ascii="GHEA Grapalat" w:hAnsi="GHEA Grapalat" w:cs="Sylfaen"/>
                <w:sz w:val="24"/>
                <w:szCs w:val="24"/>
                <w:lang w:val="hy-AM"/>
              </w:rPr>
              <w:t>`</w:t>
            </w:r>
            <w:r>
              <w:rPr>
                <w:rFonts w:ascii="GHEA Grapalat" w:hAnsi="GHEA Grapalat" w:cs="Sylfaen"/>
                <w:sz w:val="24"/>
                <w:szCs w:val="24"/>
                <w:lang w:val="hy-AM"/>
              </w:rPr>
              <w:t xml:space="preserve"> ինչպես կրճատ, այնպես էլ լրիվ անվանումը:  </w:t>
            </w:r>
          </w:p>
        </w:tc>
      </w:tr>
      <w:tr w:rsidR="007D6080" w:rsidRPr="00FA76D9" w14:paraId="6165A74A" w14:textId="77777777" w:rsidTr="008A0164">
        <w:trPr>
          <w:trHeight w:val="533"/>
        </w:trPr>
        <w:tc>
          <w:tcPr>
            <w:tcW w:w="7915" w:type="dxa"/>
            <w:shd w:val="clear" w:color="auto" w:fill="auto"/>
          </w:tcPr>
          <w:p w14:paraId="6B1C74C6" w14:textId="77777777" w:rsidR="00636C72" w:rsidRDefault="008D551F" w:rsidP="00F62BDF">
            <w:pPr>
              <w:widowControl w:val="0"/>
              <w:spacing w:after="0" w:line="360" w:lineRule="auto"/>
              <w:ind w:left="72" w:right="-78" w:hanging="72"/>
              <w:jc w:val="both"/>
              <w:textAlignment w:val="baseline"/>
              <w:rPr>
                <w:rFonts w:ascii="GHEA Grapalat" w:hAnsi="GHEA Grapalat"/>
                <w:sz w:val="24"/>
                <w:szCs w:val="24"/>
                <w:lang w:val="hy-AM"/>
              </w:rPr>
            </w:pPr>
            <w:r w:rsidRPr="007D6080">
              <w:rPr>
                <w:rFonts w:ascii="GHEA Grapalat" w:eastAsia="Times New Roman" w:hAnsi="GHEA Grapalat" w:cs="Sylfaen"/>
                <w:color w:val="000000" w:themeColor="text1"/>
                <w:sz w:val="24"/>
                <w:szCs w:val="24"/>
                <w:lang w:val="hy-AM"/>
              </w:rPr>
              <w:t>6</w:t>
            </w:r>
            <w:r w:rsidR="00F27928" w:rsidRPr="007D6080">
              <w:rPr>
                <w:rFonts w:ascii="Cambria Math" w:eastAsia="Times New Roman" w:hAnsi="Cambria Math" w:cs="Cambria Math"/>
                <w:color w:val="000000" w:themeColor="text1"/>
                <w:sz w:val="24"/>
                <w:szCs w:val="24"/>
                <w:lang w:val="hy-AM"/>
              </w:rPr>
              <w:t>.</w:t>
            </w:r>
            <w:r w:rsidRPr="007D6080">
              <w:rPr>
                <w:rFonts w:ascii="GHEA Grapalat" w:eastAsia="Times New Roman" w:hAnsi="GHEA Grapalat" w:cs="Sylfaen"/>
                <w:color w:val="000000" w:themeColor="text1"/>
                <w:sz w:val="24"/>
                <w:szCs w:val="24"/>
                <w:lang w:val="hy-AM"/>
              </w:rPr>
              <w:t xml:space="preserve"> </w:t>
            </w:r>
            <w:r w:rsidR="00636C72">
              <w:rPr>
                <w:rFonts w:ascii="GHEA Grapalat" w:hAnsi="GHEA Grapalat"/>
                <w:sz w:val="24"/>
                <w:szCs w:val="24"/>
                <w:lang w:val="hy-AM"/>
              </w:rPr>
              <w:t xml:space="preserve">Հավելված 2-ի վերևի աջ անկյունում </w:t>
            </w:r>
            <w:r w:rsidR="00636C72">
              <w:rPr>
                <w:rFonts w:ascii="GHEA Grapalat" w:hAnsi="GHEA Grapalat"/>
                <w:bCs/>
                <w:sz w:val="24"/>
                <w:szCs w:val="24"/>
                <w:lang w:val="hy-AM"/>
              </w:rPr>
              <w:t>«Հավելված N 1</w:t>
            </w:r>
            <w:r w:rsidR="00636C72">
              <w:rPr>
                <w:rFonts w:ascii="GHEA Grapalat" w:hAnsi="GHEA Grapalat" w:cs="Calibri"/>
                <w:color w:val="000000"/>
                <w:sz w:val="24"/>
                <w:szCs w:val="24"/>
                <w:lang w:val="hy-AM"/>
              </w:rPr>
              <w:t xml:space="preserve">» բառերն անհրաժեշտ է փոխարինել </w:t>
            </w:r>
            <w:r w:rsidR="00636C72">
              <w:rPr>
                <w:rFonts w:ascii="GHEA Grapalat" w:hAnsi="GHEA Grapalat"/>
                <w:bCs/>
                <w:sz w:val="24"/>
                <w:szCs w:val="24"/>
                <w:lang w:val="hy-AM"/>
              </w:rPr>
              <w:t>«Հավելված N 2</w:t>
            </w:r>
            <w:r w:rsidR="00636C72">
              <w:rPr>
                <w:rFonts w:ascii="GHEA Grapalat" w:hAnsi="GHEA Grapalat" w:cs="Calibri"/>
                <w:color w:val="000000"/>
                <w:sz w:val="24"/>
                <w:szCs w:val="24"/>
                <w:lang w:val="hy-AM"/>
              </w:rPr>
              <w:t>» բառերով՝ նկատի ունենալ, որ դա Նախագծի թվով երկրորդ հավելվածն է:</w:t>
            </w:r>
          </w:p>
          <w:p w14:paraId="3DB8D2C1" w14:textId="77777777" w:rsidR="00636C72" w:rsidRDefault="00636C72" w:rsidP="00F62BDF">
            <w:pPr>
              <w:widowControl w:val="0"/>
              <w:spacing w:after="0" w:line="360" w:lineRule="auto"/>
              <w:ind w:left="72" w:right="-78" w:hanging="72"/>
              <w:jc w:val="both"/>
              <w:textAlignment w:val="baseline"/>
              <w:rPr>
                <w:rFonts w:ascii="GHEA Grapalat" w:hAnsi="GHEA Grapalat"/>
                <w:sz w:val="24"/>
                <w:szCs w:val="24"/>
                <w:lang w:val="hy-AM"/>
              </w:rPr>
            </w:pPr>
            <w:r>
              <w:rPr>
                <w:rFonts w:ascii="GHEA Grapalat" w:hAnsi="GHEA Grapalat"/>
                <w:sz w:val="24"/>
                <w:szCs w:val="24"/>
                <w:lang w:val="hy-AM"/>
              </w:rPr>
              <w:t xml:space="preserve"> Ինչպես նաև, Հավելված 2-ի վերնագիրն անհրաժեշտ է խմբագրել և համապատասխանեցնել Նախագծի 1-ին կետի 2-րդ ենթակետի դրույթներին:</w:t>
            </w:r>
          </w:p>
          <w:p w14:paraId="767A15A5" w14:textId="77777777" w:rsidR="008D551F" w:rsidRPr="007D6080"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uto"/>
          </w:tcPr>
          <w:p w14:paraId="449D4B7C" w14:textId="77777777" w:rsidR="008D551F" w:rsidRPr="007D6080" w:rsidRDefault="00C51637"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7D6080" w:rsidRPr="008A0164" w14:paraId="2453A465" w14:textId="77777777" w:rsidTr="008A0164">
        <w:trPr>
          <w:trHeight w:val="533"/>
        </w:trPr>
        <w:tc>
          <w:tcPr>
            <w:tcW w:w="7915" w:type="dxa"/>
            <w:shd w:val="clear" w:color="auto" w:fill="auto"/>
          </w:tcPr>
          <w:p w14:paraId="13CFBA85" w14:textId="77777777" w:rsidR="005122E0" w:rsidRDefault="008D551F" w:rsidP="00F62BDF">
            <w:pPr>
              <w:spacing w:after="0" w:line="360" w:lineRule="auto"/>
              <w:ind w:left="72" w:right="-78" w:hanging="72"/>
              <w:jc w:val="both"/>
              <w:rPr>
                <w:rFonts w:ascii="GHEA Grapalat" w:eastAsia="Times New Roman" w:hAnsi="GHEA Grapalat" w:cs="Arial"/>
                <w:color w:val="000000"/>
                <w:sz w:val="24"/>
                <w:szCs w:val="24"/>
                <w:lang w:val="hy-AM"/>
              </w:rPr>
            </w:pPr>
            <w:r w:rsidRPr="007D6080">
              <w:rPr>
                <w:rFonts w:ascii="GHEA Grapalat" w:eastAsia="Times New Roman" w:hAnsi="GHEA Grapalat" w:cs="Sylfaen"/>
                <w:color w:val="000000" w:themeColor="text1"/>
                <w:sz w:val="24"/>
                <w:szCs w:val="24"/>
                <w:lang w:val="hy-AM"/>
              </w:rPr>
              <w:t>7</w:t>
            </w:r>
            <w:r w:rsidR="00F27928" w:rsidRPr="007D6080">
              <w:rPr>
                <w:rFonts w:ascii="Cambria Math" w:eastAsia="Times New Roman" w:hAnsi="Cambria Math" w:cs="Cambria Math"/>
                <w:color w:val="000000" w:themeColor="text1"/>
                <w:sz w:val="24"/>
                <w:szCs w:val="24"/>
                <w:lang w:val="hy-AM"/>
              </w:rPr>
              <w:t>.</w:t>
            </w:r>
            <w:r w:rsidRPr="007D6080">
              <w:rPr>
                <w:rFonts w:ascii="GHEA Grapalat" w:eastAsia="Times New Roman" w:hAnsi="GHEA Grapalat" w:cs="Sylfaen"/>
                <w:color w:val="000000" w:themeColor="text1"/>
                <w:sz w:val="24"/>
                <w:szCs w:val="24"/>
                <w:lang w:val="hy-AM"/>
              </w:rPr>
              <w:t xml:space="preserve"> </w:t>
            </w:r>
            <w:r w:rsidR="005122E0">
              <w:rPr>
                <w:rFonts w:ascii="GHEA Grapalat" w:hAnsi="GHEA Grapalat"/>
                <w:sz w:val="24"/>
                <w:szCs w:val="24"/>
                <w:lang w:val="hy-AM"/>
              </w:rPr>
              <w:t>Հավելված 2-ի 1.1-րդ կետով նախատեսվում է ս</w:t>
            </w:r>
            <w:r w:rsidR="005122E0">
              <w:rPr>
                <w:rFonts w:ascii="GHEA Grapalat" w:eastAsia="Times New Roman" w:hAnsi="GHEA Grapalat" w:cs="Arial"/>
                <w:color w:val="000000"/>
                <w:sz w:val="24"/>
                <w:szCs w:val="24"/>
                <w:lang w:val="hy-AM"/>
              </w:rPr>
              <w:t>տեղծել</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տեքստիլ</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ոլորտի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b/>
                <w:color w:val="000000"/>
                <w:sz w:val="24"/>
                <w:szCs w:val="24"/>
                <w:lang w:val="hy-AM"/>
              </w:rPr>
              <w:t>հիմնադրամ</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որը</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գործելով</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հանրային</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և</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մասնավոր</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գործընկերության</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սկզբունքի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հիման</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վրա</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կնպաստի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ոլորտի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lastRenderedPageBreak/>
              <w:t>արդյունավետ</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և</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համակարգված</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զարգացմանը</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նոր</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ռազմավարությունների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և</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զարգացման</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ծրագրերի</w:t>
            </w:r>
            <w:r w:rsidR="005122E0">
              <w:rPr>
                <w:rFonts w:ascii="GHEA Grapalat" w:eastAsia="Times New Roman" w:hAnsi="GHEA Grapalat"/>
                <w:color w:val="000000"/>
                <w:sz w:val="24"/>
                <w:szCs w:val="24"/>
                <w:lang w:val="hy-AM"/>
              </w:rPr>
              <w:t xml:space="preserve"> </w:t>
            </w:r>
            <w:r w:rsidR="005122E0">
              <w:rPr>
                <w:rFonts w:ascii="GHEA Grapalat" w:eastAsia="Times New Roman" w:hAnsi="GHEA Grapalat" w:cs="Arial"/>
                <w:color w:val="000000"/>
                <w:sz w:val="24"/>
                <w:szCs w:val="24"/>
                <w:lang w:val="hy-AM"/>
              </w:rPr>
              <w:t>իրականացմանը։</w:t>
            </w:r>
          </w:p>
          <w:p w14:paraId="233344BA" w14:textId="77777777" w:rsidR="005122E0" w:rsidRPr="005122E0" w:rsidRDefault="005122E0" w:rsidP="00F62BDF">
            <w:pPr>
              <w:spacing w:after="0" w:line="360" w:lineRule="auto"/>
              <w:ind w:left="72" w:right="12" w:hanging="72"/>
              <w:jc w:val="both"/>
              <w:rPr>
                <w:rStyle w:val="Strong"/>
                <w:rFonts w:eastAsia="Calibri" w:cs="Times New Roman"/>
                <w:b w:val="0"/>
                <w:lang w:val="hy-AM"/>
              </w:rPr>
            </w:pPr>
            <w:r>
              <w:rPr>
                <w:rFonts w:ascii="GHEA Grapalat" w:eastAsia="Times New Roman" w:hAnsi="GHEA Grapalat" w:cs="Arial"/>
                <w:color w:val="000000"/>
                <w:sz w:val="24"/>
                <w:szCs w:val="24"/>
                <w:lang w:val="hy-AM"/>
              </w:rPr>
              <w:t xml:space="preserve">Այս առումով, անհրաժեշտ է պարզաբանել, թե ինչ հիմնադրամի մասին է խոսքը՝ նշելով դրա անվանումը, ինչպես նաև՝ </w:t>
            </w:r>
            <w:r w:rsidRPr="00D95AA5">
              <w:rPr>
                <w:rStyle w:val="Strong"/>
                <w:rFonts w:ascii="GHEA Grapalat" w:hAnsi="GHEA Grapalat"/>
                <w:color w:val="000000"/>
                <w:sz w:val="24"/>
                <w:szCs w:val="24"/>
                <w:lang w:val="hy-AM"/>
              </w:rPr>
              <w:t>պարզաբանել հիմնադրամը գործելու՞ է Հայաստանի Հանրապետության էկոնոմիկայի նախարարության ենթակայության ներքո, լինելու՞ է նրա ստորաբաժանումը, թե՞ հանդես է գալու որպես առանձնացված կառույց:</w:t>
            </w:r>
          </w:p>
          <w:p w14:paraId="00E06732" w14:textId="77777777" w:rsidR="008D551F" w:rsidRPr="007D6080"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uto"/>
          </w:tcPr>
          <w:p w14:paraId="3BE3918D" w14:textId="77777777" w:rsidR="008D551F" w:rsidRPr="007D6080" w:rsidRDefault="00C51637"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t xml:space="preserve">Հիմնադրամը չի լինելու </w:t>
            </w:r>
            <w:r w:rsidR="00B531A7">
              <w:rPr>
                <w:rFonts w:ascii="GHEA Grapalat" w:hAnsi="GHEA Grapalat"/>
                <w:color w:val="000000" w:themeColor="text1"/>
                <w:sz w:val="24"/>
                <w:szCs w:val="24"/>
                <w:lang w:val="hy-AM"/>
              </w:rPr>
              <w:t xml:space="preserve">ՀՀ </w:t>
            </w:r>
            <w:r>
              <w:rPr>
                <w:rFonts w:ascii="GHEA Grapalat" w:hAnsi="GHEA Grapalat"/>
                <w:color w:val="000000" w:themeColor="text1"/>
                <w:sz w:val="24"/>
                <w:szCs w:val="24"/>
                <w:lang w:val="hy-AM"/>
              </w:rPr>
              <w:t>էկոնոմոկիայի նախարարության ստորաբաժանում:</w:t>
            </w:r>
            <w:r w:rsidR="00336EEA">
              <w:rPr>
                <w:rFonts w:ascii="GHEA Grapalat" w:hAnsi="GHEA Grapalat"/>
                <w:color w:val="000000" w:themeColor="text1"/>
                <w:sz w:val="24"/>
                <w:szCs w:val="24"/>
                <w:lang w:val="hy-AM"/>
              </w:rPr>
              <w:t xml:space="preserve"> Հարցերի պատասխանները կտրվեն Հիմնադրամի ստեղծման որոշմամբ:</w:t>
            </w:r>
          </w:p>
        </w:tc>
      </w:tr>
      <w:tr w:rsidR="007D6080" w:rsidRPr="007D6080" w14:paraId="72C5F33F" w14:textId="77777777" w:rsidTr="008A0164">
        <w:trPr>
          <w:trHeight w:val="70"/>
        </w:trPr>
        <w:tc>
          <w:tcPr>
            <w:tcW w:w="7915" w:type="dxa"/>
            <w:vMerge w:val="restart"/>
            <w:shd w:val="clear" w:color="auto" w:fill="A6A6A6" w:themeFill="background1" w:themeFillShade="A6"/>
          </w:tcPr>
          <w:p w14:paraId="37D67149" w14:textId="77777777" w:rsidR="008D551F" w:rsidRPr="00212C5B" w:rsidRDefault="00EC6FD9" w:rsidP="00F62BDF">
            <w:pPr>
              <w:spacing w:after="0" w:line="240" w:lineRule="auto"/>
              <w:ind w:left="72" w:hanging="72"/>
              <w:jc w:val="center"/>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2</w:t>
            </w:r>
            <w:r w:rsidR="00F27928" w:rsidRPr="007D6080">
              <w:rPr>
                <w:rFonts w:ascii="GHEA Grapalat" w:eastAsia="Times New Roman" w:hAnsi="GHEA Grapalat" w:cs="Sylfaen"/>
                <w:b/>
                <w:color w:val="000000" w:themeColor="text1"/>
                <w:sz w:val="24"/>
                <w:szCs w:val="24"/>
                <w:lang w:val="hy-AM"/>
              </w:rPr>
              <w:t>.</w:t>
            </w:r>
            <w:r w:rsidR="008D551F" w:rsidRPr="007D6080">
              <w:rPr>
                <w:rFonts w:ascii="GHEA Grapalat" w:eastAsia="Times New Roman" w:hAnsi="GHEA Grapalat" w:cs="Sylfaen"/>
                <w:b/>
                <w:color w:val="000000" w:themeColor="text1"/>
                <w:sz w:val="24"/>
                <w:szCs w:val="24"/>
                <w:lang w:val="hy-AM"/>
              </w:rPr>
              <w:t xml:space="preserve"> </w:t>
            </w:r>
            <w:r w:rsidR="00212C5B">
              <w:rPr>
                <w:rFonts w:ascii="GHEA Grapalat" w:eastAsia="Times New Roman" w:hAnsi="GHEA Grapalat" w:cs="Sylfaen"/>
                <w:b/>
                <w:color w:val="000000" w:themeColor="text1"/>
                <w:sz w:val="24"/>
                <w:szCs w:val="24"/>
                <w:lang w:val="hy-AM"/>
              </w:rPr>
              <w:t>Շրջակա միջավայրի նախարարություն</w:t>
            </w:r>
          </w:p>
        </w:tc>
        <w:tc>
          <w:tcPr>
            <w:tcW w:w="6956" w:type="dxa"/>
            <w:shd w:val="clear" w:color="auto" w:fill="A6A6A6" w:themeFill="background1" w:themeFillShade="A6"/>
          </w:tcPr>
          <w:p w14:paraId="38C4D902" w14:textId="77777777" w:rsidR="008D551F" w:rsidRPr="00A8768E" w:rsidRDefault="00A8768E" w:rsidP="00F62BDF">
            <w:pPr>
              <w:spacing w:after="0" w:line="240" w:lineRule="auto"/>
              <w:jc w:val="center"/>
              <w:rPr>
                <w:rFonts w:ascii="GHEA Grapalat" w:hAnsi="GHEA Grapalat"/>
                <w:color w:val="000000" w:themeColor="text1"/>
                <w:sz w:val="24"/>
                <w:szCs w:val="24"/>
                <w:highlight w:val="darkGray"/>
                <w:lang w:val="hy-AM"/>
              </w:rPr>
            </w:pPr>
            <w:r w:rsidRPr="00A8768E">
              <w:rPr>
                <w:rFonts w:ascii="GHEA Grapalat" w:hAnsi="GHEA Grapalat"/>
                <w:color w:val="000000" w:themeColor="text1"/>
                <w:sz w:val="24"/>
                <w:szCs w:val="24"/>
                <w:highlight w:val="darkGray"/>
                <w:lang w:val="hy-AM"/>
              </w:rPr>
              <w:t>03</w:t>
            </w:r>
            <w:r w:rsidR="00F27928" w:rsidRPr="00A8768E">
              <w:rPr>
                <w:rFonts w:ascii="GHEA Grapalat" w:hAnsi="GHEA Grapalat"/>
                <w:color w:val="000000" w:themeColor="text1"/>
                <w:sz w:val="24"/>
                <w:szCs w:val="24"/>
                <w:highlight w:val="darkGray"/>
                <w:lang w:val="hy-AM"/>
              </w:rPr>
              <w:t>.</w:t>
            </w:r>
            <w:r w:rsidRPr="00A8768E">
              <w:rPr>
                <w:rFonts w:ascii="GHEA Grapalat" w:hAnsi="GHEA Grapalat"/>
                <w:color w:val="000000" w:themeColor="text1"/>
                <w:sz w:val="24"/>
                <w:szCs w:val="24"/>
                <w:highlight w:val="darkGray"/>
                <w:lang w:val="hy-AM"/>
              </w:rPr>
              <w:t>08</w:t>
            </w:r>
            <w:r w:rsidR="00F27928" w:rsidRPr="00A8768E">
              <w:rPr>
                <w:rFonts w:ascii="GHEA Grapalat" w:hAnsi="GHEA Grapalat"/>
                <w:color w:val="000000" w:themeColor="text1"/>
                <w:sz w:val="24"/>
                <w:szCs w:val="24"/>
                <w:highlight w:val="darkGray"/>
                <w:lang w:val="hy-AM"/>
              </w:rPr>
              <w:t>.</w:t>
            </w:r>
            <w:r w:rsidR="008D551F" w:rsidRPr="00A8768E">
              <w:rPr>
                <w:rFonts w:ascii="GHEA Grapalat" w:hAnsi="GHEA Grapalat"/>
                <w:color w:val="000000" w:themeColor="text1"/>
                <w:sz w:val="24"/>
                <w:szCs w:val="24"/>
                <w:highlight w:val="darkGray"/>
                <w:lang w:val="hy-AM"/>
              </w:rPr>
              <w:t>2022</w:t>
            </w:r>
          </w:p>
        </w:tc>
      </w:tr>
      <w:tr w:rsidR="007D6080" w:rsidRPr="007D6080" w14:paraId="770386CB" w14:textId="77777777" w:rsidTr="008A0164">
        <w:trPr>
          <w:trHeight w:val="157"/>
        </w:trPr>
        <w:tc>
          <w:tcPr>
            <w:tcW w:w="7915" w:type="dxa"/>
            <w:vMerge/>
            <w:shd w:val="clear" w:color="auto" w:fill="A6A6A6" w:themeFill="background1" w:themeFillShade="A6"/>
          </w:tcPr>
          <w:p w14:paraId="2F11A9B4" w14:textId="77777777" w:rsidR="008D551F" w:rsidRPr="007D6080" w:rsidRDefault="008D551F" w:rsidP="00F62BDF">
            <w:pPr>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6A6A6" w:themeFill="background1" w:themeFillShade="A6"/>
          </w:tcPr>
          <w:p w14:paraId="53A834EF" w14:textId="77777777" w:rsidR="008D551F" w:rsidRPr="00A8768E" w:rsidRDefault="00A8768E" w:rsidP="00F62BDF">
            <w:pPr>
              <w:spacing w:after="0" w:line="240" w:lineRule="auto"/>
              <w:jc w:val="center"/>
              <w:rPr>
                <w:rFonts w:ascii="GHEA Grapalat" w:hAnsi="GHEA Grapalat"/>
                <w:color w:val="000000" w:themeColor="text1"/>
                <w:sz w:val="24"/>
                <w:szCs w:val="24"/>
                <w:highlight w:val="darkGray"/>
                <w:lang w:val="hy-AM"/>
              </w:rPr>
            </w:pPr>
            <w:r w:rsidRPr="00A8768E">
              <w:rPr>
                <w:rFonts w:ascii="GHEA Grapalat" w:hAnsi="GHEA Grapalat"/>
                <w:color w:val="000000"/>
                <w:sz w:val="24"/>
                <w:szCs w:val="24"/>
                <w:highlight w:val="darkGray"/>
                <w:shd w:val="clear" w:color="auto" w:fill="FFFFFF"/>
              </w:rPr>
              <w:t>Մ/27640-2022</w:t>
            </w:r>
          </w:p>
        </w:tc>
      </w:tr>
      <w:tr w:rsidR="007D6080" w:rsidRPr="00FA76D9" w14:paraId="4439AD55" w14:textId="77777777" w:rsidTr="008A0164">
        <w:trPr>
          <w:trHeight w:val="533"/>
        </w:trPr>
        <w:tc>
          <w:tcPr>
            <w:tcW w:w="7915" w:type="dxa"/>
            <w:shd w:val="clear" w:color="auto" w:fill="auto"/>
          </w:tcPr>
          <w:p w14:paraId="5D570F02" w14:textId="77777777" w:rsidR="009C34FE" w:rsidRPr="009C34FE" w:rsidRDefault="008D551F" w:rsidP="00F62BDF">
            <w:pPr>
              <w:pStyle w:val="ListParagraph"/>
              <w:spacing w:after="0" w:line="240" w:lineRule="auto"/>
              <w:ind w:left="72" w:right="-23" w:hanging="72"/>
              <w:jc w:val="both"/>
              <w:rPr>
                <w:rFonts w:ascii="GHEA Grapalat" w:hAnsi="GHEA Grapalat"/>
                <w:sz w:val="24"/>
                <w:szCs w:val="24"/>
                <w:lang w:val="hy-AM"/>
              </w:rPr>
            </w:pPr>
            <w:r w:rsidRPr="009C34FE">
              <w:rPr>
                <w:rFonts w:ascii="GHEA Grapalat" w:eastAsia="Times New Roman" w:hAnsi="GHEA Grapalat" w:cs="Sylfaen"/>
                <w:color w:val="000000" w:themeColor="text1"/>
                <w:sz w:val="24"/>
                <w:szCs w:val="24"/>
                <w:lang w:val="hy-AM"/>
              </w:rPr>
              <w:t>1</w:t>
            </w:r>
            <w:r w:rsidR="00F27928" w:rsidRPr="009C34FE">
              <w:rPr>
                <w:rFonts w:ascii="GHEA Grapalat" w:eastAsia="Times New Roman" w:hAnsi="GHEA Grapalat" w:cs="Sylfaen"/>
                <w:color w:val="000000" w:themeColor="text1"/>
                <w:sz w:val="24"/>
                <w:szCs w:val="24"/>
                <w:lang w:val="hy-AM"/>
              </w:rPr>
              <w:t>.</w:t>
            </w:r>
            <w:r w:rsidRPr="009C34FE">
              <w:rPr>
                <w:rFonts w:ascii="GHEA Grapalat" w:eastAsia="Times New Roman" w:hAnsi="GHEA Grapalat" w:cs="Sylfaen"/>
                <w:color w:val="000000" w:themeColor="text1"/>
                <w:sz w:val="24"/>
                <w:szCs w:val="24"/>
                <w:lang w:val="hy-AM"/>
              </w:rPr>
              <w:t xml:space="preserve"> </w:t>
            </w:r>
            <w:r w:rsidR="009C34FE" w:rsidRPr="009C34FE">
              <w:rPr>
                <w:rFonts w:ascii="GHEA Grapalat" w:hAnsi="GHEA Grapalat"/>
                <w:sz w:val="24"/>
                <w:szCs w:val="24"/>
                <w:lang w:val="hy-AM"/>
              </w:rPr>
              <w:t xml:space="preserve">Հայաստանի տեքստիլ արդյունաբերության զարգացման ռազմավարությունը Հավելված 1-ում` </w:t>
            </w:r>
          </w:p>
          <w:p w14:paraId="6FE7A3E7" w14:textId="77777777" w:rsidR="009C34FE" w:rsidRPr="009C34FE" w:rsidRDefault="009C34FE" w:rsidP="00F62BDF">
            <w:pPr>
              <w:pStyle w:val="ListParagraph"/>
              <w:numPr>
                <w:ilvl w:val="0"/>
                <w:numId w:val="11"/>
              </w:numPr>
              <w:spacing w:after="0" w:line="240" w:lineRule="auto"/>
              <w:ind w:left="72" w:right="-23" w:hanging="72"/>
              <w:jc w:val="both"/>
              <w:rPr>
                <w:rFonts w:ascii="GHEA Grapalat" w:hAnsi="GHEA Grapalat"/>
                <w:sz w:val="24"/>
                <w:szCs w:val="24"/>
                <w:lang w:val="hy-AM"/>
              </w:rPr>
            </w:pPr>
            <w:r w:rsidRPr="009C34FE">
              <w:rPr>
                <w:rFonts w:ascii="GHEA Grapalat" w:hAnsi="GHEA Grapalat"/>
                <w:sz w:val="24"/>
                <w:szCs w:val="24"/>
                <w:lang w:val="hy-AM"/>
              </w:rPr>
              <w:t xml:space="preserve">3.9 </w:t>
            </w:r>
            <w:bookmarkStart w:id="0" w:name="_Toc108795143"/>
            <w:r w:rsidRPr="009C34FE">
              <w:rPr>
                <w:rFonts w:ascii="GHEA Grapalat" w:hAnsi="GHEA Grapalat"/>
                <w:sz w:val="24"/>
                <w:szCs w:val="24"/>
                <w:lang w:val="hy-AM"/>
              </w:rPr>
              <w:t>Կայուն տեքստիլ արդյունաբերություն</w:t>
            </w:r>
            <w:bookmarkEnd w:id="0"/>
            <w:r w:rsidRPr="009C34FE">
              <w:rPr>
                <w:rFonts w:ascii="GHEA Grapalat" w:hAnsi="GHEA Grapalat"/>
                <w:sz w:val="24"/>
                <w:szCs w:val="24"/>
                <w:lang w:val="hy-AM"/>
              </w:rPr>
              <w:t> կետի 6-րդ պարբերության շրջակա միջավայրի պաշտպանություն բառերը առաջարկվում է փոխարինել շրջակա միջավայրի պահպանություն բառերով, ինչպես նաև ստանդարտների և հավաստագրման համակարգերի բնապահպանական մասի էջ. 26 1-ին պարբերության ISO 14001 Շրջակա միջավայրի վրա ազդեցության կառավարում ստանդարտի անվանումը ներկայացնել հետևյալ կերպ` ISO 14001 Շրջակա միջավայրի կառավարման համակարգ,</w:t>
            </w:r>
          </w:p>
          <w:p w14:paraId="2487CF81" w14:textId="77777777" w:rsidR="009C34FE" w:rsidRPr="009C34FE" w:rsidRDefault="009C34FE" w:rsidP="00F62BDF">
            <w:pPr>
              <w:pStyle w:val="ListParagraph"/>
              <w:numPr>
                <w:ilvl w:val="0"/>
                <w:numId w:val="11"/>
              </w:numPr>
              <w:spacing w:after="0" w:line="240" w:lineRule="auto"/>
              <w:ind w:left="72" w:right="-23" w:hanging="72"/>
              <w:jc w:val="both"/>
              <w:rPr>
                <w:rFonts w:ascii="GHEA Grapalat" w:hAnsi="GHEA Grapalat"/>
                <w:sz w:val="24"/>
                <w:szCs w:val="24"/>
                <w:lang w:val="hy-AM"/>
              </w:rPr>
            </w:pPr>
            <w:r w:rsidRPr="009C34FE">
              <w:rPr>
                <w:rFonts w:ascii="GHEA Grapalat" w:hAnsi="GHEA Grapalat"/>
                <w:sz w:val="24"/>
                <w:szCs w:val="24"/>
                <w:lang w:val="hy-AM"/>
              </w:rPr>
              <w:t xml:space="preserve">հաշվի առնելով, որ Ռազմավարության գործողությունների պլան փաստաթղթում նախատեսված է ECO հավաստագրերի տրամադրումը և գործածումը, առաջարկվում է մանրամասն ներկայացնել ECO հավաստագրման գործընթացի հետ կապված </w:t>
            </w:r>
            <w:r w:rsidRPr="009C34FE">
              <w:rPr>
                <w:rFonts w:ascii="GHEA Grapalat" w:hAnsi="GHEA Grapalat"/>
                <w:sz w:val="24"/>
                <w:szCs w:val="24"/>
                <w:lang w:val="hy-AM"/>
              </w:rPr>
              <w:lastRenderedPageBreak/>
              <w:t xml:space="preserve">առկա իրավիճակի վերլուծությունը և նախատեսվող հետագա քայլերը:  </w:t>
            </w:r>
          </w:p>
          <w:p w14:paraId="093041A3" w14:textId="77777777" w:rsidR="008D551F" w:rsidRPr="009C34FE" w:rsidRDefault="008D551F" w:rsidP="00F62BDF">
            <w:pPr>
              <w:spacing w:after="0" w:line="240" w:lineRule="auto"/>
              <w:ind w:left="72" w:hanging="72"/>
              <w:rPr>
                <w:rFonts w:ascii="GHEA Grapalat" w:eastAsia="Times New Roman" w:hAnsi="GHEA Grapalat" w:cs="Sylfaen"/>
                <w:color w:val="000000" w:themeColor="text1"/>
                <w:sz w:val="24"/>
                <w:szCs w:val="24"/>
                <w:highlight w:val="yellow"/>
                <w:lang w:val="hy-AM"/>
              </w:rPr>
            </w:pPr>
          </w:p>
        </w:tc>
        <w:tc>
          <w:tcPr>
            <w:tcW w:w="6956" w:type="dxa"/>
            <w:shd w:val="clear" w:color="auto" w:fill="auto"/>
          </w:tcPr>
          <w:p w14:paraId="1B52BF6B" w14:textId="77777777" w:rsidR="008D551F" w:rsidRPr="00533D58" w:rsidRDefault="00B059DE" w:rsidP="00F62BDF">
            <w:pPr>
              <w:spacing w:after="0" w:line="240" w:lineRule="auto"/>
              <w:rPr>
                <w:rFonts w:ascii="GHEA Grapalat" w:hAnsi="GHEA Grapalat"/>
                <w:color w:val="000000" w:themeColor="text1"/>
                <w:sz w:val="24"/>
                <w:szCs w:val="24"/>
                <w:lang w:val="hy-AM"/>
              </w:rPr>
            </w:pPr>
            <w:r w:rsidRPr="00533D58">
              <w:rPr>
                <w:rFonts w:ascii="GHEA Grapalat" w:hAnsi="GHEA Grapalat"/>
                <w:color w:val="000000" w:themeColor="text1"/>
                <w:sz w:val="24"/>
                <w:szCs w:val="24"/>
                <w:lang w:val="hy-AM"/>
              </w:rPr>
              <w:lastRenderedPageBreak/>
              <w:t>Ընդունվել է:</w:t>
            </w:r>
          </w:p>
          <w:p w14:paraId="50861DFF" w14:textId="77777777" w:rsidR="00B059DE" w:rsidRPr="007373F9" w:rsidRDefault="00B059DE" w:rsidP="00F62BDF">
            <w:pPr>
              <w:spacing w:after="0" w:line="240" w:lineRule="auto"/>
              <w:rPr>
                <w:rFonts w:ascii="GHEA Grapalat" w:hAnsi="GHEA Grapalat"/>
                <w:color w:val="000000" w:themeColor="text1"/>
                <w:sz w:val="24"/>
                <w:szCs w:val="24"/>
                <w:highlight w:val="yellow"/>
                <w:lang w:val="hy-AM"/>
              </w:rPr>
            </w:pPr>
          </w:p>
        </w:tc>
      </w:tr>
      <w:tr w:rsidR="009C34FE" w:rsidRPr="00FA76D9" w14:paraId="6CBB98CE" w14:textId="77777777" w:rsidTr="008A0164">
        <w:trPr>
          <w:trHeight w:val="533"/>
        </w:trPr>
        <w:tc>
          <w:tcPr>
            <w:tcW w:w="7915" w:type="dxa"/>
            <w:shd w:val="clear" w:color="auto" w:fill="auto"/>
          </w:tcPr>
          <w:p w14:paraId="73BB6CB8" w14:textId="77777777" w:rsidR="009C34FE" w:rsidRPr="00C804F3" w:rsidRDefault="009C34FE" w:rsidP="00F62BDF">
            <w:pPr>
              <w:pStyle w:val="ListParagraph"/>
              <w:numPr>
                <w:ilvl w:val="0"/>
                <w:numId w:val="14"/>
              </w:numPr>
              <w:spacing w:after="0" w:line="240" w:lineRule="auto"/>
              <w:ind w:left="72" w:right="-23" w:hanging="72"/>
              <w:jc w:val="both"/>
              <w:rPr>
                <w:rFonts w:ascii="GHEA Grapalat" w:hAnsi="GHEA Grapalat"/>
                <w:sz w:val="24"/>
                <w:szCs w:val="24"/>
                <w:lang w:val="hy-AM"/>
              </w:rPr>
            </w:pPr>
            <w:r w:rsidRPr="00C804F3">
              <w:rPr>
                <w:rFonts w:ascii="GHEA Grapalat" w:hAnsi="GHEA Grapalat"/>
                <w:sz w:val="24"/>
                <w:szCs w:val="24"/>
                <w:lang w:val="hy-AM"/>
              </w:rPr>
              <w:t xml:space="preserve">Առաջարկվում է Ռազմավարության գործողությունների պլան փաստաթղթի` </w:t>
            </w:r>
          </w:p>
          <w:p w14:paraId="7846BCAF" w14:textId="77777777" w:rsidR="009C34FE" w:rsidRPr="009C34FE" w:rsidRDefault="009C34FE" w:rsidP="00F62BDF">
            <w:pPr>
              <w:pStyle w:val="ListParagraph"/>
              <w:numPr>
                <w:ilvl w:val="0"/>
                <w:numId w:val="11"/>
              </w:numPr>
              <w:spacing w:after="0" w:line="240" w:lineRule="auto"/>
              <w:ind w:left="72" w:right="-23" w:hanging="72"/>
              <w:jc w:val="both"/>
              <w:rPr>
                <w:rFonts w:ascii="GHEA Grapalat" w:hAnsi="GHEA Grapalat"/>
                <w:sz w:val="24"/>
                <w:szCs w:val="24"/>
                <w:lang w:val="hy-AM"/>
              </w:rPr>
            </w:pPr>
            <w:r w:rsidRPr="009C34FE">
              <w:rPr>
                <w:rFonts w:ascii="GHEA Grapalat" w:hAnsi="GHEA Grapalat"/>
                <w:sz w:val="24"/>
                <w:szCs w:val="24"/>
                <w:lang w:val="hy-AM"/>
              </w:rPr>
              <w:t>անվանումն ու Հավելվածի համարակալումը համապատասխանեցնել որոշման նախագծի 1-ին կետի 2-րդ ենթակետին,</w:t>
            </w:r>
          </w:p>
          <w:p w14:paraId="4CC190DE" w14:textId="77777777" w:rsidR="009C34FE" w:rsidRPr="009C34FE" w:rsidRDefault="009C34FE" w:rsidP="00F62BDF">
            <w:pPr>
              <w:pStyle w:val="ListParagraph"/>
              <w:numPr>
                <w:ilvl w:val="0"/>
                <w:numId w:val="12"/>
              </w:numPr>
              <w:spacing w:after="0" w:line="240" w:lineRule="auto"/>
              <w:ind w:left="72" w:right="-23" w:hanging="72"/>
              <w:jc w:val="both"/>
              <w:rPr>
                <w:rFonts w:ascii="GHEA Grapalat" w:hAnsi="GHEA Grapalat"/>
                <w:sz w:val="24"/>
                <w:szCs w:val="24"/>
                <w:lang w:val="hy-AM"/>
              </w:rPr>
            </w:pPr>
            <w:r w:rsidRPr="009C34FE">
              <w:rPr>
                <w:rFonts w:ascii="GHEA Grapalat" w:hAnsi="GHEA Grapalat"/>
                <w:sz w:val="24"/>
                <w:szCs w:val="24"/>
                <w:lang w:val="hy-AM"/>
              </w:rPr>
              <w:t>5.7 կետի Պատասխանատու մարմին սյունակում ավելացնել Տարածքային կառավարման և ենթակառուցվածքների նախարարություն բառերը:</w:t>
            </w:r>
          </w:p>
        </w:tc>
        <w:tc>
          <w:tcPr>
            <w:tcW w:w="6956" w:type="dxa"/>
            <w:shd w:val="clear" w:color="auto" w:fill="auto"/>
          </w:tcPr>
          <w:p w14:paraId="38DF61E6" w14:textId="77777777" w:rsidR="009C34FE" w:rsidRPr="00276C42" w:rsidRDefault="00F87E21" w:rsidP="00F62BDF">
            <w:pPr>
              <w:spacing w:after="0" w:line="240" w:lineRule="auto"/>
              <w:rPr>
                <w:rFonts w:ascii="GHEA Grapalat" w:hAnsi="GHEA Grapalat"/>
                <w:color w:val="000000" w:themeColor="text1"/>
                <w:sz w:val="24"/>
                <w:szCs w:val="24"/>
                <w:lang w:val="hy-AM"/>
              </w:rPr>
            </w:pPr>
            <w:r w:rsidRPr="00276C42">
              <w:rPr>
                <w:rFonts w:ascii="GHEA Grapalat" w:hAnsi="GHEA Grapalat"/>
                <w:color w:val="000000" w:themeColor="text1"/>
                <w:sz w:val="24"/>
                <w:szCs w:val="24"/>
                <w:lang w:val="hy-AM"/>
              </w:rPr>
              <w:t>Ընդունվել է</w:t>
            </w:r>
          </w:p>
        </w:tc>
      </w:tr>
      <w:tr w:rsidR="007D6080" w:rsidRPr="00FA76D9" w14:paraId="60C757B4" w14:textId="77777777" w:rsidTr="008A0164">
        <w:trPr>
          <w:trHeight w:val="70"/>
        </w:trPr>
        <w:tc>
          <w:tcPr>
            <w:tcW w:w="7915" w:type="dxa"/>
            <w:vMerge w:val="restart"/>
            <w:shd w:val="clear" w:color="auto" w:fill="A6A6A6" w:themeFill="background1" w:themeFillShade="A6"/>
          </w:tcPr>
          <w:p w14:paraId="73E21862" w14:textId="77777777" w:rsidR="008D551F" w:rsidRPr="007D6080" w:rsidRDefault="00F07D9C" w:rsidP="00F62BDF">
            <w:pPr>
              <w:spacing w:after="0" w:line="240" w:lineRule="auto"/>
              <w:ind w:left="72" w:hanging="72"/>
              <w:jc w:val="center"/>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3</w:t>
            </w:r>
            <w:r w:rsidR="00F27928" w:rsidRPr="007D6080">
              <w:rPr>
                <w:rFonts w:ascii="GHEA Grapalat" w:eastAsia="Times New Roman" w:hAnsi="GHEA Grapalat" w:cs="Sylfaen"/>
                <w:b/>
                <w:color w:val="000000" w:themeColor="text1"/>
                <w:sz w:val="24"/>
                <w:szCs w:val="24"/>
                <w:lang w:val="hy-AM"/>
              </w:rPr>
              <w:t>.</w:t>
            </w:r>
            <w:r w:rsidR="008D551F" w:rsidRPr="007D6080">
              <w:rPr>
                <w:rFonts w:ascii="GHEA Grapalat" w:eastAsia="Times New Roman" w:hAnsi="GHEA Grapalat" w:cs="Sylfaen"/>
                <w:b/>
                <w:color w:val="000000" w:themeColor="text1"/>
                <w:sz w:val="24"/>
                <w:szCs w:val="24"/>
                <w:lang w:val="hy-AM"/>
              </w:rPr>
              <w:t xml:space="preserve"> Կրթության, գիտության, </w:t>
            </w:r>
            <w:r w:rsidR="00611AA1">
              <w:rPr>
                <w:rFonts w:ascii="GHEA Grapalat" w:eastAsia="Times New Roman" w:hAnsi="GHEA Grapalat" w:cs="Sylfaen"/>
                <w:b/>
                <w:color w:val="000000" w:themeColor="text1"/>
                <w:sz w:val="24"/>
                <w:szCs w:val="24"/>
                <w:lang w:val="hy-AM"/>
              </w:rPr>
              <w:t>մշակույթի և սպորտի</w:t>
            </w:r>
            <w:r w:rsidR="008D551F" w:rsidRPr="007D6080">
              <w:rPr>
                <w:rFonts w:ascii="GHEA Grapalat" w:eastAsia="Times New Roman" w:hAnsi="GHEA Grapalat" w:cs="Sylfaen"/>
                <w:b/>
                <w:color w:val="000000" w:themeColor="text1"/>
                <w:sz w:val="24"/>
                <w:szCs w:val="24"/>
                <w:lang w:val="hy-AM"/>
              </w:rPr>
              <w:t xml:space="preserve"> նախարարություն</w:t>
            </w:r>
          </w:p>
        </w:tc>
        <w:tc>
          <w:tcPr>
            <w:tcW w:w="6956" w:type="dxa"/>
            <w:shd w:val="clear" w:color="auto" w:fill="A6A6A6" w:themeFill="background1" w:themeFillShade="A6"/>
          </w:tcPr>
          <w:p w14:paraId="43CE6A0D" w14:textId="77777777" w:rsidR="008D551F" w:rsidRPr="007D6080" w:rsidRDefault="000824EF" w:rsidP="00F62BDF">
            <w:pPr>
              <w:spacing w:after="0" w:line="24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02.08.2022</w:t>
            </w:r>
          </w:p>
        </w:tc>
      </w:tr>
      <w:tr w:rsidR="007D6080" w:rsidRPr="00FA76D9" w14:paraId="02807D27" w14:textId="77777777" w:rsidTr="008A0164">
        <w:trPr>
          <w:trHeight w:val="221"/>
        </w:trPr>
        <w:tc>
          <w:tcPr>
            <w:tcW w:w="7915" w:type="dxa"/>
            <w:vMerge/>
            <w:shd w:val="clear" w:color="auto" w:fill="A6A6A6" w:themeFill="background1" w:themeFillShade="A6"/>
          </w:tcPr>
          <w:p w14:paraId="5A7C6C35" w14:textId="77777777" w:rsidR="008D551F" w:rsidRPr="007D6080" w:rsidRDefault="008D551F" w:rsidP="00F62BDF">
            <w:pPr>
              <w:tabs>
                <w:tab w:val="left" w:pos="567"/>
              </w:tabs>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6A6A6" w:themeFill="background1" w:themeFillShade="A6"/>
          </w:tcPr>
          <w:p w14:paraId="72500298" w14:textId="77777777" w:rsidR="008D551F" w:rsidRPr="000824EF" w:rsidRDefault="000824EF" w:rsidP="00F62BDF">
            <w:pPr>
              <w:spacing w:after="0" w:line="240" w:lineRule="auto"/>
              <w:jc w:val="center"/>
              <w:rPr>
                <w:rFonts w:ascii="GHEA Grapalat" w:hAnsi="GHEA Grapalat"/>
                <w:color w:val="000000" w:themeColor="text1"/>
                <w:sz w:val="24"/>
                <w:szCs w:val="24"/>
                <w:lang w:val="hy-AM"/>
              </w:rPr>
            </w:pPr>
            <w:r w:rsidRPr="000824EF">
              <w:rPr>
                <w:rFonts w:ascii="GHEA Grapalat" w:hAnsi="GHEA Grapalat"/>
                <w:color w:val="000000"/>
                <w:sz w:val="24"/>
                <w:szCs w:val="24"/>
                <w:highlight w:val="darkGray"/>
                <w:shd w:val="clear" w:color="auto" w:fill="FFFFFF"/>
              </w:rPr>
              <w:t>Մ/27615-2022</w:t>
            </w:r>
          </w:p>
        </w:tc>
      </w:tr>
      <w:tr w:rsidR="007D6080" w:rsidRPr="008A0164" w14:paraId="3E555733" w14:textId="77777777" w:rsidTr="008A0164">
        <w:trPr>
          <w:trHeight w:val="2618"/>
        </w:trPr>
        <w:tc>
          <w:tcPr>
            <w:tcW w:w="7915" w:type="dxa"/>
            <w:shd w:val="clear" w:color="auto" w:fill="FFFFFF" w:themeFill="background1"/>
          </w:tcPr>
          <w:p w14:paraId="164E056E" w14:textId="77777777" w:rsidR="00FA76D9" w:rsidRP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FA76D9">
              <w:rPr>
                <w:rFonts w:ascii="GHEA Grapalat" w:eastAsia="Times New Roman" w:hAnsi="GHEA Grapalat" w:cs="Arial"/>
                <w:color w:val="222222"/>
                <w:sz w:val="24"/>
                <w:szCs w:val="24"/>
                <w:lang w:val="hy-AM"/>
              </w:rPr>
              <w:t>Հավելված 1-ի 1.1Նախապատմություն» բաժինը սկսվում է համաշխարհային տեքստիլի տեղեկատվությամբ (բաժնի բովանդակության շուրջ 1/3–ը), որից հետ տրվում է խորհրդային Հայաստանում տեքստիլ արդյունաբերության մասին շատ ընդհանրական նկարագրություն:</w:t>
            </w:r>
          </w:p>
          <w:p w14:paraId="4A3312A5" w14:textId="77777777" w:rsidR="00FA76D9" w:rsidRP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245F31F0" w14:textId="77777777" w:rsidR="00FA76D9" w:rsidRPr="003E753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3E7532">
              <w:rPr>
                <w:rFonts w:ascii="GHEA Grapalat" w:eastAsia="Times New Roman" w:hAnsi="GHEA Grapalat" w:cs="Arial"/>
                <w:color w:val="222222"/>
                <w:sz w:val="24"/>
                <w:szCs w:val="24"/>
                <w:lang w:val="hy-AM"/>
              </w:rPr>
              <w:t xml:space="preserve">Թերևս ճիշտ կլիներ այդ բաժինը սկսել Հայաստանում ոլորտի իրավիճակի նախապատմության համառոտ նկարագրությամբ՝ փուլերով (նախախորհրդային, խորհրդային և անկախացումից հետոի և հիմնականում տեքստիլ արդյունաբերության տնտեսության մեջ </w:t>
            </w:r>
            <w:r w:rsidRPr="003E7532">
              <w:rPr>
                <w:rFonts w:ascii="GHEA Grapalat" w:eastAsia="Times New Roman" w:hAnsi="GHEA Grapalat" w:cs="Arial"/>
                <w:color w:val="222222"/>
                <w:sz w:val="24"/>
                <w:szCs w:val="24"/>
                <w:lang w:val="hy-AM"/>
              </w:rPr>
              <w:lastRenderedPageBreak/>
              <w:t>ունեցած մասնաբաժնով` տոկոսներով կամ կոնկրետ թվերով, որոնք ավելի ակնառու ցույց կտային փոփոխությունների դինամիկան։ Որից հետո տալ համաշխարհային միտումները և դրանց ազդեցությունը տեքստիլ արդյունաբերության վրա։ Առաջարկվում է «Համաշխարհային մարտահրավերներ և հնարավորություններ» բաժինը միացնել «1.1Նախապատմություն բաժնին և մի ընդհանուր անվանում որոշել:</w:t>
            </w:r>
          </w:p>
          <w:p w14:paraId="730B9089" w14:textId="77777777" w:rsidR="008D551F" w:rsidRPr="003E7532" w:rsidRDefault="008D551F" w:rsidP="00F62BDF">
            <w:pPr>
              <w:tabs>
                <w:tab w:val="left" w:pos="709"/>
              </w:tabs>
              <w:spacing w:after="0" w:line="240" w:lineRule="auto"/>
              <w:ind w:left="72" w:hanging="72"/>
              <w:rPr>
                <w:rFonts w:ascii="GHEA Grapalat" w:hAnsi="GHEA Grapalat"/>
                <w:color w:val="000000" w:themeColor="text1"/>
                <w:sz w:val="24"/>
                <w:szCs w:val="24"/>
                <w:lang w:val="hy-AM"/>
              </w:rPr>
            </w:pPr>
          </w:p>
        </w:tc>
        <w:tc>
          <w:tcPr>
            <w:tcW w:w="6956" w:type="dxa"/>
            <w:shd w:val="clear" w:color="auto" w:fill="FFFFFF" w:themeFill="background1"/>
          </w:tcPr>
          <w:p w14:paraId="1DB4DB7F" w14:textId="77777777" w:rsidR="008D551F" w:rsidRPr="007D6080" w:rsidRDefault="00F87E21"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t>Նշված տեղեկատվությունը վերլուծության մեջ առկա է</w:t>
            </w:r>
            <w:r w:rsidR="0014544F">
              <w:rPr>
                <w:rFonts w:ascii="GHEA Grapalat" w:hAnsi="GHEA Grapalat"/>
                <w:color w:val="000000" w:themeColor="text1"/>
                <w:sz w:val="24"/>
                <w:szCs w:val="24"/>
                <w:lang w:val="hy-AM"/>
              </w:rPr>
              <w:t xml:space="preserve"> և վիճակ</w:t>
            </w:r>
            <w:r w:rsidR="00F659E0">
              <w:rPr>
                <w:rFonts w:ascii="GHEA Grapalat" w:hAnsi="GHEA Grapalat"/>
                <w:color w:val="000000" w:themeColor="text1"/>
                <w:sz w:val="24"/>
                <w:szCs w:val="24"/>
                <w:lang w:val="hy-AM"/>
              </w:rPr>
              <w:t>ագրակ</w:t>
            </w:r>
            <w:r w:rsidR="0014544F">
              <w:rPr>
                <w:rFonts w:ascii="GHEA Grapalat" w:hAnsi="GHEA Grapalat"/>
                <w:color w:val="000000" w:themeColor="text1"/>
                <w:sz w:val="24"/>
                <w:szCs w:val="24"/>
                <w:lang w:val="hy-AM"/>
              </w:rPr>
              <w:t>ան տվյալների հիմնական շեշտը դրվել է նախորդ 10-15 տարիների զարգացման միտումների վրա:</w:t>
            </w:r>
          </w:p>
        </w:tc>
      </w:tr>
      <w:tr w:rsidR="00FA76D9" w:rsidRPr="00FA76D9" w14:paraId="690460A9" w14:textId="77777777" w:rsidTr="008A0164">
        <w:trPr>
          <w:trHeight w:val="2618"/>
        </w:trPr>
        <w:tc>
          <w:tcPr>
            <w:tcW w:w="7915" w:type="dxa"/>
            <w:shd w:val="clear" w:color="auto" w:fill="FFFFFF" w:themeFill="background1"/>
          </w:tcPr>
          <w:p w14:paraId="6AFF24FA" w14:textId="77777777" w:rsidR="00FA76D9" w:rsidRPr="00B26524"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F87E21">
              <w:rPr>
                <w:rFonts w:ascii="GHEA Grapalat" w:eastAsia="Times New Roman" w:hAnsi="GHEA Grapalat" w:cs="Arial"/>
                <w:color w:val="222222"/>
                <w:sz w:val="24"/>
                <w:szCs w:val="24"/>
                <w:lang w:val="hy-AM"/>
              </w:rPr>
              <w:t>2. Ռազմավարության «3.10 Կրթություն» բաժնում (էջ 27-28) շատ ընդհանրական ձևակերպմներով խոսվում է, որ Հայաստանում բավարար մակարդ</w:t>
            </w:r>
            <w:r w:rsidRPr="00FE4A99">
              <w:rPr>
                <w:rFonts w:ascii="GHEA Grapalat" w:eastAsia="Times New Roman" w:hAnsi="GHEA Grapalat" w:cs="Arial"/>
                <w:color w:val="222222"/>
                <w:sz w:val="24"/>
                <w:szCs w:val="24"/>
                <w:lang w:val="hy-AM"/>
              </w:rPr>
              <w:t>ակով կրթություն չի տրամադրվում թեթև արդյունաբերության ոլորտի մասնագետներ պատրաստելու համար: Չեն տրվում ոչ մի հիմնավոր ապացույցներ կամ թվային ցուցանիշներ։ Նշենք նաև, որ թեթև արդյունաբերությունը միայն տեքստիլը չէ, դրա մեջ մտնում են նաև այլ ենթաճյուղեր, և առնվազն այստեղ պետք է խոսվե</w:t>
            </w:r>
            <w:r w:rsidR="00FE4A99" w:rsidRPr="00FE4A99">
              <w:rPr>
                <w:rFonts w:ascii="GHEA Grapalat" w:eastAsia="Times New Roman" w:hAnsi="GHEA Grapalat" w:cs="Arial"/>
                <w:color w:val="222222"/>
                <w:sz w:val="24"/>
                <w:szCs w:val="24"/>
                <w:lang w:val="hy-AM"/>
              </w:rPr>
              <w:t>ր տեքստիլ արդյունաբերությանն առն</w:t>
            </w:r>
            <w:r w:rsidRPr="00FE4A99">
              <w:rPr>
                <w:rFonts w:ascii="GHEA Grapalat" w:eastAsia="Times New Roman" w:hAnsi="GHEA Grapalat" w:cs="Arial"/>
                <w:color w:val="222222"/>
                <w:sz w:val="24"/>
                <w:szCs w:val="24"/>
                <w:lang w:val="hy-AM"/>
              </w:rPr>
              <w:t xml:space="preserve">չվող մասնագիտությունների և որակավորումների մասին։ Որպես ոլորտի պատասխանատուների՝ այստեղ առնվազն պետք է նշվեին, թե Որակավորումների ազգային շրջանակին (այսուհետ՝ դներ </w:t>
            </w:r>
            <w:r w:rsidRPr="00FE4A99">
              <w:rPr>
                <w:rFonts w:ascii="GHEA Grapalat" w:eastAsia="Times New Roman" w:hAnsi="GHEA Grapalat" w:cs="Arial"/>
                <w:color w:val="222222"/>
                <w:sz w:val="24"/>
                <w:szCs w:val="24"/>
                <w:lang w:val="hy-AM"/>
              </w:rPr>
              <w:lastRenderedPageBreak/>
              <w:t>համապատասխան կրթական որ մակարդակի շրջանավարտներին են վերաբերվում հիմնական պահանջները, որ մատուցված կրթական ծառայությունները գնահատվել են ոչ բավարար Խոսվում է կրթական հաստատություններում անբավարար նյութատեխնիկական բազայի առկայության մասին, էլի անհասկանալի է, թե որ կրթական մակարդակի մասին է խոսքը, և արդյոք սա վերաբերվում է տեքստիլ արդյունաբերությանը, թե թեթև արդյունաբերությանն ընդհանրապես: Խոսվում է իրականացված հետազուտութան (ո՞ւմ կողմից է իրականացվել, ինչ հաստատություններ են ընդգրկվել, դրանց քանակը, արդյո՞ք այդ տվյալները</w:t>
            </w:r>
            <w:r w:rsidRPr="00B26524">
              <w:rPr>
                <w:rFonts w:ascii="GHEA Grapalat" w:eastAsia="Times New Roman" w:hAnsi="GHEA Grapalat" w:cs="Arial"/>
                <w:color w:val="222222"/>
                <w:sz w:val="24"/>
                <w:szCs w:val="24"/>
                <w:lang w:val="hy-AM"/>
              </w:rPr>
              <w:t xml:space="preserve"> բավարար են ընդհանրական եզրակացություններ անելու համար</w:t>
            </w:r>
            <w:r w:rsidRPr="00FE4A99">
              <w:rPr>
                <w:rFonts w:ascii="GHEA Grapalat" w:eastAsia="Times New Roman" w:hAnsi="GHEA Grapalat" w:cs="Arial"/>
                <w:color w:val="222222"/>
                <w:sz w:val="24"/>
                <w:szCs w:val="24"/>
                <w:lang w:val="hy-AM"/>
              </w:rPr>
              <w:t xml:space="preserve">) </w:t>
            </w:r>
            <w:r w:rsidRPr="00B26524">
              <w:rPr>
                <w:rFonts w:ascii="GHEA Grapalat" w:eastAsia="Times New Roman" w:hAnsi="GHEA Grapalat" w:cs="Arial"/>
                <w:color w:val="222222"/>
                <w:sz w:val="24"/>
                <w:szCs w:val="24"/>
                <w:lang w:val="hy-AM"/>
              </w:rPr>
              <w:t>մասին, ներկայացնում մասնավոր հատվածի կողմից վերհանված հետևյալ խնդիրները</w:t>
            </w:r>
            <w:r w:rsidRPr="00B26524">
              <w:rPr>
                <w:rFonts w:ascii="Cambria Math" w:eastAsia="Times New Roman" w:hAnsi="Cambria Math" w:cs="Cambria Math"/>
                <w:color w:val="222222"/>
                <w:sz w:val="24"/>
                <w:szCs w:val="24"/>
                <w:lang w:val="hy-AM"/>
              </w:rPr>
              <w:t>․</w:t>
            </w:r>
          </w:p>
          <w:p w14:paraId="593A88C6" w14:textId="77777777" w:rsidR="00FA76D9" w:rsidRPr="000E4232" w:rsidRDefault="00FA76D9" w:rsidP="00F62BDF">
            <w:pPr>
              <w:spacing w:after="0" w:line="360" w:lineRule="auto"/>
              <w:ind w:left="72" w:hanging="72"/>
              <w:jc w:val="both"/>
              <w:rPr>
                <w:rFonts w:ascii="GHEA Grapalat" w:eastAsia="Times New Roman" w:hAnsi="GHEA Grapalat" w:cs="Times New Roman"/>
                <w:sz w:val="24"/>
                <w:szCs w:val="24"/>
                <w:lang w:val="hy-AM"/>
              </w:rPr>
            </w:pPr>
            <w:r w:rsidRPr="000E4232">
              <w:rPr>
                <w:rFonts w:ascii="GHEA Grapalat" w:eastAsia="Times New Roman" w:hAnsi="GHEA Grapalat" w:cs="Arial"/>
                <w:color w:val="222222"/>
                <w:sz w:val="24"/>
                <w:szCs w:val="24"/>
                <w:shd w:val="clear" w:color="auto" w:fill="FFFFFF"/>
                <w:lang w:val="hy-AM"/>
              </w:rPr>
              <w:t>Ուսումնական հաստատություններում կիրառական գիտելիքներ չփոխանցելը</w:t>
            </w:r>
            <w:r w:rsidRPr="00B26524">
              <w:rPr>
                <w:rFonts w:ascii="GHEA Grapalat" w:eastAsia="Times New Roman" w:hAnsi="GHEA Grapalat" w:cs="Times New Roman"/>
                <w:sz w:val="24"/>
                <w:szCs w:val="24"/>
                <w:lang w:val="hy-AM"/>
              </w:rPr>
              <w:t xml:space="preserve"> </w:t>
            </w:r>
            <w:r w:rsidRPr="000E4232">
              <w:rPr>
                <w:rFonts w:ascii="GHEA Grapalat" w:eastAsia="Times New Roman" w:hAnsi="GHEA Grapalat" w:cs="Arial"/>
                <w:color w:val="222222"/>
                <w:sz w:val="24"/>
                <w:szCs w:val="24"/>
                <w:lang w:val="hy-AM"/>
              </w:rPr>
              <w:t>(անհասկանալի ձևակերպում, կոնկրետ արհեստագործական և միջին</w:t>
            </w:r>
            <w:r w:rsidRPr="00B26524">
              <w:rPr>
                <w:rFonts w:ascii="GHEA Grapalat" w:eastAsia="Times New Roman" w:hAnsi="GHEA Grapalat" w:cs="Times New Roman"/>
                <w:sz w:val="24"/>
                <w:szCs w:val="24"/>
                <w:lang w:val="hy-AM"/>
              </w:rPr>
              <w:t xml:space="preserve"> </w:t>
            </w:r>
            <w:r w:rsidRPr="000E4232">
              <w:rPr>
                <w:rFonts w:ascii="GHEA Grapalat" w:eastAsia="Times New Roman" w:hAnsi="GHEA Grapalat" w:cs="Arial"/>
                <w:color w:val="222222"/>
                <w:sz w:val="24"/>
                <w:szCs w:val="24"/>
                <w:lang w:val="hy-AM"/>
              </w:rPr>
              <w:t>մասնագիտական կրթության պետական բ</w:t>
            </w:r>
            <w:r w:rsidRPr="00B26524">
              <w:rPr>
                <w:rFonts w:ascii="GHEA Grapalat" w:eastAsia="Times New Roman" w:hAnsi="GHEA Grapalat" w:cs="Arial"/>
                <w:color w:val="222222"/>
                <w:sz w:val="24"/>
                <w:szCs w:val="24"/>
                <w:lang w:val="hy-AM"/>
              </w:rPr>
              <w:t xml:space="preserve">ոլոր չափորոշիչները և մոդուլային </w:t>
            </w:r>
            <w:r w:rsidRPr="000E4232">
              <w:rPr>
                <w:rFonts w:ascii="GHEA Grapalat" w:eastAsia="Times New Roman" w:hAnsi="GHEA Grapalat" w:cs="Arial"/>
                <w:color w:val="222222"/>
                <w:sz w:val="24"/>
                <w:szCs w:val="24"/>
                <w:lang w:val="hy-AM"/>
              </w:rPr>
              <w:t>ծրագրերը մշակված են կարողությունների ձևավորման վրա սոցիալական</w:t>
            </w:r>
          </w:p>
          <w:p w14:paraId="359DFACF" w14:textId="77777777" w:rsidR="00FA76D9" w:rsidRPr="000E423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0E4232">
              <w:rPr>
                <w:rFonts w:ascii="GHEA Grapalat" w:eastAsia="Times New Roman" w:hAnsi="GHEA Grapalat" w:cs="Arial"/>
                <w:color w:val="222222"/>
                <w:sz w:val="24"/>
                <w:szCs w:val="24"/>
                <w:lang w:val="hy-AM"/>
              </w:rPr>
              <w:t>գործընկերների անմիջական մասնակցությամբ):</w:t>
            </w:r>
          </w:p>
          <w:p w14:paraId="08AB99BD" w14:textId="77777777" w:rsidR="00FA76D9" w:rsidRPr="000E423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0E4232">
              <w:rPr>
                <w:rFonts w:ascii="GHEA Grapalat" w:eastAsia="Times New Roman" w:hAnsi="GHEA Grapalat" w:cs="Arial"/>
                <w:color w:val="222222"/>
                <w:sz w:val="24"/>
                <w:szCs w:val="24"/>
                <w:lang w:val="hy-AM"/>
              </w:rPr>
              <w:lastRenderedPageBreak/>
              <w:t>Համագործակցությունը նա ոչ պատշաճ կազմակերպումը,</w:t>
            </w:r>
          </w:p>
          <w:p w14:paraId="3A35A687" w14:textId="77777777" w:rsidR="00FA76D9" w:rsidRPr="000E423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B26524">
              <w:rPr>
                <w:rFonts w:ascii="GHEA Grapalat" w:eastAsia="Times New Roman" w:hAnsi="GHEA Grapalat" w:cs="Arial"/>
                <w:color w:val="222222"/>
                <w:sz w:val="24"/>
                <w:szCs w:val="24"/>
                <w:lang w:val="hy-AM"/>
              </w:rPr>
              <w:t>Մ</w:t>
            </w:r>
            <w:r w:rsidRPr="000E4232">
              <w:rPr>
                <w:rFonts w:ascii="GHEA Grapalat" w:eastAsia="Times New Roman" w:hAnsi="GHEA Grapalat" w:cs="Arial"/>
                <w:color w:val="222222"/>
                <w:sz w:val="24"/>
                <w:szCs w:val="24"/>
                <w:lang w:val="hy-AM"/>
              </w:rPr>
              <w:t>ոտիվացիայի</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բացակայությունը (անհասկանալի ձևակերպում, ո՞վ պետք է կազմակերպի և ո՞ւմ միջև համագոր</w:t>
            </w:r>
            <w:r w:rsidRPr="00B26524">
              <w:rPr>
                <w:rFonts w:ascii="GHEA Grapalat" w:eastAsia="Times New Roman" w:hAnsi="GHEA Grapalat" w:cs="Arial"/>
                <w:color w:val="222222"/>
                <w:sz w:val="24"/>
                <w:szCs w:val="24"/>
                <w:lang w:val="hy-AM"/>
              </w:rPr>
              <w:t xml:space="preserve">ծակցությանն է վերաբերվում, ո՞ւմ </w:t>
            </w:r>
            <w:r w:rsidRPr="000E4232">
              <w:rPr>
                <w:rFonts w:ascii="GHEA Grapalat" w:eastAsia="Times New Roman" w:hAnsi="GHEA Grapalat" w:cs="Arial"/>
                <w:color w:val="222222"/>
                <w:sz w:val="24"/>
                <w:szCs w:val="24"/>
                <w:lang w:val="hy-AM"/>
              </w:rPr>
              <w:t>մոտիվացիայի մասին է խոսքը)։</w:t>
            </w:r>
          </w:p>
          <w:p w14:paraId="37424BBB" w14:textId="77777777" w:rsidR="00FA76D9" w:rsidRPr="000E423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0E4232">
              <w:rPr>
                <w:rFonts w:ascii="GHEA Grapalat" w:eastAsia="Times New Roman" w:hAnsi="GHEA Grapalat" w:cs="Arial"/>
                <w:color w:val="222222"/>
                <w:sz w:val="24"/>
                <w:szCs w:val="24"/>
                <w:lang w:val="hy-AM"/>
              </w:rPr>
              <w:t>Ուսումնական հաստատություն</w:t>
            </w:r>
            <w:r w:rsidRPr="00B26524">
              <w:rPr>
                <w:rFonts w:ascii="GHEA Grapalat" w:eastAsia="Times New Roman" w:hAnsi="GHEA Grapalat" w:cs="Arial"/>
                <w:color w:val="222222"/>
                <w:sz w:val="24"/>
                <w:szCs w:val="24"/>
                <w:lang w:val="hy-AM"/>
              </w:rPr>
              <w:t xml:space="preserve">ների հետ թույլ կապը կոնկրետ ո՞ր </w:t>
            </w:r>
            <w:r w:rsidRPr="000E4232">
              <w:rPr>
                <w:rFonts w:ascii="GHEA Grapalat" w:eastAsia="Times New Roman" w:hAnsi="GHEA Grapalat" w:cs="Arial"/>
                <w:color w:val="222222"/>
                <w:sz w:val="24"/>
                <w:szCs w:val="24"/>
                <w:lang w:val="hy-AM"/>
              </w:rPr>
              <w:t>հաստատություններն են վերաբերում բուհերին, թե ում ձարաններին և քոլեջներին,</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 xml:space="preserve">կա՞ն վիճակագրական տվյալներ, թե քանիսի՞ </w:t>
            </w:r>
            <w:r w:rsidRPr="00B26524">
              <w:rPr>
                <w:rFonts w:ascii="GHEA Grapalat" w:eastAsia="Times New Roman" w:hAnsi="GHEA Grapalat" w:cs="Arial"/>
                <w:color w:val="222222"/>
                <w:sz w:val="24"/>
                <w:szCs w:val="24"/>
                <w:lang w:val="hy-AM"/>
              </w:rPr>
              <w:t xml:space="preserve">դեպքերում է գործատուն առաջարկել </w:t>
            </w:r>
            <w:r w:rsidRPr="000E4232">
              <w:rPr>
                <w:rFonts w:ascii="GHEA Grapalat" w:eastAsia="Times New Roman" w:hAnsi="GHEA Grapalat" w:cs="Arial"/>
                <w:color w:val="222222"/>
                <w:sz w:val="24"/>
                <w:szCs w:val="24"/>
                <w:lang w:val="hy-AM"/>
              </w:rPr>
              <w:t>համագործակցել, որ մերժվել է)։</w:t>
            </w:r>
          </w:p>
          <w:p w14:paraId="056011BD" w14:textId="77777777" w:rsidR="00FA76D9" w:rsidRPr="00B26524"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0E4232">
              <w:rPr>
                <w:rFonts w:ascii="GHEA Grapalat" w:eastAsia="Times New Roman" w:hAnsi="GHEA Grapalat" w:cs="Arial"/>
                <w:color w:val="222222"/>
                <w:sz w:val="24"/>
                <w:szCs w:val="24"/>
                <w:lang w:val="hy-AM"/>
              </w:rPr>
              <w:t>Կրթության որակը (այս հասկացությունը միանշանակ չէ, և անհասկանալի է,</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թե մասնավոր հատվածը ինչ է հասկանում որակ ասելով և ինչպե՞ս է այն</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գնահատում):</w:t>
            </w:r>
          </w:p>
          <w:p w14:paraId="51953A1A" w14:textId="77777777" w:rsidR="00FA76D9" w:rsidRPr="00AE4AD2" w:rsidRDefault="00FA76D9" w:rsidP="00F62BDF">
            <w:pPr>
              <w:spacing w:after="0" w:line="360" w:lineRule="auto"/>
              <w:ind w:left="72" w:hanging="72"/>
              <w:jc w:val="both"/>
              <w:rPr>
                <w:rFonts w:ascii="GHEA Grapalat" w:eastAsia="Times New Roman" w:hAnsi="GHEA Grapalat" w:cs="Times New Roman"/>
                <w:sz w:val="24"/>
                <w:szCs w:val="24"/>
                <w:lang w:val="hy-AM"/>
              </w:rPr>
            </w:pPr>
            <w:r w:rsidRPr="000E4232">
              <w:rPr>
                <w:rFonts w:ascii="GHEA Grapalat" w:eastAsia="Times New Roman" w:hAnsi="GHEA Grapalat" w:cs="Arial"/>
                <w:color w:val="222222"/>
                <w:sz w:val="24"/>
                <w:szCs w:val="24"/>
                <w:lang w:val="hy-AM"/>
              </w:rPr>
              <w:t>Այնուհետև տրվում է շատ անհասկանալի</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աղյուսակ (բառացի՝</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ներկայացվում</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է</w:t>
            </w:r>
            <w:r w:rsidRPr="00B26524">
              <w:rPr>
                <w:rFonts w:ascii="GHEA Grapalat" w:eastAsia="Times New Roman" w:hAnsi="GHEA Grapalat" w:cs="Arial"/>
                <w:color w:val="222222"/>
                <w:sz w:val="24"/>
                <w:szCs w:val="24"/>
                <w:lang w:val="hy-AM"/>
              </w:rPr>
              <w:t xml:space="preserve"> </w:t>
            </w:r>
            <w:r w:rsidRPr="000E4232">
              <w:rPr>
                <w:rFonts w:ascii="GHEA Grapalat" w:eastAsia="Times New Roman" w:hAnsi="GHEA Grapalat" w:cs="Arial"/>
                <w:color w:val="222222"/>
                <w:sz w:val="24"/>
                <w:szCs w:val="24"/>
                <w:lang w:val="hy-AM"/>
              </w:rPr>
              <w:t>ստորև). Ըստ ոլորտի մասնագետների, գործատուների, կրթական հաստատությունների ուսանողների լրացուցիչ վերապատրաստման կարիք կա հետևյալ բնագավառներում`</w:t>
            </w:r>
            <w:r w:rsidRPr="00FA76D9">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t>Աղյուսակ</w:t>
            </w:r>
            <w:r w:rsidRPr="00FA76D9">
              <w:rPr>
                <w:rFonts w:ascii="GHEA Grapalat" w:eastAsia="Times New Roman" w:hAnsi="GHEA Grapalat" w:cs="Arial"/>
                <w:color w:val="222222"/>
                <w:sz w:val="24"/>
                <w:szCs w:val="24"/>
                <w:lang w:val="hy-AM"/>
              </w:rPr>
              <w:t>)</w:t>
            </w:r>
            <w:r>
              <w:rPr>
                <w:rFonts w:ascii="GHEA Grapalat" w:eastAsia="Times New Roman" w:hAnsi="GHEA Grapalat" w:cs="Arial"/>
                <w:color w:val="222222"/>
                <w:sz w:val="24"/>
                <w:szCs w:val="24"/>
                <w:lang w:val="hy-AM"/>
              </w:rPr>
              <w:br/>
            </w:r>
            <w:r w:rsidRPr="00AE4AD2">
              <w:rPr>
                <w:rFonts w:ascii="GHEA Grapalat" w:eastAsia="Times New Roman" w:hAnsi="GHEA Grapalat" w:cs="Arial"/>
                <w:color w:val="222222"/>
                <w:sz w:val="24"/>
                <w:szCs w:val="24"/>
                <w:shd w:val="clear" w:color="auto" w:fill="FFFFFF"/>
                <w:lang w:val="hy-AM"/>
              </w:rPr>
              <w:t xml:space="preserve">Ըստ նախորդող պարբերության, ենթադրվում էր, որ լրացուցիչ վերապատրաստման համար պետք է տրվեին դասըերացների թեմաներ՝ ըստ թիրախային խմբերի։ Ըստ աղուսակի անհասկանալի </w:t>
            </w:r>
            <w:r w:rsidRPr="00AE4AD2">
              <w:rPr>
                <w:rFonts w:ascii="GHEA Grapalat" w:eastAsia="Times New Roman" w:hAnsi="GHEA Grapalat" w:cs="Arial"/>
                <w:color w:val="222222"/>
                <w:sz w:val="24"/>
                <w:szCs w:val="24"/>
                <w:shd w:val="clear" w:color="auto" w:fill="FFFFFF"/>
                <w:lang w:val="hy-AM"/>
              </w:rPr>
              <w:lastRenderedPageBreak/>
              <w:t>է, թե օրինակ՝ կրրական հաստատությունը ինչպե՞ս պետք է վերապատրաստվի կոմպոզիցիա, մակետավորում, կրեատիվության զարգացում, և այլն, կամ գործատուն հագուստի նախագծման և մոդելավորման հմտություններ, կարի տեխնոլոգիա, և այլն։ Նույն օրինակները կարելի է ասել նաև ուսանողի վերաբերյալ։ Ելնելով վերոգրյալից, կարելի է արձանագրել, որ երկու էջի սահմաններում գրված «3,10 Կրթություն» բաժիեը ամբողջությամբ պետք է փոխվի:</w:t>
            </w:r>
          </w:p>
          <w:p w14:paraId="64E2EB5C" w14:textId="77777777" w:rsidR="00FA76D9" w:rsidRP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706C022F" w14:textId="77777777" w:rsidR="00FA76D9" w:rsidRP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tc>
        <w:tc>
          <w:tcPr>
            <w:tcW w:w="6956" w:type="dxa"/>
            <w:shd w:val="clear" w:color="auto" w:fill="FFFFFF" w:themeFill="background1"/>
          </w:tcPr>
          <w:p w14:paraId="7A9CB623" w14:textId="77777777" w:rsidR="00FA76D9" w:rsidRPr="003E7532" w:rsidRDefault="003E7532"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p>
        </w:tc>
      </w:tr>
      <w:tr w:rsidR="00FA76D9" w:rsidRPr="003E7532" w14:paraId="43931F96" w14:textId="77777777" w:rsidTr="008A0164">
        <w:trPr>
          <w:trHeight w:val="2618"/>
        </w:trPr>
        <w:tc>
          <w:tcPr>
            <w:tcW w:w="7915" w:type="dxa"/>
            <w:shd w:val="clear" w:color="auto" w:fill="FFFFFF" w:themeFill="background1"/>
          </w:tcPr>
          <w:p w14:paraId="67FD2EA6" w14:textId="77777777" w:rsidR="00FA76D9" w:rsidRPr="00FD56FE" w:rsidRDefault="00FA76D9" w:rsidP="00F62BDF">
            <w:pPr>
              <w:pStyle w:val="ListParagraph"/>
              <w:numPr>
                <w:ilvl w:val="0"/>
                <w:numId w:val="14"/>
              </w:numPr>
              <w:spacing w:after="0" w:line="360" w:lineRule="auto"/>
              <w:jc w:val="both"/>
              <w:rPr>
                <w:rFonts w:ascii="GHEA Grapalat" w:eastAsia="Times New Roman" w:hAnsi="GHEA Grapalat" w:cs="Arial"/>
                <w:color w:val="222222"/>
                <w:sz w:val="24"/>
                <w:szCs w:val="24"/>
                <w:shd w:val="clear" w:color="auto" w:fill="FFFFFF"/>
                <w:lang w:val="hy-AM"/>
              </w:rPr>
            </w:pPr>
            <w:r w:rsidRPr="00FD56FE">
              <w:rPr>
                <w:rFonts w:ascii="GHEA Grapalat" w:eastAsia="Times New Roman" w:hAnsi="GHEA Grapalat" w:cs="Arial"/>
                <w:color w:val="222222"/>
                <w:sz w:val="24"/>
                <w:szCs w:val="24"/>
                <w:lang w:val="hy-AM"/>
              </w:rPr>
              <w:lastRenderedPageBreak/>
              <w:t>Հավելված 1-ի «311 Օրենսդրություն» բաժնի իրավական ակտերի ցանկում կրթության մասով միայն տեղ են գտել միջին մասնագիտական կրթության երկու մասնագիտության երկու որակավորումների պետական չափորոշիչների ՀՀ ԿԳՄՍ նախարարի հրամանները: Մինչդեռ Թե</w:t>
            </w:r>
            <w:r w:rsidR="00051CEA">
              <w:rPr>
                <w:rFonts w:ascii="GHEA Grapalat" w:eastAsia="Times New Roman" w:hAnsi="GHEA Grapalat" w:cs="Arial"/>
                <w:color w:val="222222"/>
                <w:sz w:val="24"/>
                <w:szCs w:val="24"/>
                <w:lang w:val="hy-AM"/>
              </w:rPr>
              <w:t>թև արդյունաբերության ոլորտին առն</w:t>
            </w:r>
            <w:r w:rsidRPr="00FD56FE">
              <w:rPr>
                <w:rFonts w:ascii="GHEA Grapalat" w:eastAsia="Times New Roman" w:hAnsi="GHEA Grapalat" w:cs="Arial"/>
                <w:color w:val="222222"/>
                <w:sz w:val="24"/>
                <w:szCs w:val="24"/>
                <w:lang w:val="hy-AM"/>
              </w:rPr>
              <w:t xml:space="preserve">չվող միայն Մասնագիտական կրթության և ուսուցման (այսուհետ՝ ՄԿՈՒ ՌԱՇ 3-րդ և 4-րդ մակարդակներին՝ համապատասխան մշակվել կամ վերանայվել են հետևյալ մասնագիտությունների ու որակավորումների </w:t>
            </w:r>
            <w:r w:rsidRPr="00FD56FE">
              <w:rPr>
                <w:rFonts w:ascii="GHEA Grapalat" w:eastAsia="Times New Roman" w:hAnsi="GHEA Grapalat" w:cs="Arial"/>
                <w:color w:val="222222"/>
                <w:sz w:val="24"/>
                <w:szCs w:val="24"/>
                <w:lang w:val="hy-AM"/>
              </w:rPr>
              <w:lastRenderedPageBreak/>
              <w:t>չափորոշիմերը.(Աղյուսակ)</w:t>
            </w:r>
            <w:r w:rsidRPr="00FD56FE">
              <w:rPr>
                <w:rFonts w:ascii="GHEA Grapalat" w:eastAsia="Times New Roman" w:hAnsi="GHEA Grapalat" w:cs="Arial"/>
                <w:color w:val="222222"/>
                <w:sz w:val="24"/>
                <w:szCs w:val="24"/>
                <w:lang w:val="hy-AM"/>
              </w:rPr>
              <w:br/>
            </w:r>
            <w:r w:rsidRPr="00FD56FE">
              <w:rPr>
                <w:rFonts w:ascii="GHEA Grapalat" w:eastAsia="Times New Roman" w:hAnsi="GHEA Grapalat" w:cs="Arial"/>
                <w:color w:val="222222"/>
                <w:sz w:val="24"/>
                <w:szCs w:val="24"/>
                <w:shd w:val="clear" w:color="auto" w:fill="FFFFFF"/>
                <w:lang w:val="hy-AM"/>
              </w:rPr>
              <w:t xml:space="preserve">ՈՒղղակիորեն թեթև արդյունաբերությանը վերաբերող այս մասնագիտությունների հետ միասին մշակվել են նաև այնպիսի մասնագիտությունների չափորոշիչներ, որոնք կարող են լինել միաժամանակ տարբեր ոլորտների համար: Այդպիսիք են՝ ապրանքագիտությունը, արտադրանքի որակի փորձաքննությունը արտադրանքի սերտիֆիկացումը և այլն։ Այս բաժնում ոչ մի տեղեկատվություն չկա բարձրագույն ուսումնական հաստատություններում ուսուցանվող մասնագիտությունների և որակավորումների մասին </w:t>
            </w:r>
          </w:p>
          <w:p w14:paraId="76F38EC9" w14:textId="77777777" w:rsidR="00FA76D9" w:rsidRPr="004773A2" w:rsidRDefault="00FA76D9" w:rsidP="00F62BDF">
            <w:pPr>
              <w:spacing w:after="0" w:line="360" w:lineRule="auto"/>
              <w:ind w:left="72" w:hanging="72"/>
              <w:jc w:val="both"/>
              <w:rPr>
                <w:rFonts w:ascii="GHEA Grapalat" w:eastAsia="Times New Roman" w:hAnsi="GHEA Grapalat" w:cs="Arial"/>
                <w:color w:val="222222"/>
                <w:sz w:val="24"/>
                <w:szCs w:val="24"/>
                <w:lang w:val="hy-AM"/>
              </w:rPr>
            </w:pPr>
          </w:p>
          <w:p w14:paraId="78B9B837"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07DD1849" w14:textId="77777777" w:rsidR="00FA76D9" w:rsidRP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tc>
        <w:tc>
          <w:tcPr>
            <w:tcW w:w="6956" w:type="dxa"/>
            <w:shd w:val="clear" w:color="auto" w:fill="FFFFFF" w:themeFill="background1"/>
          </w:tcPr>
          <w:p w14:paraId="47F95733" w14:textId="77777777" w:rsidR="00FA76D9" w:rsidRPr="00125211" w:rsidRDefault="00125211"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tc>
      </w:tr>
      <w:tr w:rsidR="00FA76D9" w:rsidRPr="00FA76D9" w14:paraId="1C920837" w14:textId="77777777" w:rsidTr="008A0164">
        <w:trPr>
          <w:trHeight w:val="2618"/>
        </w:trPr>
        <w:tc>
          <w:tcPr>
            <w:tcW w:w="7915" w:type="dxa"/>
            <w:shd w:val="clear" w:color="auto" w:fill="FFFFFF" w:themeFill="background1"/>
          </w:tcPr>
          <w:p w14:paraId="7E2F9215" w14:textId="77777777" w:rsidR="00FA76D9" w:rsidRPr="00FD56FE" w:rsidRDefault="00FA76D9" w:rsidP="00F62BDF">
            <w:pPr>
              <w:pStyle w:val="ListParagraph"/>
              <w:numPr>
                <w:ilvl w:val="0"/>
                <w:numId w:val="14"/>
              </w:numPr>
              <w:spacing w:after="0" w:line="360" w:lineRule="auto"/>
              <w:jc w:val="both"/>
              <w:rPr>
                <w:rFonts w:ascii="GHEA Grapalat" w:eastAsia="Times New Roman" w:hAnsi="GHEA Grapalat" w:cs="Times New Roman"/>
                <w:sz w:val="24"/>
                <w:szCs w:val="24"/>
                <w:lang w:val="hy-AM"/>
              </w:rPr>
            </w:pPr>
            <w:r w:rsidRPr="00FD56FE">
              <w:rPr>
                <w:rFonts w:ascii="GHEA Grapalat" w:eastAsia="Times New Roman" w:hAnsi="GHEA Grapalat" w:cs="Arial"/>
                <w:color w:val="222222"/>
                <w:sz w:val="24"/>
                <w:szCs w:val="24"/>
                <w:shd w:val="clear" w:color="auto" w:fill="FFFFFF"/>
                <w:lang w:val="hy-AM"/>
              </w:rPr>
              <w:t>Հավելված 1-ի «5.2 Ճանապարհային քարտեզի ուղղությունները» բաժնի Աղյուսակ 6-ի</w:t>
            </w:r>
          </w:p>
          <w:p w14:paraId="0204329C"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76162B43"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4773A2">
              <w:rPr>
                <w:rFonts w:ascii="GHEA Grapalat" w:eastAsia="Times New Roman" w:hAnsi="GHEA Grapalat" w:cs="Arial"/>
                <w:color w:val="222222"/>
                <w:sz w:val="24"/>
                <w:szCs w:val="24"/>
                <w:lang w:val="hy-AM"/>
              </w:rPr>
              <w:t>2-րդ միջոցառման անվանման մեջ՝ Բարելավել տեքստիլ ոլորտի աշխատողների</w:t>
            </w:r>
          </w:p>
          <w:p w14:paraId="4B86AA12"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08374158" w14:textId="77777777" w:rsidR="00FA76D9" w:rsidRDefault="00FA76D9" w:rsidP="00F62BDF">
            <w:pPr>
              <w:spacing w:after="0" w:line="360" w:lineRule="auto"/>
              <w:ind w:left="72" w:hanging="72"/>
              <w:jc w:val="both"/>
              <w:rPr>
                <w:rFonts w:ascii="GHEA Grapalat" w:eastAsia="Times New Roman" w:hAnsi="GHEA Grapalat" w:cs="Arial"/>
                <w:color w:val="222222"/>
                <w:sz w:val="24"/>
                <w:szCs w:val="24"/>
                <w:lang w:val="hy-AM"/>
              </w:rPr>
            </w:pPr>
            <w:r w:rsidRPr="004773A2">
              <w:rPr>
                <w:rFonts w:ascii="GHEA Grapalat" w:eastAsia="Times New Roman" w:hAnsi="GHEA Grapalat" w:cs="Arial"/>
                <w:color w:val="222222"/>
                <w:sz w:val="24"/>
                <w:szCs w:val="24"/>
                <w:lang w:val="hy-AM"/>
              </w:rPr>
              <w:t>որակավորումը» բառակապակցությունը պետք է վերաձևակերպվի, քանի որ բարելավել բառը որակավորման համար տեղին չէ: Մասնագիտությունների, զբաղմունքների և որակավորումների սահմանումները տրվում են այլ ընթացակարգերով: Ելնելով բառակապակցությանը հաջորդող շարունակությունից, խոսքը վերաբերվում է տեքստիլ ոլորտի համակազմի կարողությունների հզորացմանը:</w:t>
            </w:r>
          </w:p>
          <w:p w14:paraId="4AD2876A" w14:textId="77777777" w:rsidR="00FA76D9" w:rsidRPr="00AE4AD2" w:rsidRDefault="00FA76D9" w:rsidP="00F62BDF">
            <w:pPr>
              <w:spacing w:after="0" w:line="360" w:lineRule="auto"/>
              <w:ind w:left="72" w:hanging="72"/>
              <w:jc w:val="both"/>
              <w:rPr>
                <w:rFonts w:ascii="GHEA Grapalat" w:eastAsia="Times New Roman" w:hAnsi="GHEA Grapalat" w:cs="Arial"/>
                <w:color w:val="222222"/>
                <w:sz w:val="24"/>
                <w:szCs w:val="24"/>
                <w:lang w:val="hy-AM"/>
              </w:rPr>
            </w:pPr>
          </w:p>
        </w:tc>
        <w:tc>
          <w:tcPr>
            <w:tcW w:w="6956" w:type="dxa"/>
            <w:shd w:val="clear" w:color="auto" w:fill="FFFFFF" w:themeFill="background1"/>
          </w:tcPr>
          <w:p w14:paraId="09A1BB10" w14:textId="77777777" w:rsidR="00FA76D9" w:rsidRDefault="009B18C5"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w:t>
            </w:r>
            <w:r w:rsidR="002165C6">
              <w:rPr>
                <w:rFonts w:ascii="GHEA Grapalat" w:hAnsi="GHEA Grapalat"/>
                <w:color w:val="000000" w:themeColor="text1"/>
                <w:sz w:val="24"/>
                <w:szCs w:val="24"/>
                <w:lang w:val="hy-AM"/>
              </w:rPr>
              <w:t>նդուն</w:t>
            </w:r>
            <w:r>
              <w:rPr>
                <w:rFonts w:ascii="GHEA Grapalat" w:hAnsi="GHEA Grapalat"/>
                <w:color w:val="000000" w:themeColor="text1"/>
                <w:sz w:val="24"/>
                <w:szCs w:val="24"/>
                <w:lang w:val="hy-AM"/>
              </w:rPr>
              <w:t>վել է:</w:t>
            </w:r>
          </w:p>
        </w:tc>
      </w:tr>
      <w:tr w:rsidR="00FA76D9" w:rsidRPr="008A0164" w14:paraId="3289B69B" w14:textId="77777777" w:rsidTr="008A0164">
        <w:trPr>
          <w:trHeight w:val="2618"/>
        </w:trPr>
        <w:tc>
          <w:tcPr>
            <w:tcW w:w="7915" w:type="dxa"/>
            <w:shd w:val="clear" w:color="auto" w:fill="FFFFFF" w:themeFill="background1"/>
          </w:tcPr>
          <w:p w14:paraId="2951F0B0"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5. </w:t>
            </w:r>
            <w:r w:rsidRPr="004773A2">
              <w:rPr>
                <w:rFonts w:ascii="GHEA Grapalat" w:eastAsia="Times New Roman" w:hAnsi="GHEA Grapalat" w:cs="Arial"/>
                <w:color w:val="222222"/>
                <w:sz w:val="24"/>
                <w:szCs w:val="24"/>
                <w:lang w:val="hy-AM"/>
              </w:rPr>
              <w:t>Ընդհանուր առմամբ, հավելված 1-ի բոլոր բաժիններում հստակեցնել, թե</w:t>
            </w:r>
          </w:p>
          <w:p w14:paraId="478B4716"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p w14:paraId="4532E4D8" w14:textId="77777777" w:rsidR="00FA76D9" w:rsidRPr="004773A2" w:rsidRDefault="00FA76D9" w:rsidP="00F62BDF">
            <w:pPr>
              <w:spacing w:after="0" w:line="360" w:lineRule="auto"/>
              <w:ind w:left="72" w:hanging="72"/>
              <w:jc w:val="both"/>
              <w:rPr>
                <w:rFonts w:ascii="GHEA Grapalat" w:eastAsia="Times New Roman" w:hAnsi="GHEA Grapalat" w:cs="Arial"/>
                <w:color w:val="222222"/>
                <w:sz w:val="24"/>
                <w:szCs w:val="24"/>
                <w:shd w:val="clear" w:color="auto" w:fill="FFFFFF"/>
                <w:lang w:val="hy-AM"/>
              </w:rPr>
            </w:pPr>
            <w:r w:rsidRPr="004773A2">
              <w:rPr>
                <w:rFonts w:ascii="GHEA Grapalat" w:eastAsia="Times New Roman" w:hAnsi="GHEA Grapalat" w:cs="Arial"/>
                <w:color w:val="222222"/>
                <w:sz w:val="24"/>
                <w:szCs w:val="24"/>
                <w:lang w:val="hy-AM"/>
              </w:rPr>
              <w:t>բովանդակության որ մասն է վերաբերվում Թեթև արդյունաբերությանն ընդհանրապես, և որը` մասնավորապես, տեքստիլ արդյունաբերությանը։</w:t>
            </w:r>
          </w:p>
        </w:tc>
        <w:tc>
          <w:tcPr>
            <w:tcW w:w="6956" w:type="dxa"/>
            <w:shd w:val="clear" w:color="auto" w:fill="FFFFFF" w:themeFill="background1"/>
          </w:tcPr>
          <w:p w14:paraId="4C8201BE" w14:textId="77777777" w:rsidR="00FA76D9" w:rsidRPr="00634C1B" w:rsidRDefault="00A4783B" w:rsidP="00F62BDF">
            <w:pPr>
              <w:spacing w:after="0" w:line="240" w:lineRule="auto"/>
              <w:rPr>
                <w:rFonts w:ascii="GHEA Grapalat" w:hAnsi="GHEA Grapalat"/>
                <w:color w:val="000000" w:themeColor="text1"/>
                <w:sz w:val="24"/>
                <w:szCs w:val="24"/>
                <w:lang w:val="hy-AM"/>
              </w:rPr>
            </w:pPr>
            <w:r w:rsidRPr="00634C1B">
              <w:rPr>
                <w:rFonts w:ascii="GHEA Grapalat" w:hAnsi="GHEA Grapalat"/>
                <w:color w:val="000000" w:themeColor="text1"/>
                <w:sz w:val="24"/>
                <w:szCs w:val="24"/>
                <w:lang w:val="hy-AM"/>
              </w:rPr>
              <w:t>Չի ընդունվել:</w:t>
            </w:r>
            <w:r w:rsidRPr="00634C1B">
              <w:rPr>
                <w:rFonts w:ascii="GHEA Grapalat" w:hAnsi="GHEA Grapalat"/>
                <w:color w:val="000000" w:themeColor="text1"/>
                <w:sz w:val="24"/>
                <w:szCs w:val="24"/>
                <w:lang w:val="hy-AM"/>
              </w:rPr>
              <w:br/>
            </w:r>
            <w:r w:rsidRPr="00634C1B">
              <w:rPr>
                <w:rFonts w:ascii="GHEA Grapalat" w:hAnsi="GHEA Grapalat"/>
                <w:color w:val="000000" w:themeColor="text1"/>
                <w:sz w:val="24"/>
                <w:szCs w:val="24"/>
                <w:lang w:val="hy-AM"/>
              </w:rPr>
              <w:br/>
              <w:t>Հավելված 1-ը և 2-ը ամբողջությամբ վերաբերում է տեքստիլ արդյունաբերության ոլորտին, ինչը և արտահայտված է վերջիններիս վերնագրերում:</w:t>
            </w:r>
            <w:r w:rsidR="00777268" w:rsidRPr="00634C1B">
              <w:rPr>
                <w:rFonts w:ascii="GHEA Grapalat" w:hAnsi="GHEA Grapalat"/>
                <w:color w:val="000000" w:themeColor="text1"/>
                <w:sz w:val="24"/>
                <w:szCs w:val="24"/>
                <w:lang w:val="hy-AM"/>
              </w:rPr>
              <w:t xml:space="preserve"> </w:t>
            </w:r>
            <w:r w:rsidR="00777268" w:rsidRPr="00634C1B">
              <w:rPr>
                <w:rFonts w:ascii="GHEA Grapalat" w:hAnsi="GHEA Grapalat"/>
                <w:sz w:val="24"/>
                <w:szCs w:val="24"/>
                <w:lang w:val="hy-AM"/>
              </w:rPr>
              <w:t>Հայաստանի Հանրապետության կառավարության 2021 թվականի նոյեմբերի 18-ի N 1902-Լ որոշմամբ հաստատված N1 Հավելվածի Էկոնոմիկայի նախարարության բաժնի 7</w:t>
            </w:r>
            <w:r w:rsidR="00777268" w:rsidRPr="00634C1B">
              <w:rPr>
                <w:rFonts w:ascii="Cambria Math" w:hAnsi="Cambria Math" w:cs="Cambria Math"/>
                <w:sz w:val="24"/>
                <w:szCs w:val="24"/>
                <w:lang w:val="hy-AM"/>
              </w:rPr>
              <w:t>․</w:t>
            </w:r>
            <w:r w:rsidR="00777268" w:rsidRPr="00634C1B">
              <w:rPr>
                <w:rFonts w:ascii="GHEA Grapalat" w:hAnsi="GHEA Grapalat"/>
                <w:sz w:val="24"/>
                <w:szCs w:val="24"/>
                <w:lang w:val="hy-AM"/>
              </w:rPr>
              <w:t>5 «Թեթև արդյունաբերության և ստեղծագործ ոլորտների զարգացման ռազմավարությունը հաստատելու մասին» կետի շրջանակներում մշակվում է նաև կոշիկի և կաշվե արտադրանքի, կահույքագործության ոլորտներիի զարգացման ռազմավարությունները: Վերջիններս կհամալրվեն սույն որոշման հաջորդական հավելվածներով</w:t>
            </w:r>
          </w:p>
        </w:tc>
      </w:tr>
      <w:tr w:rsidR="00FA76D9" w:rsidRPr="00FA76D9" w14:paraId="3F2A847C" w14:textId="77777777" w:rsidTr="008A0164">
        <w:trPr>
          <w:trHeight w:val="2618"/>
        </w:trPr>
        <w:tc>
          <w:tcPr>
            <w:tcW w:w="7915" w:type="dxa"/>
            <w:shd w:val="clear" w:color="auto" w:fill="FFFFFF" w:themeFill="background1"/>
          </w:tcPr>
          <w:p w14:paraId="682F3751"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sidRPr="004773A2">
              <w:rPr>
                <w:rFonts w:ascii="GHEA Grapalat" w:eastAsia="Times New Roman" w:hAnsi="GHEA Grapalat" w:cs="Arial"/>
                <w:color w:val="222222"/>
                <w:sz w:val="24"/>
                <w:szCs w:val="24"/>
                <w:lang w:val="hy-AM"/>
              </w:rPr>
              <w:lastRenderedPageBreak/>
              <w:t>6</w:t>
            </w:r>
            <w:r w:rsidR="00AB1D96">
              <w:rPr>
                <w:rFonts w:ascii="GHEA Grapalat" w:eastAsia="Times New Roman" w:hAnsi="GHEA Grapalat" w:cs="Arial"/>
                <w:color w:val="222222"/>
                <w:sz w:val="24"/>
                <w:szCs w:val="24"/>
                <w:lang w:val="hy-AM"/>
              </w:rPr>
              <w:t>. Հավելված 2</w:t>
            </w:r>
            <w:r w:rsidRPr="004773A2">
              <w:rPr>
                <w:rFonts w:ascii="GHEA Grapalat" w:eastAsia="Times New Roman" w:hAnsi="GHEA Grapalat" w:cs="Arial"/>
                <w:color w:val="222222"/>
                <w:sz w:val="24"/>
                <w:szCs w:val="24"/>
                <w:lang w:val="hy-AM"/>
              </w:rPr>
              <w:t>-ի 2-րդ միջոցառման անվանումը վերաձևակերպել (տես կարծիքի 4-րդ կետում տրված նկատառումները):</w:t>
            </w:r>
          </w:p>
          <w:p w14:paraId="766A048D" w14:textId="77777777" w:rsidR="00FA76D9"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tc>
        <w:tc>
          <w:tcPr>
            <w:tcW w:w="6956" w:type="dxa"/>
            <w:shd w:val="clear" w:color="auto" w:fill="FFFFFF" w:themeFill="background1"/>
          </w:tcPr>
          <w:p w14:paraId="5C3D852A" w14:textId="77777777" w:rsidR="00FA76D9" w:rsidRDefault="007D2C1C"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FA76D9" w:rsidRPr="008A0164" w14:paraId="7115D42F" w14:textId="77777777" w:rsidTr="008A0164">
        <w:trPr>
          <w:trHeight w:val="2618"/>
        </w:trPr>
        <w:tc>
          <w:tcPr>
            <w:tcW w:w="7915" w:type="dxa"/>
            <w:shd w:val="clear" w:color="auto" w:fill="FFFFFF" w:themeFill="background1"/>
          </w:tcPr>
          <w:p w14:paraId="5D2955EC" w14:textId="77777777" w:rsidR="004C7D2C" w:rsidRPr="004773A2" w:rsidRDefault="004C7D2C"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7. </w:t>
            </w:r>
            <w:r w:rsidRPr="004773A2">
              <w:rPr>
                <w:rFonts w:ascii="GHEA Grapalat" w:eastAsia="Times New Roman" w:hAnsi="GHEA Grapalat" w:cs="Arial"/>
                <w:color w:val="222222"/>
                <w:sz w:val="24"/>
                <w:szCs w:val="24"/>
                <w:lang w:val="hy-AM"/>
              </w:rPr>
              <w:t>. Հավելված 2-ի 2.1 կետում նշվում է, որ պետք է ստեղծվի՝ ArmSkills անվանումով հարթակ՝ WorldSkills International (ձևաչափով): Նախ անվանումից ոչ մի ձևով չի երևում, որ այդ հարթակը վերաբերվելու է տեքստիլի ոլորտին (միջոցառման ընդհանուր անվանման հետ չի կապվում): WorldSkills International (Աշխարհի հմտություններ) կազմակերպությունը շահույթ չհետապնդող կազմակերպություն է, ուստի անհասկանալի է, արդյոք հարթակը` նույնպես պետք է դառնա ՀԿ, այդ դեպքում պետական բյուջեից ֆինանսավորումը դառնում է անհասկանալի: 2012թ. ՀՀ ԿԳՄՍ նախարարության և ՄԿՈՒ ոլորտում սոցիալական գործընկերների համաձայնությամբ Հայաստանը անդամակցում է WorldSkills International կազմակերպությանը ի դեմս Մասնագիտական կրթության և ուսուցման ազգային կենտրոնի (այսուհետ՝ ՄԿՈՒԶԱԿ</w:t>
            </w:r>
            <w:r w:rsidRPr="004773A2">
              <w:rPr>
                <w:rFonts w:ascii="Calibri" w:eastAsia="Times New Roman" w:hAnsi="Calibri" w:cs="Calibri"/>
                <w:color w:val="222222"/>
                <w:sz w:val="24"/>
                <w:szCs w:val="24"/>
                <w:lang w:val="hy-AM"/>
              </w:rPr>
              <w:t> </w:t>
            </w:r>
            <w:hyperlink r:id="rId8" w:tgtFrame="_blank" w:history="1">
              <w:r w:rsidRPr="00B26524">
                <w:rPr>
                  <w:rFonts w:ascii="GHEA Grapalat" w:eastAsia="Times New Roman" w:hAnsi="GHEA Grapalat" w:cs="Arial"/>
                  <w:color w:val="1155CC"/>
                  <w:sz w:val="24"/>
                  <w:szCs w:val="24"/>
                  <w:u w:val="single"/>
                  <w:lang w:val="hy-AM"/>
                </w:rPr>
                <w:t>https://worldskills</w:t>
              </w:r>
            </w:hyperlink>
            <w:r w:rsidRPr="004773A2">
              <w:rPr>
                <w:rFonts w:ascii="Calibri" w:eastAsia="Times New Roman" w:hAnsi="Calibri" w:cs="Calibri"/>
                <w:color w:val="222222"/>
                <w:sz w:val="24"/>
                <w:szCs w:val="24"/>
                <w:lang w:val="hy-AM"/>
              </w:rPr>
              <w:t> </w:t>
            </w:r>
            <w:r w:rsidRPr="004773A2">
              <w:rPr>
                <w:rFonts w:ascii="GHEA Grapalat" w:eastAsia="Times New Roman" w:hAnsi="GHEA Grapalat" w:cs="Arial"/>
                <w:color w:val="222222"/>
                <w:sz w:val="24"/>
                <w:szCs w:val="24"/>
                <w:lang w:val="hy-AM"/>
              </w:rPr>
              <w:t xml:space="preserve">or membersarmenia) </w:t>
            </w:r>
            <w:r w:rsidRPr="004773A2">
              <w:rPr>
                <w:rFonts w:ascii="GHEA Grapalat" w:eastAsia="Times New Roman" w:hAnsi="GHEA Grapalat" w:cs="GHEA Grapalat"/>
                <w:color w:val="222222"/>
                <w:sz w:val="24"/>
                <w:szCs w:val="24"/>
                <w:lang w:val="hy-AM"/>
              </w:rPr>
              <w:t>որպես</w:t>
            </w:r>
            <w:r w:rsidRPr="004773A2">
              <w:rPr>
                <w:rFonts w:ascii="GHEA Grapalat" w:eastAsia="Times New Roman" w:hAnsi="GHEA Grapalat" w:cs="Arial"/>
                <w:color w:val="222222"/>
                <w:sz w:val="24"/>
                <w:szCs w:val="24"/>
                <w:lang w:val="hy-AM"/>
              </w:rPr>
              <w:t xml:space="preserve"> WorldSkills Armenia, </w:t>
            </w:r>
            <w:r w:rsidRPr="004773A2">
              <w:rPr>
                <w:rFonts w:ascii="GHEA Grapalat" w:eastAsia="Times New Roman" w:hAnsi="GHEA Grapalat" w:cs="GHEA Grapalat"/>
                <w:color w:val="222222"/>
                <w:sz w:val="24"/>
                <w:szCs w:val="24"/>
                <w:lang w:val="hy-AM"/>
              </w:rPr>
              <w:t>որի</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բյուջեում</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ներառված</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է</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տարեկան</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lastRenderedPageBreak/>
              <w:t>անդամավճարը</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Առանց</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պաշտոնական</w:t>
            </w:r>
            <w:r w:rsidRPr="004773A2">
              <w:rPr>
                <w:rFonts w:ascii="GHEA Grapalat" w:eastAsia="Times New Roman" w:hAnsi="GHEA Grapalat" w:cs="Arial"/>
                <w:color w:val="222222"/>
                <w:sz w:val="24"/>
                <w:szCs w:val="24"/>
                <w:lang w:val="hy-AM"/>
              </w:rPr>
              <w:t xml:space="preserve"> </w:t>
            </w:r>
            <w:r w:rsidRPr="004773A2">
              <w:rPr>
                <w:rFonts w:ascii="GHEA Grapalat" w:eastAsia="Times New Roman" w:hAnsi="GHEA Grapalat" w:cs="GHEA Grapalat"/>
                <w:color w:val="222222"/>
                <w:sz w:val="24"/>
                <w:szCs w:val="24"/>
                <w:lang w:val="hy-AM"/>
              </w:rPr>
              <w:t>անդամա</w:t>
            </w:r>
            <w:r w:rsidRPr="004773A2">
              <w:rPr>
                <w:rFonts w:ascii="GHEA Grapalat" w:eastAsia="Times New Roman" w:hAnsi="GHEA Grapalat" w:cs="Arial"/>
                <w:color w:val="222222"/>
                <w:sz w:val="24"/>
                <w:szCs w:val="24"/>
                <w:lang w:val="hy-AM"/>
              </w:rPr>
              <w:t>կցության, ոչ մի երկիր չի կարող մասնակցել տվյալ կազմակերպության կողմից կազմակերպվող մրցույթներին:</w:t>
            </w:r>
            <w:r w:rsidRPr="004773A2">
              <w:rPr>
                <w:rFonts w:ascii="Calibri" w:eastAsia="Times New Roman" w:hAnsi="Calibri" w:cs="Calibri"/>
                <w:color w:val="222222"/>
                <w:sz w:val="24"/>
                <w:szCs w:val="24"/>
                <w:lang w:val="hy-AM"/>
              </w:rPr>
              <w:t> </w:t>
            </w:r>
          </w:p>
          <w:p w14:paraId="15D22683" w14:textId="77777777" w:rsidR="004C7D2C" w:rsidRPr="00B26524" w:rsidRDefault="004C7D2C" w:rsidP="00F62BDF">
            <w:pPr>
              <w:spacing w:after="0" w:line="360" w:lineRule="auto"/>
              <w:ind w:left="72" w:hanging="72"/>
              <w:jc w:val="both"/>
              <w:rPr>
                <w:rFonts w:ascii="GHEA Grapalat" w:eastAsia="Times New Roman" w:hAnsi="GHEA Grapalat" w:cs="Times New Roman"/>
                <w:sz w:val="24"/>
                <w:szCs w:val="24"/>
                <w:lang w:val="hy-AM"/>
              </w:rPr>
            </w:pPr>
            <w:r w:rsidRPr="00B26524">
              <w:rPr>
                <w:rFonts w:ascii="GHEA Grapalat" w:eastAsia="Times New Roman" w:hAnsi="GHEA Grapalat" w:cs="Arial"/>
                <w:color w:val="222222"/>
                <w:sz w:val="24"/>
                <w:szCs w:val="24"/>
                <w:shd w:val="clear" w:color="auto" w:fill="FFFFFF"/>
                <w:lang w:val="hy-AM"/>
              </w:rPr>
              <w:t xml:space="preserve">Առանց պաշտոնական անդամակցության, ոչ մի երկիր չի կարող մասնակցել տվյալ կազմակերպության կողմից կազմակերպվող մրցույթներին: Բացի դրանից այս կազմակերպության հմտություններում միայն Նորաձևության տեխնոլոգիան (Fashion Technology) է առնչվում տեքստիլ արդյունաբերությանը: Արդյո՞ք ստեղծվող հարթակի տրամադրվելիք` ֆինանսական միջոցները (4 տարվա համար 38,50 մլն դրամ) արդարացված են Ֆինանսական հաշվարկի պարզաբանման մեջ նշվում է, որ հաշվարկը արվել է մարզական մրգութի կազմակերպման օրինակով։ Գտնում ենք, որ հմտությունների մրցույթը այլ ծախսեր է պահանջում (նյութատարություն, էլէկտրական հոսանք, սարքավորումներ, մրցույթի օրերի քանակ և այլն) և դրանք համեմատելի չեն: Ի տարբերություն ստեղծվող հարթակի, WorldSkills Armenia կազմակերպում է WorldSkilis International մրցույթների ցանկում գտնվող այլ հմտությունների ազգային փուլը ևս Անշուշտ եթե տեքստիլ արդյունաբերության համար ստեղծվող կառույցները՝ հիմնադրամ և </w:t>
            </w:r>
            <w:r w:rsidRPr="00B26524">
              <w:rPr>
                <w:rFonts w:ascii="GHEA Grapalat" w:eastAsia="Times New Roman" w:hAnsi="GHEA Grapalat" w:cs="Arial"/>
                <w:color w:val="222222"/>
                <w:sz w:val="24"/>
                <w:szCs w:val="24"/>
                <w:shd w:val="clear" w:color="auto" w:fill="FFFFFF"/>
                <w:lang w:val="hy-AM"/>
              </w:rPr>
              <w:lastRenderedPageBreak/>
              <w:t>հարթակ, իրենց հովանու ներքո վերցնեն Նորաձևության տեխնոլոգիա հմտության ազգային փուլի անցկացումը և հետագայում նաև միջազգային մրցույթի մասնակցությունը մեծապես կթեթևացնեն՝ WorldSkills Armenia և կազմակերպական, և ֆինանսական բեռը: Այս</w:t>
            </w:r>
            <w:r w:rsidRPr="00B26524">
              <w:rPr>
                <w:rFonts w:ascii="GHEA Grapalat" w:eastAsia="Times New Roman" w:hAnsi="GHEA Grapalat" w:cs="Times New Roman"/>
                <w:sz w:val="24"/>
                <w:szCs w:val="24"/>
                <w:lang w:val="hy-AM"/>
              </w:rPr>
              <w:t xml:space="preserve"> </w:t>
            </w:r>
            <w:r w:rsidRPr="00B26524">
              <w:rPr>
                <w:rFonts w:ascii="GHEA Grapalat" w:eastAsia="Times New Roman" w:hAnsi="GHEA Grapalat" w:cs="Arial"/>
                <w:color w:val="222222"/>
                <w:sz w:val="24"/>
                <w:szCs w:val="24"/>
                <w:lang w:val="hy-AM"/>
              </w:rPr>
              <w:t>առումով կարելի է միջոցառման նկարագրության մեջ նախատեսել այդ</w:t>
            </w:r>
            <w:r w:rsidRPr="00B26524">
              <w:rPr>
                <w:rFonts w:ascii="GHEA Grapalat" w:eastAsia="Times New Roman" w:hAnsi="GHEA Grapalat" w:cs="Times New Roman"/>
                <w:sz w:val="24"/>
                <w:szCs w:val="24"/>
                <w:lang w:val="hy-AM"/>
              </w:rPr>
              <w:t xml:space="preserve"> </w:t>
            </w:r>
            <w:r w:rsidRPr="00B26524">
              <w:rPr>
                <w:rFonts w:ascii="GHEA Grapalat" w:eastAsia="Times New Roman" w:hAnsi="GHEA Grapalat" w:cs="Arial"/>
                <w:color w:val="222222"/>
                <w:sz w:val="24"/>
                <w:szCs w:val="24"/>
                <w:lang w:val="hy-AM"/>
              </w:rPr>
              <w:t>համագործակցության մասին ձևակերպում: Մասնակիցների թվերը նույնպես իրատեսական չեն: Եթե հիմք են ընդունվելու WSOS-ը (Աշխարհի հմտությունների զբաղմունքի չափորոշիչը), փորձը ցույց է տվել, որ մասնակիցների թվաքանակը շատ չի լինում: Այդ թվերը պետք է վերահաշվարկվեն։</w:t>
            </w:r>
          </w:p>
          <w:p w14:paraId="3A1C3905" w14:textId="77777777" w:rsidR="00FA76D9" w:rsidRPr="004773A2" w:rsidRDefault="00FA76D9" w:rsidP="00F62BDF">
            <w:pPr>
              <w:shd w:val="clear" w:color="auto" w:fill="FFFFFF"/>
              <w:spacing w:after="0" w:line="360" w:lineRule="auto"/>
              <w:ind w:left="72" w:hanging="72"/>
              <w:jc w:val="both"/>
              <w:rPr>
                <w:rFonts w:ascii="GHEA Grapalat" w:eastAsia="Times New Roman" w:hAnsi="GHEA Grapalat" w:cs="Arial"/>
                <w:color w:val="222222"/>
                <w:sz w:val="24"/>
                <w:szCs w:val="24"/>
                <w:lang w:val="hy-AM"/>
              </w:rPr>
            </w:pPr>
          </w:p>
        </w:tc>
        <w:tc>
          <w:tcPr>
            <w:tcW w:w="6956" w:type="dxa"/>
            <w:shd w:val="clear" w:color="auto" w:fill="FFFFFF" w:themeFill="background1"/>
          </w:tcPr>
          <w:p w14:paraId="67C44EF4" w14:textId="77777777" w:rsidR="00EE3817" w:rsidRPr="00594104" w:rsidRDefault="00594104"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r>
              <w:rPr>
                <w:rFonts w:ascii="GHEA Grapalat" w:hAnsi="GHEA Grapalat"/>
                <w:color w:val="000000" w:themeColor="text1"/>
                <w:sz w:val="24"/>
                <w:szCs w:val="24"/>
                <w:lang w:val="hy-AM"/>
              </w:rPr>
              <w:br/>
            </w:r>
            <w:r w:rsidRPr="00594104">
              <w:rPr>
                <w:rFonts w:ascii="GHEA Grapalat" w:hAnsi="GHEA Grapalat"/>
                <w:color w:val="000000" w:themeColor="text1"/>
                <w:sz w:val="24"/>
                <w:szCs w:val="24"/>
                <w:lang w:val="hy-AM"/>
              </w:rPr>
              <w:br/>
            </w:r>
            <w:r>
              <w:rPr>
                <w:rFonts w:ascii="GHEA Grapalat" w:hAnsi="GHEA Grapalat"/>
                <w:color w:val="000000" w:themeColor="text1"/>
                <w:sz w:val="24"/>
                <w:szCs w:val="24"/>
                <w:lang w:val="hy-AM"/>
              </w:rPr>
              <w:t xml:space="preserve">Հարթակ եզրույթը չի ենթադրում նոր իրավական կառույցի ստեղծում: </w:t>
            </w:r>
            <w:r w:rsidR="00EE3817">
              <w:rPr>
                <w:rFonts w:ascii="GHEA Grapalat" w:hAnsi="GHEA Grapalat"/>
                <w:color w:val="000000" w:themeColor="text1"/>
                <w:sz w:val="24"/>
                <w:szCs w:val="24"/>
                <w:lang w:val="hy-AM"/>
              </w:rPr>
              <w:t xml:space="preserve">Գործողությունների ծրագրի առաջին կետով նախատեսվում է ստեղծել թեթև արդյունաբերության զարգացման հիմնադրամ, որը կկազմակերպի նշված մրցույթը, ինչպես նաև կիրականացնի բոլոր այն միջոցառումները, որոնք ուղղակիորեն չեն բխում նախարարության գործառույթներից: </w:t>
            </w:r>
            <w:r w:rsidR="004D27B5">
              <w:rPr>
                <w:rFonts w:ascii="GHEA Grapalat" w:hAnsi="GHEA Grapalat"/>
                <w:color w:val="000000" w:themeColor="text1"/>
                <w:sz w:val="24"/>
                <w:szCs w:val="24"/>
                <w:lang w:val="hy-AM"/>
              </w:rPr>
              <w:br/>
              <w:t xml:space="preserve">Ինչ վերաբերվում է մասնակիցների քանակին` կարի ոլորտում աշխատում է 10.000-ից ավել դերձակ: </w:t>
            </w:r>
            <w:r w:rsidR="00434606">
              <w:rPr>
                <w:rFonts w:ascii="GHEA Grapalat" w:hAnsi="GHEA Grapalat"/>
                <w:color w:val="000000" w:themeColor="text1"/>
                <w:sz w:val="24"/>
                <w:szCs w:val="24"/>
                <w:lang w:val="hy-AM"/>
              </w:rPr>
              <w:t>Կարծում ենք, որ 2025 թվականին նախատեսված 200 հոգանոց մասնակցությունը ավելի քան իրատեսական է, եթե տարվեն պատշաճ իրազեկման աշխատանքներ:</w:t>
            </w:r>
            <w:r w:rsidR="00EE3817">
              <w:rPr>
                <w:rFonts w:ascii="GHEA Grapalat" w:hAnsi="GHEA Grapalat"/>
                <w:color w:val="000000" w:themeColor="text1"/>
                <w:sz w:val="24"/>
                <w:szCs w:val="24"/>
                <w:lang w:val="hy-AM"/>
              </w:rPr>
              <w:t xml:space="preserve"> </w:t>
            </w:r>
          </w:p>
        </w:tc>
      </w:tr>
      <w:tr w:rsidR="004C7D2C" w:rsidRPr="008A0164" w14:paraId="39E919C1" w14:textId="77777777" w:rsidTr="008A0164">
        <w:trPr>
          <w:trHeight w:val="2618"/>
        </w:trPr>
        <w:tc>
          <w:tcPr>
            <w:tcW w:w="7915" w:type="dxa"/>
            <w:shd w:val="clear" w:color="auto" w:fill="FFFFFF" w:themeFill="background1"/>
          </w:tcPr>
          <w:p w14:paraId="6D79FE57" w14:textId="77777777" w:rsidR="004C7D2C" w:rsidRDefault="004C7D2C"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lastRenderedPageBreak/>
              <w:t xml:space="preserve">8. </w:t>
            </w:r>
            <w:r w:rsidRPr="00B26524">
              <w:rPr>
                <w:rFonts w:ascii="GHEA Grapalat" w:eastAsia="Times New Roman" w:hAnsi="GHEA Grapalat" w:cs="Arial"/>
                <w:color w:val="222222"/>
                <w:sz w:val="24"/>
                <w:szCs w:val="24"/>
                <w:shd w:val="clear" w:color="auto" w:fill="FFFFFF"/>
                <w:lang w:val="hy-AM"/>
              </w:rPr>
              <w:t xml:space="preserve">վելված 2-ի 2.2 կետում նշված է, որ կֆինանսավորվի ArmSkills հաղթողների ամենամյա մասնակցությունը WorldSkilis (բառում վրիպակ կա՝ կետում նշվել է WordSkills, " տառը բաց է թողնվել: Նշենք, որ WorldSkills միջազգային մրցույթները կազմակերպվում եմ երկու տարին մեկ անգամ: Ինչ վերաբերվում է այս կետի ֆինանսական հաշվարկին նշենք, որ այս կազմակերպության ընթացակարգերին համապատասխան յուրաքանչյուր հմտության համար նախատեսվում է մեկ փորձագետ և մեկ մասնակից: Նրանցից </w:t>
            </w:r>
            <w:r w:rsidRPr="00B26524">
              <w:rPr>
                <w:rFonts w:ascii="GHEA Grapalat" w:eastAsia="Times New Roman" w:hAnsi="GHEA Grapalat" w:cs="Arial"/>
                <w:color w:val="222222"/>
                <w:sz w:val="24"/>
                <w:szCs w:val="24"/>
                <w:shd w:val="clear" w:color="auto" w:fill="FFFFFF"/>
                <w:lang w:val="hy-AM"/>
              </w:rPr>
              <w:lastRenderedPageBreak/>
              <w:t>յուրաքանչյուրի մասնակցության փաթեթի արժեքը սահմանվում է WorldSkills գրասենյակի և հյուընկալող երկրի կողմից՝ միջինը 3000 ԱՄՆ դոլարին համարժեք գումարից մի քիչ ավելի, և որպես կանոն ներառում են 9-10 գիշերակաց (բուն մրցութային օրերը 4-ն են)։ Բացի բուն թիմի մասնակիցներից, որտեղ ներառված են գործող` պաշտոնական պատվիրակը, տեխնիկական պատվիրակը, թիմ լիդերը, հմտությունների մասնակիցները և փորձագետները, կարող է ներառվել նաև պաշտոնական հետազոտող (որպես կանոն դա լինում է լիազոր մարմնի ներկայացուցիչը), մյուս բոլոր մասնակցել ցանկացողների համար գործատուներ, լրագրողներ, այլ շահառուներ) նույնպես սահմանվում են փաթեթներ՝ միայն WorldSkills Armenia միջոցով։ Այս ծախսերը չեն ներառում ճանապարհածախսը, որի միջինացված արժեքը մի քիչ ավելի է 500 ԱՄՆ դոլարին համարժեք գումարից: Ֆինանսական հաշվարկները պետք է վերահաշվարկել: Նշված անձերի թիվը նույնպես պետք է</w:t>
            </w:r>
            <w:r w:rsidRPr="00B26524">
              <w:rPr>
                <w:rFonts w:ascii="GHEA Grapalat" w:eastAsia="Times New Roman" w:hAnsi="GHEA Grapalat" w:cs="Times New Roman"/>
                <w:sz w:val="24"/>
                <w:szCs w:val="24"/>
                <w:lang w:val="hy-AM"/>
              </w:rPr>
              <w:t xml:space="preserve"> </w:t>
            </w:r>
            <w:r w:rsidRPr="00B26524">
              <w:rPr>
                <w:rFonts w:ascii="GHEA Grapalat" w:eastAsia="Times New Roman" w:hAnsi="GHEA Grapalat" w:cs="Arial"/>
                <w:color w:val="222222"/>
                <w:sz w:val="24"/>
                <w:szCs w:val="24"/>
                <w:lang w:val="hy-AM"/>
              </w:rPr>
              <w:t xml:space="preserve">վերանայվի: </w:t>
            </w:r>
          </w:p>
          <w:p w14:paraId="7C1F45C4" w14:textId="77777777" w:rsidR="0060765A" w:rsidRDefault="0060765A"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9. </w:t>
            </w:r>
            <w:r w:rsidRPr="00B26524">
              <w:rPr>
                <w:rFonts w:ascii="GHEA Grapalat" w:eastAsia="Times New Roman" w:hAnsi="GHEA Grapalat" w:cs="Arial"/>
                <w:color w:val="222222"/>
                <w:sz w:val="24"/>
                <w:szCs w:val="24"/>
                <w:lang w:val="hy-AM"/>
              </w:rPr>
              <w:t>Հավելված 2-ի 2.2 կետում նշված ելքային տվյալները՝ բազայինի և 2022-2026 թվականների համար անհասկանալի են, թե որտեղից են այդ թվերը, որոնք 30–ից նվազում են 15–ի:</w:t>
            </w:r>
          </w:p>
          <w:p w14:paraId="56C45B46" w14:textId="77777777" w:rsidR="0060765A" w:rsidRDefault="0060765A" w:rsidP="00F62BDF">
            <w:pPr>
              <w:spacing w:after="0" w:line="360" w:lineRule="auto"/>
              <w:ind w:left="72" w:hanging="72"/>
              <w:jc w:val="both"/>
              <w:rPr>
                <w:rFonts w:ascii="GHEA Grapalat" w:eastAsia="Times New Roman" w:hAnsi="GHEA Grapalat" w:cs="Arial"/>
                <w:color w:val="222222"/>
                <w:sz w:val="24"/>
                <w:szCs w:val="24"/>
                <w:lang w:val="hy-AM"/>
              </w:rPr>
            </w:pPr>
          </w:p>
          <w:p w14:paraId="45EE7BFF" w14:textId="77777777" w:rsidR="004C7D2C" w:rsidRDefault="004C7D2C" w:rsidP="00F62BDF">
            <w:pPr>
              <w:shd w:val="clear" w:color="auto" w:fill="FFFFFF"/>
              <w:spacing w:after="0" w:line="360" w:lineRule="auto"/>
              <w:ind w:left="72" w:hanging="72"/>
              <w:jc w:val="right"/>
              <w:rPr>
                <w:rFonts w:ascii="GHEA Grapalat" w:eastAsia="Times New Roman" w:hAnsi="GHEA Grapalat" w:cs="Arial"/>
                <w:color w:val="222222"/>
                <w:sz w:val="24"/>
                <w:szCs w:val="24"/>
                <w:lang w:val="hy-AM"/>
              </w:rPr>
            </w:pPr>
          </w:p>
        </w:tc>
        <w:tc>
          <w:tcPr>
            <w:tcW w:w="6956" w:type="dxa"/>
            <w:shd w:val="clear" w:color="auto" w:fill="FFFFFF" w:themeFill="background1"/>
          </w:tcPr>
          <w:p w14:paraId="6917D13B" w14:textId="77777777" w:rsidR="004C7D2C" w:rsidRDefault="0060765A"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8-9 </w:t>
            </w:r>
            <w:r w:rsidR="00456503">
              <w:rPr>
                <w:rFonts w:ascii="GHEA Grapalat" w:hAnsi="GHEA Grapalat"/>
                <w:color w:val="000000" w:themeColor="text1"/>
                <w:sz w:val="24"/>
                <w:szCs w:val="24"/>
                <w:lang w:val="hy-AM"/>
              </w:rPr>
              <w:t>Չի ընդունվել:</w:t>
            </w:r>
          </w:p>
          <w:p w14:paraId="51C2BE57" w14:textId="77777777" w:rsidR="00456503" w:rsidRDefault="00456503" w:rsidP="00F62BDF">
            <w:pPr>
              <w:spacing w:after="0" w:line="240" w:lineRule="auto"/>
              <w:rPr>
                <w:rFonts w:ascii="GHEA Grapalat" w:hAnsi="GHEA Grapalat"/>
                <w:color w:val="000000" w:themeColor="text1"/>
                <w:sz w:val="24"/>
                <w:szCs w:val="24"/>
                <w:lang w:val="hy-AM"/>
              </w:rPr>
            </w:pPr>
          </w:p>
          <w:p w14:paraId="370CFDC0" w14:textId="77777777" w:rsidR="00456503" w:rsidRPr="00456503" w:rsidRDefault="00456503" w:rsidP="00F62BDF">
            <w:pPr>
              <w:spacing w:after="0"/>
              <w:jc w:val="both"/>
              <w:rPr>
                <w:rFonts w:ascii="GHEA Grapalat" w:hAnsi="GHEA Grapalat" w:cs="Times New Roman"/>
                <w:sz w:val="24"/>
                <w:szCs w:val="24"/>
                <w:lang w:val="hy-AM"/>
              </w:rPr>
            </w:pPr>
            <w:r w:rsidRPr="00456503">
              <w:rPr>
                <w:rFonts w:ascii="GHEA Grapalat" w:hAnsi="GHEA Grapalat" w:cs="Times New Roman"/>
                <w:sz w:val="24"/>
                <w:szCs w:val="24"/>
                <w:lang w:val="hy-AM"/>
              </w:rPr>
              <w:t xml:space="preserve">Ընթացիկ վարկանիշի վերաբերյալ տվյալները </w:t>
            </w:r>
            <w:r>
              <w:rPr>
                <w:rFonts w:ascii="GHEA Grapalat" w:hAnsi="GHEA Grapalat" w:cs="Times New Roman"/>
                <w:sz w:val="24"/>
                <w:szCs w:val="24"/>
                <w:lang w:val="hy-AM"/>
              </w:rPr>
              <w:t xml:space="preserve">ներկայացված է </w:t>
            </w:r>
            <w:r w:rsidRPr="00456503">
              <w:rPr>
                <w:rFonts w:ascii="GHEA Grapalat" w:hAnsi="GHEA Grapalat" w:cs="Times New Roman"/>
                <w:sz w:val="24"/>
                <w:szCs w:val="24"/>
                <w:lang w:val="hy-AM"/>
              </w:rPr>
              <w:t>World Skills կայքում ներկայացված տեղեկատվության հիման վրա (Հայաստանի ցուցանիշները</w:t>
            </w:r>
            <w:r>
              <w:rPr>
                <w:rFonts w:ascii="GHEA Grapalat" w:hAnsi="GHEA Grapalat" w:cs="Times New Roman"/>
                <w:sz w:val="24"/>
                <w:szCs w:val="24"/>
                <w:lang w:val="hy-AM"/>
              </w:rPr>
              <w:t>`</w:t>
            </w:r>
            <w:r w:rsidRPr="00456503">
              <w:rPr>
                <w:rFonts w:ascii="GHEA Grapalat" w:hAnsi="GHEA Grapalat" w:cs="Times New Roman"/>
                <w:sz w:val="24"/>
                <w:szCs w:val="24"/>
                <w:lang w:val="hy-AM"/>
              </w:rPr>
              <w:t xml:space="preserve"> տեքստիլ</w:t>
            </w:r>
            <w:r>
              <w:rPr>
                <w:rFonts w:ascii="GHEA Grapalat" w:hAnsi="GHEA Grapalat" w:cs="Times New Roman"/>
                <w:sz w:val="24"/>
                <w:szCs w:val="24"/>
                <w:lang w:val="hy-AM"/>
              </w:rPr>
              <w:t>ի</w:t>
            </w:r>
            <w:r w:rsidRPr="00456503">
              <w:rPr>
                <w:rFonts w:ascii="GHEA Grapalat" w:hAnsi="GHEA Grapalat" w:cs="Times New Roman"/>
                <w:sz w:val="24"/>
                <w:szCs w:val="24"/>
                <w:lang w:val="hy-AM"/>
              </w:rPr>
              <w:t xml:space="preserve"> ուղղությամբ): Ֆինանսավորման հարցը կարելի է վերլուծել World Skills Armenia-ի հետ քննարկման ժամանակ։ Այնուամենայնիվ, կարծում ենք, որ փոփոխությունները էական չեն լինի, հատկապես հաշվի առնելով ռազմավարության ճկունությունը և ակնկալվող տարեկան </w:t>
            </w:r>
            <w:r w:rsidRPr="00456503">
              <w:rPr>
                <w:rFonts w:ascii="GHEA Grapalat" w:hAnsi="GHEA Grapalat" w:cs="Times New Roman"/>
                <w:sz w:val="24"/>
                <w:szCs w:val="24"/>
                <w:lang w:val="hy-AM"/>
              </w:rPr>
              <w:lastRenderedPageBreak/>
              <w:t>մոնիտորինգն և փոփոխությունը՝ իրական արդյունքներին համահունչ։</w:t>
            </w:r>
          </w:p>
          <w:p w14:paraId="086F890B" w14:textId="77777777" w:rsidR="00456503" w:rsidRDefault="00456503" w:rsidP="00F62BDF">
            <w:pPr>
              <w:spacing w:after="0" w:line="240" w:lineRule="auto"/>
              <w:rPr>
                <w:rFonts w:ascii="GHEA Grapalat" w:hAnsi="GHEA Grapalat"/>
                <w:color w:val="000000" w:themeColor="text1"/>
                <w:sz w:val="24"/>
                <w:szCs w:val="24"/>
                <w:lang w:val="hy-AM"/>
              </w:rPr>
            </w:pPr>
          </w:p>
        </w:tc>
      </w:tr>
      <w:tr w:rsidR="004C7D2C" w:rsidRPr="00125211" w14:paraId="117C9F31" w14:textId="77777777" w:rsidTr="008A0164">
        <w:trPr>
          <w:trHeight w:val="2618"/>
        </w:trPr>
        <w:tc>
          <w:tcPr>
            <w:tcW w:w="7915" w:type="dxa"/>
            <w:shd w:val="clear" w:color="auto" w:fill="FFFFFF" w:themeFill="background1"/>
          </w:tcPr>
          <w:p w14:paraId="3E8DC1C7" w14:textId="77777777" w:rsidR="004C7D2C" w:rsidRDefault="004C7D2C"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lastRenderedPageBreak/>
              <w:t xml:space="preserve">10. </w:t>
            </w:r>
            <w:r w:rsidRPr="00B26524">
              <w:rPr>
                <w:rFonts w:ascii="GHEA Grapalat" w:eastAsia="Times New Roman" w:hAnsi="GHEA Grapalat" w:cs="Arial"/>
                <w:color w:val="222222"/>
                <w:sz w:val="24"/>
                <w:szCs w:val="24"/>
                <w:lang w:val="hy-AM"/>
              </w:rPr>
              <w:t>Առաջարկվում է WorldSkills հետ կապված հարցերը մեկ անգամ ևս համաձայնեցնել</w:t>
            </w:r>
            <w:r w:rsidRPr="00B26524">
              <w:rPr>
                <w:rFonts w:ascii="GHEA Grapalat" w:eastAsia="Times New Roman" w:hAnsi="GHEA Grapalat" w:cs="Times New Roman"/>
                <w:sz w:val="24"/>
                <w:szCs w:val="24"/>
                <w:lang w:val="hy-AM"/>
              </w:rPr>
              <w:t xml:space="preserve"> </w:t>
            </w:r>
            <w:r w:rsidRPr="00B26524">
              <w:rPr>
                <w:rFonts w:ascii="GHEA Grapalat" w:eastAsia="Times New Roman" w:hAnsi="GHEA Grapalat" w:cs="Arial"/>
                <w:color w:val="222222"/>
                <w:sz w:val="24"/>
                <w:szCs w:val="24"/>
                <w:lang w:val="hy-AM"/>
              </w:rPr>
              <w:t>ազգային օպերատորի՝ World Skills Armenia ներկայացնող ՄԿՈՒԶԱԿ-ի հետ։</w:t>
            </w:r>
          </w:p>
        </w:tc>
        <w:tc>
          <w:tcPr>
            <w:tcW w:w="6956" w:type="dxa"/>
            <w:shd w:val="clear" w:color="auto" w:fill="FFFFFF" w:themeFill="background1"/>
          </w:tcPr>
          <w:p w14:paraId="5F4FBFC4" w14:textId="77777777" w:rsidR="004C7D2C" w:rsidRDefault="000B16A8"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F1DCE" w:rsidRPr="008A0164" w14:paraId="2F1E560C" w14:textId="77777777" w:rsidTr="008A0164">
        <w:trPr>
          <w:trHeight w:val="2618"/>
        </w:trPr>
        <w:tc>
          <w:tcPr>
            <w:tcW w:w="7915" w:type="dxa"/>
            <w:shd w:val="clear" w:color="auto" w:fill="FFFFFF" w:themeFill="background1"/>
          </w:tcPr>
          <w:p w14:paraId="74F3DE3C" w14:textId="77777777" w:rsidR="000F1DCE" w:rsidRPr="00B26524" w:rsidRDefault="000F1DCE" w:rsidP="00F62BDF">
            <w:pPr>
              <w:spacing w:after="0" w:line="360" w:lineRule="auto"/>
              <w:ind w:left="72" w:hanging="72"/>
              <w:jc w:val="both"/>
              <w:rPr>
                <w:rFonts w:ascii="GHEA Grapalat" w:eastAsia="Times New Roman" w:hAnsi="GHEA Grapalat" w:cs="Times New Roman"/>
                <w:sz w:val="24"/>
                <w:szCs w:val="24"/>
                <w:lang w:val="hy-AM"/>
              </w:rPr>
            </w:pPr>
            <w:r>
              <w:rPr>
                <w:rFonts w:ascii="GHEA Grapalat" w:eastAsia="Times New Roman" w:hAnsi="GHEA Grapalat" w:cs="Arial"/>
                <w:color w:val="222222"/>
                <w:sz w:val="24"/>
                <w:szCs w:val="24"/>
                <w:lang w:val="hy-AM"/>
              </w:rPr>
              <w:t xml:space="preserve">11. </w:t>
            </w:r>
            <w:r w:rsidRPr="00B26524">
              <w:rPr>
                <w:rFonts w:ascii="GHEA Grapalat" w:eastAsia="Times New Roman" w:hAnsi="GHEA Grapalat" w:cs="Arial"/>
                <w:color w:val="222222"/>
                <w:sz w:val="24"/>
                <w:szCs w:val="24"/>
                <w:lang w:val="hy-AM"/>
              </w:rPr>
              <w:t xml:space="preserve">Հավելված 2-ի 2.3 կետում նշվում է, որ պետք է ներդրվի տեքստիլ ոլորտի բոլոր տեսակի մասնագիտությունների աշխատողների մասնագիտական մակարդակը գնահատման և հավաստագրման համակարգ։ Պատասխանաոուներ նշված են Էկոնոմիկայի և ԿԳՄՍ նախարարությունները, ինչպես նաև ստեղծվելիք հիմնադրամը։ Առաջարկում ենք այս կետը վերաձևակերպել, քանի որ «տեքստիլ ոլորտի բոլոր տեսակի մասնագիտությունների աշխատողները ձևակերպման մեջ ներառվում են նաև սպասարկող անձնակազմը, </w:t>
            </w:r>
            <w:r w:rsidRPr="00B26524">
              <w:rPr>
                <w:rFonts w:ascii="GHEA Grapalat" w:eastAsia="Times New Roman" w:hAnsi="GHEA Grapalat" w:cs="Arial"/>
                <w:color w:val="222222"/>
                <w:sz w:val="24"/>
                <w:szCs w:val="24"/>
                <w:lang w:val="hy-AM"/>
              </w:rPr>
              <w:lastRenderedPageBreak/>
              <w:t>հետո տվյալ դեպքում մասնագիտության համար տեսակ բառը կիրառելի չէ։ Այստեղ պետք է հաշվի առնվեն նաև Կրթության մասին ՀՀ օրենքում արդեն ընդունված ոչ ֆորմալ և ինֆորմալ ուսումնառության արդյունքների ճանաչման</w:t>
            </w:r>
          </w:p>
          <w:p w14:paraId="4AA18FEB" w14:textId="77777777" w:rsidR="000F1DCE" w:rsidRPr="000B16A8" w:rsidRDefault="000F1DCE" w:rsidP="00F62BDF">
            <w:pPr>
              <w:spacing w:after="0" w:line="360" w:lineRule="auto"/>
              <w:ind w:left="72" w:hanging="72"/>
              <w:jc w:val="both"/>
              <w:rPr>
                <w:rFonts w:ascii="GHEA Grapalat" w:eastAsia="Times New Roman" w:hAnsi="GHEA Grapalat" w:cs="Times New Roman"/>
                <w:sz w:val="24"/>
                <w:szCs w:val="24"/>
                <w:lang w:val="hy-AM"/>
              </w:rPr>
            </w:pPr>
            <w:r w:rsidRPr="00B26524">
              <w:rPr>
                <w:rFonts w:ascii="GHEA Grapalat" w:eastAsia="Times New Roman" w:hAnsi="GHEA Grapalat" w:cs="Arial"/>
                <w:color w:val="222222"/>
                <w:sz w:val="24"/>
                <w:szCs w:val="24"/>
                <w:shd w:val="clear" w:color="auto" w:fill="FFFFFF"/>
                <w:lang w:val="hy-AM"/>
              </w:rPr>
              <w:t>հակացությունները և ընթացակարգերը: Կետում նշված 2022-2026թթ.</w:t>
            </w:r>
            <w:r w:rsidRPr="00B26524">
              <w:rPr>
                <w:rFonts w:ascii="GHEA Grapalat" w:eastAsia="Times New Roman" w:hAnsi="GHEA Grapalat" w:cs="Times New Roman"/>
                <w:sz w:val="24"/>
                <w:szCs w:val="24"/>
                <w:lang w:val="hy-AM"/>
              </w:rPr>
              <w:t xml:space="preserve"> </w:t>
            </w:r>
            <w:r w:rsidRPr="00B26524">
              <w:rPr>
                <w:rFonts w:ascii="GHEA Grapalat" w:eastAsia="Times New Roman" w:hAnsi="GHEA Grapalat" w:cs="Arial"/>
                <w:color w:val="222222"/>
                <w:sz w:val="24"/>
                <w:szCs w:val="24"/>
                <w:lang w:val="hy-AM"/>
              </w:rPr>
              <w:t>ժամանակահատվածը իրատեսական չէ, նախ որ հիմնադրամը դեռ ստեղծված չէ, ընթացակարգերը չեն գործում, մասնագետների՝ ռեեստեր դեռ ստեղծված չէ, ուստի հավաստագրման գործընթացներն ամբողջությամբ չեն կարող իրականացվել այդ ժամանակահատվածում:</w:t>
            </w:r>
          </w:p>
        </w:tc>
        <w:tc>
          <w:tcPr>
            <w:tcW w:w="6956" w:type="dxa"/>
            <w:shd w:val="clear" w:color="auto" w:fill="FFFFFF" w:themeFill="background1"/>
          </w:tcPr>
          <w:p w14:paraId="331B0868" w14:textId="77777777" w:rsidR="000F1DCE" w:rsidRPr="002B45C8" w:rsidRDefault="002B45C8"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t>Նշված կետում ներառված ձևակերպումները ունեն ընդհանուր նկարագրական բնույթ:</w:t>
            </w:r>
            <w:r w:rsidR="000C2E57">
              <w:rPr>
                <w:rFonts w:ascii="GHEA Grapalat" w:hAnsi="GHEA Grapalat"/>
                <w:color w:val="000000" w:themeColor="text1"/>
                <w:sz w:val="24"/>
                <w:szCs w:val="24"/>
                <w:lang w:val="hy-AM"/>
              </w:rPr>
              <w:t xml:space="preserve"> Մանրամասն ծրագրերն ու ընթացակարգերը կմշակվեն սույն որոշման ընդունումից հետո:</w:t>
            </w:r>
            <w:r w:rsidR="007570C8">
              <w:rPr>
                <w:rFonts w:ascii="GHEA Grapalat" w:hAnsi="GHEA Grapalat"/>
                <w:color w:val="000000" w:themeColor="text1"/>
                <w:sz w:val="24"/>
                <w:szCs w:val="24"/>
                <w:lang w:val="hy-AM"/>
              </w:rPr>
              <w:t xml:space="preserve"> Ինչ վերաբերում է ժամկետներին` նախատեսվում է իրականացնող կառույցը ստեղծել 2022 թվականի ընթացքում և կարծում ենք, որ 2023 թվականի ավարտին հնարավոր կլինի նշված կետով ապահովել որոշակի առաջընթաց:</w:t>
            </w:r>
          </w:p>
        </w:tc>
      </w:tr>
      <w:tr w:rsidR="000F1DCE" w:rsidRPr="008A0164" w14:paraId="417A5A2B" w14:textId="77777777" w:rsidTr="008A0164">
        <w:trPr>
          <w:trHeight w:val="2618"/>
        </w:trPr>
        <w:tc>
          <w:tcPr>
            <w:tcW w:w="7915" w:type="dxa"/>
            <w:shd w:val="clear" w:color="auto" w:fill="FFFFFF" w:themeFill="background1"/>
          </w:tcPr>
          <w:p w14:paraId="39D7E326" w14:textId="77777777" w:rsidR="000F1DCE" w:rsidRDefault="000F1DCE"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12. </w:t>
            </w:r>
            <w:r w:rsidRPr="00B26524">
              <w:rPr>
                <w:rFonts w:ascii="GHEA Grapalat" w:eastAsia="Times New Roman" w:hAnsi="GHEA Grapalat" w:cs="Arial"/>
                <w:color w:val="222222"/>
                <w:sz w:val="24"/>
                <w:szCs w:val="24"/>
                <w:lang w:val="hy-AM"/>
              </w:rPr>
              <w:t xml:space="preserve">Հավելված 2-ի 210 և 2.11 կետերում նշված միջոցառումները վերաձևակերպել: Նշված է, որ պետք է կազմվի տեքստիլ ոլորտի մասնագիտությունների համար՝ կրթական ուսումնական պլան, որը պետք է ներաոի տեքստիլի ոլորտում գործող ՏՀԶԿ կրթական հաստատությունների հետ համատեղ կրթական ծրագրեր: Որպես կանոն ուսումնական պլանը՝ ըստ ուսումնառության ժամանակահատվածի կրթական գրագրերի բաշխումն է և ոչ թե հակառակը: Անհասկանալի է, ինչպես կարող է ուսումնական պլանը՝ լինել բոլոր մասնագիտությունների համար, երբ դրանց կրթական </w:t>
            </w:r>
            <w:r w:rsidRPr="00B26524">
              <w:rPr>
                <w:rFonts w:ascii="GHEA Grapalat" w:eastAsia="Times New Roman" w:hAnsi="GHEA Grapalat" w:cs="Arial"/>
                <w:color w:val="222222"/>
                <w:sz w:val="24"/>
                <w:szCs w:val="24"/>
                <w:lang w:val="hy-AM"/>
              </w:rPr>
              <w:lastRenderedPageBreak/>
              <w:t>ծրագրերը նույնը լինել չեն կարող։ Առավել ևս 2.11 կետում ուսումնական պլանի ֆինանսավորման հաշվարկը այդ թվում բազային և ելքային տվյալների հաշվարկն անհասկանալի է Կարծում եմ տեղին չէ համեմատել հաշվարկը ՌԴ բուհերում կազմակերպվող ուսումնառության ֆինանսավորման հետ (տվյալ երկրում ֆինանսավորման բանաձևերը բացարձակապես չեն համընկնում ազգայինի հետ)։</w:t>
            </w:r>
          </w:p>
        </w:tc>
        <w:tc>
          <w:tcPr>
            <w:tcW w:w="6956" w:type="dxa"/>
            <w:shd w:val="clear" w:color="auto" w:fill="FFFFFF" w:themeFill="background1"/>
          </w:tcPr>
          <w:p w14:paraId="2A320C03" w14:textId="77777777" w:rsidR="000F1DCE" w:rsidRDefault="00F92F4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p w14:paraId="5D039572" w14:textId="77777777" w:rsidR="00F92F4F" w:rsidRDefault="00F92F4F" w:rsidP="00F62BDF">
            <w:pPr>
              <w:spacing w:after="0" w:line="240" w:lineRule="auto"/>
              <w:rPr>
                <w:rFonts w:ascii="GHEA Grapalat" w:hAnsi="GHEA Grapalat"/>
                <w:color w:val="000000" w:themeColor="text1"/>
                <w:sz w:val="24"/>
                <w:szCs w:val="24"/>
                <w:lang w:val="hy-AM"/>
              </w:rPr>
            </w:pPr>
          </w:p>
          <w:p w14:paraId="6D8925C1" w14:textId="77777777" w:rsidR="00F92F4F" w:rsidRDefault="00F92F4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Ուսումնական պլան եզրույթը հանվել է</w:t>
            </w:r>
            <w:r w:rsidR="007D6962">
              <w:rPr>
                <w:rFonts w:ascii="GHEA Grapalat" w:hAnsi="GHEA Grapalat"/>
                <w:color w:val="000000" w:themeColor="text1"/>
                <w:sz w:val="24"/>
                <w:szCs w:val="24"/>
                <w:lang w:val="hy-AM"/>
              </w:rPr>
              <w:t xml:space="preserve"> </w:t>
            </w:r>
            <w:r w:rsidR="008E0190">
              <w:rPr>
                <w:rFonts w:ascii="GHEA Grapalat" w:hAnsi="GHEA Grapalat"/>
                <w:color w:val="000000" w:themeColor="text1"/>
                <w:sz w:val="24"/>
                <w:szCs w:val="24"/>
                <w:lang w:val="hy-AM"/>
              </w:rPr>
              <w:t>նախագծից և միջոցառումը վերաձևակերպվել</w:t>
            </w:r>
            <w:r>
              <w:rPr>
                <w:rFonts w:ascii="GHEA Grapalat" w:hAnsi="GHEA Grapalat"/>
                <w:color w:val="000000" w:themeColor="text1"/>
                <w:sz w:val="24"/>
                <w:szCs w:val="24"/>
                <w:lang w:val="hy-AM"/>
              </w:rPr>
              <w:t>:</w:t>
            </w:r>
          </w:p>
        </w:tc>
      </w:tr>
      <w:tr w:rsidR="000F1DCE" w:rsidRPr="008A0164" w14:paraId="1AABB194" w14:textId="77777777" w:rsidTr="008A0164">
        <w:trPr>
          <w:trHeight w:val="2618"/>
        </w:trPr>
        <w:tc>
          <w:tcPr>
            <w:tcW w:w="7915" w:type="dxa"/>
            <w:shd w:val="clear" w:color="auto" w:fill="FFFFFF" w:themeFill="background1"/>
          </w:tcPr>
          <w:p w14:paraId="0DE2039C" w14:textId="77777777" w:rsidR="000F1DCE" w:rsidRDefault="000F1DCE"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13. </w:t>
            </w:r>
            <w:r w:rsidRPr="00B26524">
              <w:rPr>
                <w:rFonts w:ascii="GHEA Grapalat" w:eastAsia="Times New Roman" w:hAnsi="GHEA Grapalat" w:cs="Arial"/>
                <w:color w:val="222222"/>
                <w:sz w:val="24"/>
                <w:szCs w:val="24"/>
                <w:lang w:val="hy-AM"/>
              </w:rPr>
              <w:t>Հավելված 2–ի 213 կետում նշվում է, որ տեքստիլ լաբորատորիայի ստեղծման և ֆինանսական հաշվարկի համար հիմք են ընդունվել Արմաթ լաբորատորիաների օրինակը։ Կարծում ենք դրանք համեմատելի չեն: Մասնագիտական առումով տեքստիլ լաբորատորիան շատ յուրահատուկ է և այդտեղ օգտագործվող նյութերը՝ իրենց արժեքներով, այլ։</w:t>
            </w:r>
          </w:p>
        </w:tc>
        <w:tc>
          <w:tcPr>
            <w:tcW w:w="6956" w:type="dxa"/>
            <w:shd w:val="clear" w:color="auto" w:fill="FFFFFF" w:themeFill="background1"/>
          </w:tcPr>
          <w:p w14:paraId="32B11EEF" w14:textId="77777777" w:rsidR="009E42F6" w:rsidRDefault="000812B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4FFC978E" w14:textId="77777777" w:rsidR="000812BF" w:rsidRDefault="000812BF" w:rsidP="00F62BDF">
            <w:pPr>
              <w:spacing w:after="0" w:line="240" w:lineRule="auto"/>
              <w:rPr>
                <w:rFonts w:ascii="GHEA Grapalat" w:hAnsi="GHEA Grapalat"/>
                <w:color w:val="000000" w:themeColor="text1"/>
                <w:sz w:val="24"/>
                <w:szCs w:val="24"/>
                <w:lang w:val="hy-AM"/>
              </w:rPr>
            </w:pPr>
          </w:p>
          <w:p w14:paraId="284F0F89" w14:textId="77777777" w:rsidR="000812BF" w:rsidRPr="000812BF" w:rsidRDefault="000812BF" w:rsidP="00F62BDF">
            <w:pPr>
              <w:spacing w:after="0"/>
              <w:jc w:val="both"/>
              <w:rPr>
                <w:rFonts w:ascii="GHEA Grapalat" w:hAnsi="GHEA Grapalat" w:cs="Times New Roman"/>
                <w:sz w:val="24"/>
                <w:szCs w:val="24"/>
                <w:lang w:val="hy-AM"/>
              </w:rPr>
            </w:pPr>
            <w:r w:rsidRPr="000812BF">
              <w:rPr>
                <w:rFonts w:ascii="GHEA Grapalat" w:hAnsi="GHEA Grapalat" w:cs="Times New Roman"/>
                <w:sz w:val="24"/>
                <w:szCs w:val="24"/>
                <w:lang w:val="hy-AM"/>
              </w:rPr>
              <w:t xml:space="preserve">Տեքստիլ լաբորատորիան ռազմավարության էական և անբաժանելի </w:t>
            </w:r>
            <w:r>
              <w:rPr>
                <w:rFonts w:ascii="GHEA Grapalat" w:hAnsi="GHEA Grapalat" w:cs="Times New Roman"/>
                <w:sz w:val="24"/>
                <w:szCs w:val="24"/>
                <w:lang w:val="hy-AM"/>
              </w:rPr>
              <w:t>մաս է</w:t>
            </w:r>
            <w:r w:rsidRPr="000812BF">
              <w:rPr>
                <w:rFonts w:ascii="GHEA Grapalat" w:hAnsi="GHEA Grapalat" w:cs="Times New Roman"/>
                <w:sz w:val="24"/>
                <w:szCs w:val="24"/>
                <w:lang w:val="hy-AM"/>
              </w:rPr>
              <w:t xml:space="preserve">։ </w:t>
            </w:r>
            <w:r>
              <w:rPr>
                <w:rFonts w:ascii="GHEA Grapalat" w:hAnsi="GHEA Grapalat" w:cs="Times New Roman"/>
                <w:sz w:val="24"/>
                <w:szCs w:val="24"/>
                <w:lang w:val="hy-AM"/>
              </w:rPr>
              <w:t>Կարծում ենք</w:t>
            </w:r>
            <w:r w:rsidRPr="000812BF">
              <w:rPr>
                <w:rFonts w:ascii="GHEA Grapalat" w:hAnsi="GHEA Grapalat" w:cs="Times New Roman"/>
                <w:sz w:val="24"/>
                <w:szCs w:val="24"/>
                <w:lang w:val="hy-AM"/>
              </w:rPr>
              <w:t>, որ ԱՏՁՄ «Արմաթ» ինժեներական լաբորատորիաների հետ ունեցած հաջող փորձը համեմատելի է և բավարար՝ ոլորտի նկատմամբ հետաքրքրությունը մեծացնելու, ինչպես նաև երիտասարդ սերնդի մասնագիտական հմտությունները զարգացնելու համար:</w:t>
            </w:r>
          </w:p>
          <w:p w14:paraId="7C13B24A" w14:textId="77777777" w:rsidR="000812BF" w:rsidRDefault="000812BF" w:rsidP="00F62BDF">
            <w:pPr>
              <w:spacing w:after="0" w:line="240" w:lineRule="auto"/>
              <w:rPr>
                <w:rFonts w:ascii="GHEA Grapalat" w:hAnsi="GHEA Grapalat"/>
                <w:color w:val="000000" w:themeColor="text1"/>
                <w:sz w:val="24"/>
                <w:szCs w:val="24"/>
                <w:lang w:val="hy-AM"/>
              </w:rPr>
            </w:pPr>
          </w:p>
        </w:tc>
      </w:tr>
      <w:tr w:rsidR="000F1DCE" w:rsidRPr="008A0164" w14:paraId="652CB533" w14:textId="77777777" w:rsidTr="008A0164">
        <w:trPr>
          <w:trHeight w:val="2618"/>
        </w:trPr>
        <w:tc>
          <w:tcPr>
            <w:tcW w:w="7915" w:type="dxa"/>
            <w:shd w:val="clear" w:color="auto" w:fill="FFFFFF" w:themeFill="background1"/>
          </w:tcPr>
          <w:p w14:paraId="47C8356F" w14:textId="77777777" w:rsidR="00FD56FE" w:rsidRDefault="000F1DCE" w:rsidP="00F62BDF">
            <w:pPr>
              <w:spacing w:after="0" w:line="360" w:lineRule="auto"/>
              <w:ind w:left="72" w:hanging="72"/>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lastRenderedPageBreak/>
              <w:t xml:space="preserve">14. </w:t>
            </w:r>
            <w:r w:rsidRPr="00B26524">
              <w:rPr>
                <w:rFonts w:ascii="GHEA Grapalat" w:eastAsia="Times New Roman" w:hAnsi="GHEA Grapalat" w:cs="Arial"/>
                <w:color w:val="222222"/>
                <w:sz w:val="24"/>
                <w:szCs w:val="24"/>
                <w:lang w:val="hy-AM"/>
              </w:rPr>
              <w:t>Հավելված 2-ի 2.14 կետում ձևակերպումը իրատեսական չէ: Անհասկանալի է, թե ինչ մեխանիզմով պետք է պահանջել աջակցման ծրագրերի ներքո գտնվող ընկերություններից կնքել հուշագիր կրթական հաստատությունների հետ՝ էքսկուրսիաներ կազմակերպելու նպատակով առնվազն տարեկան 500 հոգու համար: Ելքային տվյալներն անհասկանալի են 2023-2026</w:t>
            </w:r>
            <w:r w:rsidR="00FD56FE" w:rsidRPr="00B26524">
              <w:rPr>
                <w:rFonts w:ascii="GHEA Grapalat" w:eastAsia="Times New Roman" w:hAnsi="GHEA Grapalat" w:cs="Arial"/>
                <w:color w:val="222222"/>
                <w:sz w:val="24"/>
                <w:szCs w:val="24"/>
                <w:lang w:val="hy-AM"/>
              </w:rPr>
              <w:t xml:space="preserve"> թվականների համար` 20, 28, 40, 40: </w:t>
            </w:r>
          </w:p>
          <w:p w14:paraId="66B6C5C7" w14:textId="77777777" w:rsidR="000F1DCE" w:rsidRDefault="000F1DCE" w:rsidP="00F62BDF">
            <w:pPr>
              <w:spacing w:after="0" w:line="360" w:lineRule="auto"/>
              <w:ind w:left="72" w:hanging="72"/>
              <w:jc w:val="both"/>
              <w:rPr>
                <w:rFonts w:ascii="GHEA Grapalat" w:eastAsia="Times New Roman" w:hAnsi="GHEA Grapalat" w:cs="Arial"/>
                <w:color w:val="222222"/>
                <w:sz w:val="24"/>
                <w:szCs w:val="24"/>
                <w:lang w:val="hy-AM"/>
              </w:rPr>
            </w:pPr>
            <w:r w:rsidRPr="00B26524">
              <w:rPr>
                <w:rFonts w:ascii="GHEA Grapalat" w:eastAsia="Times New Roman" w:hAnsi="GHEA Grapalat" w:cs="Arial"/>
                <w:color w:val="222222"/>
                <w:sz w:val="24"/>
                <w:szCs w:val="24"/>
                <w:lang w:val="hy-AM"/>
              </w:rPr>
              <w:t xml:space="preserve"> 15.Առաջարկվում է հավելված 2-ը, գոնե 2.1-2.15-ն ամբողջությամբ վերանայել։</w:t>
            </w:r>
          </w:p>
        </w:tc>
        <w:tc>
          <w:tcPr>
            <w:tcW w:w="6956" w:type="dxa"/>
            <w:shd w:val="clear" w:color="auto" w:fill="FFFFFF" w:themeFill="background1"/>
          </w:tcPr>
          <w:p w14:paraId="0CCE5710" w14:textId="77777777" w:rsidR="000F1DCE" w:rsidRDefault="009E42F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62EEA646" w14:textId="77777777" w:rsidR="00FD56FE" w:rsidRDefault="00FD56FE" w:rsidP="00F62BDF">
            <w:pPr>
              <w:spacing w:after="0" w:line="240" w:lineRule="auto"/>
              <w:rPr>
                <w:rFonts w:ascii="GHEA Grapalat" w:hAnsi="GHEA Grapalat"/>
                <w:color w:val="000000" w:themeColor="text1"/>
                <w:sz w:val="24"/>
                <w:szCs w:val="24"/>
                <w:lang w:val="hy-AM"/>
              </w:rPr>
            </w:pPr>
          </w:p>
          <w:p w14:paraId="786DC4BC" w14:textId="77777777" w:rsidR="00FD56FE" w:rsidRDefault="00FD56FE" w:rsidP="00F62BDF">
            <w:pPr>
              <w:spacing w:after="0" w:line="240" w:lineRule="auto"/>
              <w:rPr>
                <w:rFonts w:ascii="GHEA Grapalat" w:hAnsi="GHEA Grapalat"/>
                <w:color w:val="000000" w:themeColor="text1"/>
                <w:sz w:val="24"/>
                <w:szCs w:val="24"/>
                <w:lang w:val="hy-AM"/>
              </w:rPr>
            </w:pPr>
          </w:p>
          <w:p w14:paraId="2621636C" w14:textId="77777777" w:rsidR="00FD56FE" w:rsidRDefault="00FD56FE" w:rsidP="00F62BDF">
            <w:pPr>
              <w:spacing w:after="0" w:line="240" w:lineRule="auto"/>
              <w:rPr>
                <w:rFonts w:ascii="GHEA Grapalat" w:hAnsi="GHEA Grapalat"/>
                <w:color w:val="000000" w:themeColor="text1"/>
                <w:sz w:val="24"/>
                <w:szCs w:val="24"/>
                <w:lang w:val="hy-AM"/>
              </w:rPr>
            </w:pPr>
          </w:p>
          <w:p w14:paraId="69EFFB47" w14:textId="77777777" w:rsidR="00FD56FE" w:rsidRDefault="00FD56FE" w:rsidP="00F62BDF">
            <w:pPr>
              <w:spacing w:after="0" w:line="240" w:lineRule="auto"/>
              <w:rPr>
                <w:rFonts w:ascii="GHEA Grapalat" w:hAnsi="GHEA Grapalat"/>
                <w:color w:val="000000" w:themeColor="text1"/>
                <w:sz w:val="24"/>
                <w:szCs w:val="24"/>
                <w:lang w:val="hy-AM"/>
              </w:rPr>
            </w:pPr>
          </w:p>
          <w:p w14:paraId="3687B2DA" w14:textId="77777777" w:rsidR="00FD56FE" w:rsidRDefault="00FD56FE" w:rsidP="00F62BDF">
            <w:pPr>
              <w:spacing w:after="0" w:line="240" w:lineRule="auto"/>
              <w:rPr>
                <w:rFonts w:ascii="GHEA Grapalat" w:hAnsi="GHEA Grapalat"/>
                <w:color w:val="000000" w:themeColor="text1"/>
                <w:sz w:val="24"/>
                <w:szCs w:val="24"/>
                <w:lang w:val="hy-AM"/>
              </w:rPr>
            </w:pPr>
          </w:p>
          <w:p w14:paraId="0EE529CB" w14:textId="77777777" w:rsidR="00FD56FE" w:rsidRDefault="00FD56FE" w:rsidP="00F62BDF">
            <w:pPr>
              <w:spacing w:after="0" w:line="240" w:lineRule="auto"/>
              <w:rPr>
                <w:rFonts w:ascii="GHEA Grapalat" w:hAnsi="GHEA Grapalat"/>
                <w:color w:val="000000" w:themeColor="text1"/>
                <w:sz w:val="24"/>
                <w:szCs w:val="24"/>
                <w:lang w:val="hy-AM"/>
              </w:rPr>
            </w:pPr>
          </w:p>
          <w:p w14:paraId="088106FF" w14:textId="77777777" w:rsidR="00FD56FE" w:rsidRDefault="00FD56FE" w:rsidP="00F62BDF">
            <w:pPr>
              <w:spacing w:after="0" w:line="240" w:lineRule="auto"/>
              <w:rPr>
                <w:rFonts w:ascii="GHEA Grapalat" w:hAnsi="GHEA Grapalat"/>
                <w:color w:val="000000" w:themeColor="text1"/>
                <w:sz w:val="24"/>
                <w:szCs w:val="24"/>
                <w:lang w:val="hy-AM"/>
              </w:rPr>
            </w:pPr>
          </w:p>
          <w:p w14:paraId="58F62B98" w14:textId="77777777" w:rsidR="00FD56FE" w:rsidRDefault="00FD56FE" w:rsidP="00F62BDF">
            <w:pPr>
              <w:spacing w:after="0" w:line="240" w:lineRule="auto"/>
              <w:rPr>
                <w:rFonts w:ascii="GHEA Grapalat" w:hAnsi="GHEA Grapalat"/>
                <w:color w:val="000000" w:themeColor="text1"/>
                <w:sz w:val="24"/>
                <w:szCs w:val="24"/>
                <w:lang w:val="hy-AM"/>
              </w:rPr>
            </w:pPr>
          </w:p>
          <w:p w14:paraId="76F34094" w14:textId="77777777" w:rsidR="00FD56FE" w:rsidRDefault="00FD56FE" w:rsidP="00F62BDF">
            <w:pPr>
              <w:spacing w:after="0" w:line="240" w:lineRule="auto"/>
              <w:rPr>
                <w:rFonts w:ascii="GHEA Grapalat" w:hAnsi="GHEA Grapalat"/>
                <w:color w:val="000000" w:themeColor="text1"/>
                <w:sz w:val="24"/>
                <w:szCs w:val="24"/>
                <w:lang w:val="hy-AM"/>
              </w:rPr>
            </w:pPr>
          </w:p>
          <w:p w14:paraId="6D017037" w14:textId="77777777" w:rsidR="00FD56FE" w:rsidRDefault="00FD56FE" w:rsidP="00F62BDF">
            <w:pPr>
              <w:spacing w:after="0" w:line="240" w:lineRule="auto"/>
              <w:rPr>
                <w:rFonts w:ascii="GHEA Grapalat" w:hAnsi="GHEA Grapalat"/>
                <w:color w:val="000000" w:themeColor="text1"/>
                <w:sz w:val="24"/>
                <w:szCs w:val="24"/>
                <w:lang w:val="hy-AM"/>
              </w:rPr>
            </w:pPr>
          </w:p>
          <w:p w14:paraId="6B3AD0F5" w14:textId="77777777" w:rsidR="00FD56FE" w:rsidRDefault="00FD56FE"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 է:</w:t>
            </w:r>
          </w:p>
          <w:p w14:paraId="4A6F4542" w14:textId="77777777" w:rsidR="00FD56FE" w:rsidRDefault="00FD56FE" w:rsidP="00F62BDF">
            <w:pPr>
              <w:spacing w:after="0" w:line="240" w:lineRule="auto"/>
              <w:rPr>
                <w:rFonts w:ascii="GHEA Grapalat" w:hAnsi="GHEA Grapalat"/>
                <w:color w:val="000000" w:themeColor="text1"/>
                <w:sz w:val="24"/>
                <w:szCs w:val="24"/>
                <w:lang w:val="hy-AM"/>
              </w:rPr>
            </w:pPr>
          </w:p>
          <w:p w14:paraId="29C0D15D" w14:textId="77777777" w:rsidR="00FD56FE" w:rsidRDefault="00FD56FE"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Նշված կետերը վերանայվել են ներկայացված կարծիքների </w:t>
            </w:r>
            <w:r w:rsidR="00A074CC">
              <w:rPr>
                <w:rFonts w:ascii="GHEA Grapalat" w:hAnsi="GHEA Grapalat"/>
                <w:color w:val="000000" w:themeColor="text1"/>
                <w:sz w:val="24"/>
                <w:szCs w:val="24"/>
                <w:lang w:val="hy-AM"/>
              </w:rPr>
              <w:t xml:space="preserve">հիման վրա </w:t>
            </w:r>
            <w:r>
              <w:rPr>
                <w:rFonts w:ascii="GHEA Grapalat" w:hAnsi="GHEA Grapalat"/>
                <w:color w:val="000000" w:themeColor="text1"/>
                <w:sz w:val="24"/>
                <w:szCs w:val="24"/>
                <w:lang w:val="hy-AM"/>
              </w:rPr>
              <w:t>և ըստ այդմ լրամշակվել:</w:t>
            </w:r>
          </w:p>
        </w:tc>
      </w:tr>
      <w:tr w:rsidR="007D6080" w:rsidRPr="007D6080" w14:paraId="05EFD907" w14:textId="77777777" w:rsidTr="008A0164">
        <w:trPr>
          <w:trHeight w:val="215"/>
        </w:trPr>
        <w:tc>
          <w:tcPr>
            <w:tcW w:w="7915" w:type="dxa"/>
            <w:vMerge w:val="restart"/>
            <w:shd w:val="clear" w:color="auto" w:fill="A6A6A6" w:themeFill="background1" w:themeFillShade="A6"/>
          </w:tcPr>
          <w:p w14:paraId="7F304C40" w14:textId="77777777" w:rsidR="00C5758A" w:rsidRPr="00E255CC" w:rsidRDefault="00F07D9C" w:rsidP="00F62BDF">
            <w:pPr>
              <w:tabs>
                <w:tab w:val="left" w:pos="567"/>
              </w:tabs>
              <w:spacing w:after="0" w:line="240" w:lineRule="auto"/>
              <w:ind w:left="72" w:hanging="72"/>
              <w:jc w:val="center"/>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4</w:t>
            </w:r>
            <w:r w:rsidR="00C5758A" w:rsidRPr="00E255CC">
              <w:rPr>
                <w:rFonts w:ascii="GHEA Grapalat" w:eastAsia="Times New Roman" w:hAnsi="GHEA Grapalat" w:cs="Sylfaen"/>
                <w:b/>
                <w:color w:val="000000" w:themeColor="text1"/>
                <w:sz w:val="24"/>
                <w:szCs w:val="24"/>
                <w:lang w:val="hy-AM"/>
              </w:rPr>
              <w:t xml:space="preserve">. ՀՀ </w:t>
            </w:r>
            <w:r w:rsidR="00322ABB" w:rsidRPr="00E255CC">
              <w:rPr>
                <w:rFonts w:ascii="GHEA Grapalat" w:eastAsia="Times New Roman" w:hAnsi="GHEA Grapalat" w:cs="Sylfaen"/>
                <w:b/>
                <w:color w:val="000000" w:themeColor="text1"/>
                <w:sz w:val="24"/>
                <w:szCs w:val="24"/>
                <w:lang w:val="hy-AM"/>
              </w:rPr>
              <w:t>արտաքին գործերի նախարարություն</w:t>
            </w:r>
          </w:p>
        </w:tc>
        <w:tc>
          <w:tcPr>
            <w:tcW w:w="6956" w:type="dxa"/>
            <w:shd w:val="clear" w:color="auto" w:fill="A6A6A6" w:themeFill="background1" w:themeFillShade="A6"/>
          </w:tcPr>
          <w:p w14:paraId="7AEA3493" w14:textId="77777777" w:rsidR="00C5758A" w:rsidRPr="001D03B5" w:rsidRDefault="00322ABB" w:rsidP="00F62BDF">
            <w:pPr>
              <w:spacing w:after="0" w:line="240" w:lineRule="auto"/>
              <w:jc w:val="center"/>
              <w:rPr>
                <w:rFonts w:ascii="GHEA Grapalat" w:hAnsi="GHEA Grapalat"/>
                <w:color w:val="000000" w:themeColor="text1"/>
                <w:sz w:val="24"/>
                <w:szCs w:val="24"/>
                <w:lang w:val="hy-AM"/>
              </w:rPr>
            </w:pPr>
            <w:r w:rsidRPr="001D03B5">
              <w:rPr>
                <w:rFonts w:ascii="GHEA Grapalat" w:hAnsi="GHEA Grapalat"/>
                <w:color w:val="000000"/>
                <w:sz w:val="24"/>
                <w:szCs w:val="24"/>
                <w:highlight w:val="darkGray"/>
                <w:shd w:val="clear" w:color="auto" w:fill="FFFFFF"/>
              </w:rPr>
              <w:t>Մ/26970-2022</w:t>
            </w:r>
          </w:p>
        </w:tc>
      </w:tr>
      <w:tr w:rsidR="007D6080" w:rsidRPr="007D6080" w14:paraId="1507A53C" w14:textId="77777777" w:rsidTr="008A0164">
        <w:trPr>
          <w:trHeight w:val="237"/>
        </w:trPr>
        <w:tc>
          <w:tcPr>
            <w:tcW w:w="7915" w:type="dxa"/>
            <w:vMerge/>
            <w:shd w:val="clear" w:color="auto" w:fill="A6A6A6" w:themeFill="background1" w:themeFillShade="A6"/>
          </w:tcPr>
          <w:p w14:paraId="5D658B20" w14:textId="77777777" w:rsidR="00C5758A" w:rsidRPr="00E255CC" w:rsidRDefault="00C5758A" w:rsidP="00F62BDF">
            <w:pPr>
              <w:tabs>
                <w:tab w:val="left" w:pos="567"/>
              </w:tabs>
              <w:spacing w:after="0" w:line="240" w:lineRule="auto"/>
              <w:ind w:left="72" w:hanging="72"/>
              <w:rPr>
                <w:rFonts w:ascii="GHEA Grapalat" w:eastAsia="Times New Roman" w:hAnsi="GHEA Grapalat" w:cs="Sylfaen"/>
                <w:color w:val="000000" w:themeColor="text1"/>
                <w:sz w:val="24"/>
                <w:szCs w:val="24"/>
                <w:lang w:val="hy-AM"/>
              </w:rPr>
            </w:pPr>
          </w:p>
        </w:tc>
        <w:tc>
          <w:tcPr>
            <w:tcW w:w="6956" w:type="dxa"/>
            <w:shd w:val="clear" w:color="auto" w:fill="A6A6A6" w:themeFill="background1" w:themeFillShade="A6"/>
          </w:tcPr>
          <w:p w14:paraId="1B974390" w14:textId="77777777" w:rsidR="00C5758A" w:rsidRPr="001D03B5" w:rsidRDefault="00E255CC" w:rsidP="00F62BDF">
            <w:pPr>
              <w:spacing w:after="0" w:line="240" w:lineRule="auto"/>
              <w:jc w:val="center"/>
              <w:rPr>
                <w:rFonts w:ascii="GHEA Grapalat" w:hAnsi="GHEA Grapalat"/>
                <w:color w:val="000000" w:themeColor="text1"/>
                <w:sz w:val="24"/>
                <w:szCs w:val="24"/>
                <w:lang w:val="hy-AM"/>
              </w:rPr>
            </w:pPr>
            <w:r w:rsidRPr="001D03B5">
              <w:rPr>
                <w:rFonts w:ascii="GHEA Grapalat" w:hAnsi="GHEA Grapalat"/>
                <w:color w:val="000000" w:themeColor="text1"/>
                <w:sz w:val="24"/>
                <w:szCs w:val="24"/>
                <w:lang w:val="hy-AM"/>
              </w:rPr>
              <w:t>28.07.2022</w:t>
            </w:r>
          </w:p>
        </w:tc>
      </w:tr>
      <w:tr w:rsidR="007D6080" w:rsidRPr="00322ABB" w14:paraId="278216FC" w14:textId="77777777" w:rsidTr="008A0164">
        <w:trPr>
          <w:trHeight w:val="533"/>
        </w:trPr>
        <w:tc>
          <w:tcPr>
            <w:tcW w:w="7915" w:type="dxa"/>
          </w:tcPr>
          <w:p w14:paraId="615AB1EE" w14:textId="77777777" w:rsidR="00C5758A" w:rsidRPr="007D6080" w:rsidRDefault="00322ABB" w:rsidP="00F62BDF">
            <w:pPr>
              <w:tabs>
                <w:tab w:val="left" w:pos="567"/>
              </w:tabs>
              <w:spacing w:after="0" w:line="240" w:lineRule="auto"/>
              <w:ind w:left="72" w:hanging="72"/>
              <w:rPr>
                <w:rFonts w:ascii="GHEA Grapalat" w:eastAsia="Times New Roman" w:hAnsi="GHEA Grapalat" w:cs="Sylfaen"/>
                <w:color w:val="000000" w:themeColor="text1"/>
                <w:sz w:val="24"/>
                <w:szCs w:val="24"/>
                <w:lang w:val="hy-AM"/>
              </w:rPr>
            </w:pPr>
            <w:r>
              <w:rPr>
                <w:rFonts w:ascii="GHEA Grapalat" w:hAnsi="GHEA Grapalat"/>
                <w:sz w:val="24"/>
                <w:szCs w:val="24"/>
                <w:lang w:val="hy-AM"/>
              </w:rPr>
              <w:t>նախագծի վերաբերյալ դիտողություններ և առաջարկություններ չկան</w:t>
            </w:r>
            <w:r w:rsidRPr="007D6080" w:rsidDel="00322ABB">
              <w:rPr>
                <w:rFonts w:ascii="GHEA Grapalat" w:eastAsia="Times New Roman" w:hAnsi="GHEA Grapalat" w:cs="Sylfaen"/>
                <w:color w:val="000000" w:themeColor="text1"/>
                <w:sz w:val="24"/>
                <w:szCs w:val="24"/>
                <w:lang w:val="hy-AM"/>
              </w:rPr>
              <w:t xml:space="preserve"> </w:t>
            </w:r>
          </w:p>
        </w:tc>
        <w:tc>
          <w:tcPr>
            <w:tcW w:w="6956" w:type="dxa"/>
          </w:tcPr>
          <w:p w14:paraId="6F68EE12" w14:textId="77777777" w:rsidR="00C5758A" w:rsidRPr="007D6080" w:rsidRDefault="00C5758A" w:rsidP="00F62BDF">
            <w:pPr>
              <w:spacing w:after="0" w:line="240" w:lineRule="auto"/>
              <w:rPr>
                <w:rFonts w:ascii="GHEA Grapalat" w:hAnsi="GHEA Grapalat"/>
                <w:color w:val="000000" w:themeColor="text1"/>
                <w:sz w:val="24"/>
                <w:szCs w:val="24"/>
                <w:lang w:val="hy-AM"/>
              </w:rPr>
            </w:pPr>
          </w:p>
        </w:tc>
      </w:tr>
      <w:tr w:rsidR="00D3292B" w:rsidRPr="00322ABB" w14:paraId="170D0B0A" w14:textId="77777777" w:rsidTr="008A0164">
        <w:trPr>
          <w:trHeight w:val="264"/>
        </w:trPr>
        <w:tc>
          <w:tcPr>
            <w:tcW w:w="7915" w:type="dxa"/>
            <w:vMerge w:val="restart"/>
            <w:shd w:val="clear" w:color="auto" w:fill="AEAAAA" w:themeFill="background2" w:themeFillShade="BF"/>
          </w:tcPr>
          <w:p w14:paraId="44B8917F" w14:textId="77777777" w:rsidR="00D3292B" w:rsidRPr="00E011F5" w:rsidRDefault="00D3292B" w:rsidP="00F62BDF">
            <w:pPr>
              <w:pStyle w:val="ListParagraph"/>
              <w:numPr>
                <w:ilvl w:val="0"/>
                <w:numId w:val="14"/>
              </w:numPr>
              <w:tabs>
                <w:tab w:val="left" w:pos="567"/>
              </w:tabs>
              <w:spacing w:after="0" w:line="240" w:lineRule="auto"/>
              <w:rPr>
                <w:rFonts w:ascii="GHEA Grapalat" w:hAnsi="GHEA Grapalat"/>
                <w:b/>
                <w:sz w:val="24"/>
                <w:szCs w:val="24"/>
                <w:lang w:val="hy-AM"/>
              </w:rPr>
            </w:pPr>
            <w:r w:rsidRPr="00E011F5">
              <w:rPr>
                <w:rFonts w:ascii="GHEA Grapalat" w:hAnsi="GHEA Grapalat"/>
                <w:b/>
                <w:sz w:val="24"/>
                <w:szCs w:val="24"/>
                <w:lang w:val="hy-AM"/>
              </w:rPr>
              <w:t>ՀՀ Ֆինանսների նախարարություն</w:t>
            </w:r>
          </w:p>
        </w:tc>
        <w:tc>
          <w:tcPr>
            <w:tcW w:w="6956" w:type="dxa"/>
            <w:shd w:val="clear" w:color="auto" w:fill="AEAAAA" w:themeFill="background2" w:themeFillShade="BF"/>
          </w:tcPr>
          <w:p w14:paraId="77B287B4" w14:textId="77777777" w:rsidR="00D3292B" w:rsidRPr="002807EA" w:rsidRDefault="002807EA" w:rsidP="00F62BDF">
            <w:pPr>
              <w:spacing w:after="0" w:line="240" w:lineRule="auto"/>
              <w:jc w:val="center"/>
              <w:rPr>
                <w:rFonts w:ascii="GHEA Grapalat" w:hAnsi="GHEA Grapalat"/>
                <w:color w:val="000000" w:themeColor="text1"/>
                <w:sz w:val="24"/>
                <w:szCs w:val="24"/>
                <w:lang w:val="hy-AM"/>
              </w:rPr>
            </w:pPr>
            <w:r>
              <w:br/>
            </w:r>
            <w:r w:rsidRPr="002807EA">
              <w:rPr>
                <w:rFonts w:ascii="GHEA Grapalat" w:hAnsi="GHEA Grapalat"/>
                <w:color w:val="000000"/>
                <w:sz w:val="24"/>
                <w:szCs w:val="24"/>
                <w:shd w:val="clear" w:color="auto" w:fill="AEAAAA" w:themeFill="background2" w:themeFillShade="BF"/>
              </w:rPr>
              <w:t>Մ/35951-2022</w:t>
            </w:r>
          </w:p>
        </w:tc>
      </w:tr>
      <w:tr w:rsidR="00D3292B" w:rsidRPr="00322ABB" w14:paraId="68366DE5" w14:textId="77777777" w:rsidTr="008A0164">
        <w:trPr>
          <w:trHeight w:val="264"/>
        </w:trPr>
        <w:tc>
          <w:tcPr>
            <w:tcW w:w="7915" w:type="dxa"/>
            <w:vMerge/>
            <w:shd w:val="clear" w:color="auto" w:fill="AEAAAA" w:themeFill="background2" w:themeFillShade="BF"/>
          </w:tcPr>
          <w:p w14:paraId="6A6D41D7" w14:textId="77777777" w:rsidR="00D3292B" w:rsidRPr="00E011F5" w:rsidRDefault="00D3292B" w:rsidP="00F62BDF">
            <w:pPr>
              <w:pStyle w:val="ListParagraph"/>
              <w:numPr>
                <w:ilvl w:val="0"/>
                <w:numId w:val="14"/>
              </w:numPr>
              <w:tabs>
                <w:tab w:val="left" w:pos="567"/>
              </w:tabs>
              <w:spacing w:after="0" w:line="240" w:lineRule="auto"/>
              <w:rPr>
                <w:rFonts w:ascii="GHEA Grapalat" w:hAnsi="GHEA Grapalat"/>
                <w:b/>
                <w:sz w:val="24"/>
                <w:szCs w:val="24"/>
                <w:lang w:val="hy-AM"/>
              </w:rPr>
            </w:pPr>
          </w:p>
        </w:tc>
        <w:tc>
          <w:tcPr>
            <w:tcW w:w="6956" w:type="dxa"/>
            <w:shd w:val="clear" w:color="auto" w:fill="AEAAAA" w:themeFill="background2" w:themeFillShade="BF"/>
          </w:tcPr>
          <w:p w14:paraId="7C83D2AF" w14:textId="77777777" w:rsidR="00D3292B" w:rsidRPr="00AA7146" w:rsidRDefault="00AA7146" w:rsidP="00F62BDF">
            <w:pPr>
              <w:spacing w:after="0" w:line="240" w:lineRule="auto"/>
              <w:jc w:val="center"/>
              <w:rPr>
                <w:rFonts w:ascii="GHEA Grapalat" w:hAnsi="GHEA Grapalat"/>
                <w:color w:val="000000" w:themeColor="text1"/>
                <w:sz w:val="24"/>
                <w:szCs w:val="24"/>
              </w:rPr>
            </w:pPr>
            <w:r>
              <w:rPr>
                <w:rFonts w:ascii="GHEA Grapalat" w:hAnsi="GHEA Grapalat"/>
                <w:color w:val="000000" w:themeColor="text1"/>
                <w:sz w:val="24"/>
                <w:szCs w:val="24"/>
              </w:rPr>
              <w:t>06.10.2022</w:t>
            </w:r>
          </w:p>
        </w:tc>
      </w:tr>
      <w:tr w:rsidR="00E011F5" w:rsidRPr="008A0164" w14:paraId="1355AC7D" w14:textId="77777777" w:rsidTr="008A0164">
        <w:trPr>
          <w:trHeight w:val="533"/>
        </w:trPr>
        <w:tc>
          <w:tcPr>
            <w:tcW w:w="7915" w:type="dxa"/>
          </w:tcPr>
          <w:p w14:paraId="0B22E0CE" w14:textId="77777777" w:rsidR="00E011F5" w:rsidRPr="00C54BBE" w:rsidRDefault="00E011F5" w:rsidP="00F62BDF">
            <w:pPr>
              <w:pStyle w:val="ListParagraph"/>
              <w:numPr>
                <w:ilvl w:val="0"/>
                <w:numId w:val="16"/>
              </w:numPr>
              <w:tabs>
                <w:tab w:val="left" w:pos="0"/>
              </w:tabs>
              <w:suppressAutoHyphens/>
              <w:spacing w:after="0" w:line="336" w:lineRule="auto"/>
              <w:ind w:left="360"/>
              <w:jc w:val="both"/>
              <w:rPr>
                <w:rFonts w:ascii="GHEA Grapalat" w:eastAsia="Times New Roman" w:hAnsi="GHEA Grapalat" w:cs="Sylfaen"/>
                <w:sz w:val="24"/>
                <w:szCs w:val="24"/>
                <w:lang w:val="hy-AM"/>
              </w:rPr>
            </w:pPr>
            <w:r w:rsidRPr="00C54BBE">
              <w:rPr>
                <w:rFonts w:ascii="GHEA Grapalat" w:eastAsia="Times New Roman" w:hAnsi="GHEA Grapalat" w:cs="Sylfaen"/>
                <w:sz w:val="24"/>
                <w:szCs w:val="24"/>
                <w:lang w:val="hy-AM"/>
              </w:rPr>
              <w:t xml:space="preserve">Ներկայացված փաստաթղթերում </w:t>
            </w:r>
            <w:r w:rsidRPr="00C54BBE">
              <w:rPr>
                <w:rFonts w:ascii="GHEA Grapalat" w:eastAsia="+mn-ea" w:hAnsi="GHEA Grapalat" w:cs="+mn-cs"/>
                <w:color w:val="000000"/>
                <w:kern w:val="24"/>
                <w:sz w:val="24"/>
                <w:szCs w:val="24"/>
                <w:lang w:val="hy-AM"/>
              </w:rPr>
              <w:t>պետական ֆինանսավորման չափը գնահատվել է շուրջ 16</w:t>
            </w:r>
            <w:r w:rsidRPr="00C54BBE">
              <w:rPr>
                <w:rFonts w:ascii="GHEA Grapalat" w:eastAsia="Times New Roman" w:hAnsi="GHEA Grapalat" w:cs="Sylfaen"/>
                <w:sz w:val="24"/>
                <w:szCs w:val="24"/>
                <w:lang w:val="hy-AM"/>
              </w:rPr>
              <w:t>.</w:t>
            </w:r>
            <w:r w:rsidRPr="00C54BBE">
              <w:rPr>
                <w:rFonts w:ascii="GHEA Grapalat" w:eastAsia="+mn-ea" w:hAnsi="GHEA Grapalat" w:cs="+mn-cs"/>
                <w:color w:val="000000"/>
                <w:kern w:val="24"/>
                <w:sz w:val="24"/>
                <w:szCs w:val="24"/>
                <w:lang w:val="hy-AM"/>
              </w:rPr>
              <w:t xml:space="preserve">2 մլրդ դրամ։ Այդ կապակցությամբ հայտնում ենք, որ ՀՀ էկոնոմիկայի նախարարության կողմից ներկայում շրջանառվում են </w:t>
            </w:r>
            <w:r w:rsidRPr="00C54BBE">
              <w:rPr>
                <w:rFonts w:ascii="GHEA Grapalat" w:eastAsia="Times New Roman" w:hAnsi="GHEA Grapalat" w:cs="Sylfaen"/>
                <w:sz w:val="24"/>
                <w:szCs w:val="24"/>
                <w:lang w:val="hy-AM"/>
              </w:rPr>
              <w:t xml:space="preserve">«Հայաստանի գործարար միջավայրի բարելավում», </w:t>
            </w:r>
            <w:r w:rsidRPr="00C54BBE">
              <w:rPr>
                <w:rFonts w:ascii="GHEA Grapalat" w:eastAsia="Times New Roman" w:hAnsi="GHEA Grapalat" w:cs="Times New Roman"/>
                <w:color w:val="000000"/>
                <w:sz w:val="24"/>
                <w:szCs w:val="24"/>
                <w:lang w:val="hy-AM"/>
              </w:rPr>
              <w:t xml:space="preserve">«Արտադրական կարողությունների </w:t>
            </w:r>
            <w:r w:rsidRPr="00C54BBE">
              <w:rPr>
                <w:rFonts w:ascii="GHEA Grapalat" w:eastAsia="Times New Roman" w:hAnsi="GHEA Grapalat" w:cs="Times New Roman"/>
                <w:color w:val="000000"/>
                <w:sz w:val="24"/>
                <w:szCs w:val="24"/>
                <w:lang w:val="hy-AM"/>
              </w:rPr>
              <w:lastRenderedPageBreak/>
              <w:t>արդիականցման միջոցառում»</w:t>
            </w:r>
            <w:r w:rsidRPr="00C54BBE">
              <w:rPr>
                <w:rFonts w:ascii="GHEA Grapalat" w:eastAsia="Times New Roman" w:hAnsi="GHEA Grapalat" w:cs="Sylfaen"/>
                <w:sz w:val="24"/>
                <w:szCs w:val="24"/>
                <w:lang w:val="hy-AM"/>
              </w:rPr>
              <w:t xml:space="preserve"> և «</w:t>
            </w:r>
            <w:r w:rsidRPr="00C54BBE">
              <w:rPr>
                <w:rFonts w:ascii="GHEA Grapalat" w:eastAsia="Times New Roman" w:hAnsi="GHEA Grapalat" w:cs="Times New Roman"/>
                <w:color w:val="000000"/>
                <w:sz w:val="24"/>
                <w:szCs w:val="24"/>
                <w:lang w:val="hy-AM"/>
              </w:rPr>
              <w:t>բարձր որակավորում ունեցող մասնագետների ներգրավման</w:t>
            </w:r>
            <w:r w:rsidRPr="00C54BBE">
              <w:rPr>
                <w:rFonts w:ascii="GHEA Grapalat" w:eastAsia="Times New Roman" w:hAnsi="GHEA Grapalat" w:cs="Sylfaen"/>
                <w:sz w:val="24"/>
                <w:szCs w:val="24"/>
                <w:lang w:val="hy-AM"/>
              </w:rPr>
              <w:t xml:space="preserve"> միջոցառում» ծրագրերը, որոնցով նախատեսված աջակցության ձևերը վերաբերվում են նաև տեքստիլ ոլորտին և որոշ չափով կրկնում են ծրագրով ներկայացված աջակցության ձևերին։</w:t>
            </w:r>
            <w:r w:rsidRPr="00E011F5">
              <w:rPr>
                <w:rFonts w:ascii="GHEA Grapalat" w:eastAsia="Times New Roman" w:hAnsi="GHEA Grapalat" w:cs="Sylfaen"/>
                <w:sz w:val="24"/>
                <w:szCs w:val="24"/>
                <w:lang w:val="hy-AM"/>
              </w:rPr>
              <w:t xml:space="preserve"> </w:t>
            </w:r>
          </w:p>
          <w:p w14:paraId="541706EB" w14:textId="77777777" w:rsidR="00E011F5" w:rsidRDefault="00E011F5" w:rsidP="00F62BDF">
            <w:pPr>
              <w:pStyle w:val="ListParagraph"/>
              <w:tabs>
                <w:tab w:val="left" w:pos="567"/>
              </w:tabs>
              <w:spacing w:after="0" w:line="240" w:lineRule="auto"/>
              <w:ind w:left="450"/>
              <w:rPr>
                <w:rFonts w:ascii="GHEA Grapalat" w:hAnsi="GHEA Grapalat"/>
                <w:sz w:val="24"/>
                <w:szCs w:val="24"/>
                <w:lang w:val="hy-AM"/>
              </w:rPr>
            </w:pPr>
          </w:p>
        </w:tc>
        <w:tc>
          <w:tcPr>
            <w:tcW w:w="6956" w:type="dxa"/>
          </w:tcPr>
          <w:p w14:paraId="1271352C" w14:textId="77777777" w:rsidR="00EC31C6" w:rsidRDefault="00EC31C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p>
          <w:p w14:paraId="1C119D9F" w14:textId="77777777" w:rsidR="00EC31C6" w:rsidRDefault="00EC31C6" w:rsidP="00F62BDF">
            <w:pPr>
              <w:spacing w:after="0" w:line="240" w:lineRule="auto"/>
              <w:rPr>
                <w:rFonts w:ascii="GHEA Grapalat" w:hAnsi="GHEA Grapalat"/>
                <w:color w:val="000000" w:themeColor="text1"/>
                <w:sz w:val="24"/>
                <w:szCs w:val="24"/>
                <w:lang w:val="hy-AM"/>
              </w:rPr>
            </w:pPr>
          </w:p>
          <w:p w14:paraId="6AD89EEC" w14:textId="77777777" w:rsidR="00EC31C6" w:rsidRPr="007D6080" w:rsidRDefault="00EC31C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Նշված ծրագրերը իրապես ներառված են գործողությունների ծրագրում, սակայն որոշակի տարբերություններով` կապված ոլորտային առանձնահատկությունների հետ: </w:t>
            </w:r>
            <w:r w:rsidR="00794418">
              <w:rPr>
                <w:rFonts w:ascii="GHEA Grapalat" w:hAnsi="GHEA Grapalat"/>
                <w:color w:val="000000" w:themeColor="text1"/>
                <w:sz w:val="24"/>
                <w:szCs w:val="24"/>
                <w:lang w:val="hy-AM"/>
              </w:rPr>
              <w:t xml:space="preserve">Սույն որոշման ընդունումից հետո` նշված միջոցառումների </w:t>
            </w:r>
            <w:r w:rsidR="00794418">
              <w:rPr>
                <w:rFonts w:ascii="GHEA Grapalat" w:hAnsi="GHEA Grapalat"/>
                <w:color w:val="000000" w:themeColor="text1"/>
                <w:sz w:val="24"/>
                <w:szCs w:val="24"/>
                <w:lang w:val="hy-AM"/>
              </w:rPr>
              <w:lastRenderedPageBreak/>
              <w:t xml:space="preserve">փոփոխությունների նախագիծը կներկայացվի Կառավարություն:  </w:t>
            </w:r>
          </w:p>
        </w:tc>
      </w:tr>
      <w:tr w:rsidR="00D3292B" w:rsidRPr="008A0164" w14:paraId="5E83C026" w14:textId="77777777" w:rsidTr="008A0164">
        <w:trPr>
          <w:trHeight w:val="533"/>
        </w:trPr>
        <w:tc>
          <w:tcPr>
            <w:tcW w:w="7915" w:type="dxa"/>
          </w:tcPr>
          <w:p w14:paraId="58C6E87D" w14:textId="77777777" w:rsidR="00D3292B" w:rsidRPr="00FD1A73" w:rsidRDefault="00D3292B" w:rsidP="00F62BDF">
            <w:pPr>
              <w:pStyle w:val="ListParagraph"/>
              <w:numPr>
                <w:ilvl w:val="0"/>
                <w:numId w:val="16"/>
              </w:numPr>
              <w:tabs>
                <w:tab w:val="left" w:pos="0"/>
                <w:tab w:val="left" w:pos="1080"/>
              </w:tabs>
              <w:spacing w:after="0" w:line="360" w:lineRule="auto"/>
              <w:ind w:left="360"/>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Ն</w:t>
            </w:r>
            <w:r w:rsidRPr="00C54BBE">
              <w:rPr>
                <w:rFonts w:ascii="GHEA Grapalat" w:eastAsia="Times New Roman" w:hAnsi="GHEA Grapalat"/>
                <w:sz w:val="24"/>
                <w:szCs w:val="24"/>
                <w:lang w:val="hy-AM"/>
              </w:rPr>
              <w:t xml:space="preserve">ախագծում հիմնավորված չեն պետական բյուջեից ֆինանսավորման մեխանիզմների և աջակցության (սուբսիդավորում, համաֆինանսավորում, հարկերի հետվերադարձ և այլն) չափերի ընտրության հիմնավորումները:  Սա թույլ չի տալիս </w:t>
            </w:r>
            <w:r w:rsidRPr="00D3292B">
              <w:rPr>
                <w:rFonts w:ascii="GHEA Grapalat" w:eastAsia="Times New Roman" w:hAnsi="GHEA Grapalat"/>
                <w:sz w:val="24"/>
                <w:szCs w:val="24"/>
                <w:lang w:val="hy-AM"/>
              </w:rPr>
              <w:t xml:space="preserve">գնահատել Նախագիծը՝ </w:t>
            </w:r>
            <w:r w:rsidRPr="00C54BBE">
              <w:rPr>
                <w:rFonts w:ascii="GHEA Grapalat" w:eastAsia="Times New Roman" w:hAnsi="GHEA Grapalat"/>
                <w:sz w:val="24"/>
                <w:szCs w:val="24"/>
                <w:lang w:val="hy-AM"/>
              </w:rPr>
              <w:t>հնարավոր հարկաբյուջետային ռիսկեր</w:t>
            </w:r>
            <w:r w:rsidRPr="00D3292B">
              <w:rPr>
                <w:rFonts w:ascii="GHEA Grapalat" w:eastAsia="Times New Roman" w:hAnsi="GHEA Grapalat"/>
                <w:sz w:val="24"/>
                <w:szCs w:val="24"/>
                <w:lang w:val="hy-AM"/>
              </w:rPr>
              <w:t xml:space="preserve">ի կառավարման համատեքստում՝ հատկապես հաշվի առնելով, այն որ Նախագծի ֆինանսավորման ամենամեծ մասնաբաժինը կազմում է պետական սուբսիդավորումը՝ 54% (էջ 44-45): </w:t>
            </w:r>
          </w:p>
        </w:tc>
        <w:tc>
          <w:tcPr>
            <w:tcW w:w="6956" w:type="dxa"/>
          </w:tcPr>
          <w:p w14:paraId="61D1DC46" w14:textId="77777777" w:rsidR="00D3292B" w:rsidRDefault="00673EB7"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4AFC539A" w14:textId="77777777" w:rsidR="00673EB7" w:rsidRDefault="00673EB7" w:rsidP="00F62BDF">
            <w:pPr>
              <w:spacing w:after="0" w:line="240" w:lineRule="auto"/>
              <w:rPr>
                <w:rFonts w:ascii="GHEA Grapalat" w:hAnsi="GHEA Grapalat"/>
                <w:color w:val="000000" w:themeColor="text1"/>
                <w:sz w:val="24"/>
                <w:szCs w:val="24"/>
                <w:lang w:val="hy-AM"/>
              </w:rPr>
            </w:pPr>
          </w:p>
          <w:p w14:paraId="4D20238B" w14:textId="77777777" w:rsidR="00673EB7" w:rsidRDefault="0062166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Հավելված 1–ի 5-րդ գլխում մանրամասն ներկայացված է ոլորտի վերլուծություն, ինչի արդյունքում հիմնական թիրախ է ընտրվել աշխատանքի արտադրողականության և ավելացված արժեքի խթանումը: </w:t>
            </w:r>
            <w:r w:rsidR="00433966">
              <w:rPr>
                <w:rFonts w:ascii="GHEA Grapalat" w:hAnsi="GHEA Grapalat"/>
                <w:color w:val="000000" w:themeColor="text1"/>
                <w:sz w:val="24"/>
                <w:szCs w:val="24"/>
                <w:lang w:val="hy-AM"/>
              </w:rPr>
              <w:t xml:space="preserve">Տվյալ թիրախից ելնելով` փորձագիտական համայնքը, ոորտի ներկայացուցիչների հետ միասին ընտրել է աջակցության այն մեխանիզմները և ծավալները, որոնք հնարավորինս կբարձրացնեն միջոցառումների արդյունավետությունը: </w:t>
            </w:r>
          </w:p>
          <w:p w14:paraId="65007B36" w14:textId="77777777" w:rsidR="00510576" w:rsidRPr="007D6080" w:rsidRDefault="0051057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Էջ 47-ի գծապատկեր 36-ում ներկայացված է պետության կողմից կատարված ծախսերի հարաբերակցությունը հարկային մուտքերի հավելաճին, ընդ որում հաշվարկի մեջ ներառված չեն խոշոր հարկատու չհամարվող ընկերությունները: Համաձայն վերլուծության` մինչև 2026 թվականը պետական բյուջեից ծախսված ցանկացած միջոց հանգեցնելու է բազմակի անգամ ավել հարկային մուտքերի:</w:t>
            </w:r>
            <w:r w:rsidR="008348A8" w:rsidRPr="008348A8">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  </w:t>
            </w:r>
          </w:p>
        </w:tc>
      </w:tr>
      <w:tr w:rsidR="00FD1A73" w:rsidRPr="008A0164" w14:paraId="3F65AF0C" w14:textId="77777777" w:rsidTr="008A0164">
        <w:trPr>
          <w:trHeight w:val="533"/>
        </w:trPr>
        <w:tc>
          <w:tcPr>
            <w:tcW w:w="7915" w:type="dxa"/>
          </w:tcPr>
          <w:p w14:paraId="7F6F6378" w14:textId="77777777" w:rsidR="00FD1A73" w:rsidRPr="00C54BBE" w:rsidRDefault="00FD1A73" w:rsidP="00F62BDF">
            <w:pPr>
              <w:pStyle w:val="ListParagraph"/>
              <w:numPr>
                <w:ilvl w:val="0"/>
                <w:numId w:val="16"/>
              </w:numPr>
              <w:tabs>
                <w:tab w:val="left" w:pos="0"/>
              </w:tabs>
              <w:suppressAutoHyphens/>
              <w:spacing w:after="0" w:line="336" w:lineRule="auto"/>
              <w:ind w:left="360"/>
              <w:jc w:val="both"/>
              <w:rPr>
                <w:rFonts w:ascii="GHEA Grapalat" w:eastAsia="+mn-ea" w:hAnsi="GHEA Grapalat" w:cs="+mn-cs"/>
                <w:color w:val="000000"/>
                <w:kern w:val="24"/>
                <w:sz w:val="24"/>
                <w:szCs w:val="24"/>
                <w:lang w:val="hy-AM"/>
              </w:rPr>
            </w:pPr>
            <w:r>
              <w:rPr>
                <w:rFonts w:ascii="GHEA Grapalat" w:hAnsi="GHEA Grapalat"/>
                <w:sz w:val="24"/>
                <w:szCs w:val="24"/>
                <w:lang w:val="hy-AM"/>
              </w:rPr>
              <w:t>Ռ</w:t>
            </w:r>
            <w:r w:rsidRPr="00C54BBE">
              <w:rPr>
                <w:rFonts w:ascii="GHEA Grapalat" w:hAnsi="GHEA Grapalat"/>
                <w:sz w:val="24"/>
                <w:szCs w:val="24"/>
                <w:lang w:val="hy-AM"/>
              </w:rPr>
              <w:t>ազմավարության մեջ նպատակահարմար է ներկայացնել ոչ միայն ոլորտի</w:t>
            </w:r>
            <w:r w:rsidRPr="00C54BBE">
              <w:rPr>
                <w:rFonts w:ascii="GHEA Grapalat" w:eastAsia="+mn-ea" w:hAnsi="GHEA Grapalat" w:cs="+mn-cs"/>
                <w:color w:val="000000"/>
                <w:kern w:val="24"/>
                <w:sz w:val="24"/>
                <w:szCs w:val="24"/>
                <w:lang w:val="hy-AM"/>
              </w:rPr>
              <w:t xml:space="preserve">, այլ նաև ընկերությունների մասին տեղեկատվությունը՝ խմբավորված ըստ արտադրության ծավալի, </w:t>
            </w:r>
            <w:r w:rsidRPr="00C54BBE">
              <w:rPr>
                <w:rFonts w:ascii="GHEA Grapalat" w:eastAsia="+mn-ea" w:hAnsi="GHEA Grapalat" w:cs="+mn-cs"/>
                <w:color w:val="000000"/>
                <w:kern w:val="24"/>
                <w:sz w:val="24"/>
                <w:szCs w:val="24"/>
                <w:lang w:val="hy-AM"/>
              </w:rPr>
              <w:lastRenderedPageBreak/>
              <w:t xml:space="preserve">աշխատողների քանակի, տեխնիկական հագեցվածության, արտահանման ծավալի և այլն։ Նման տեղեկատվությունը հնարավորություն կտա գնահատելու </w:t>
            </w:r>
            <w:r w:rsidRPr="00C54BBE">
              <w:rPr>
                <w:rFonts w:ascii="GHEA Grapalat" w:eastAsia="Times New Roman" w:hAnsi="GHEA Grapalat" w:cs="Sylfaen"/>
                <w:sz w:val="24"/>
                <w:szCs w:val="24"/>
                <w:lang w:val="hy-AM"/>
              </w:rPr>
              <w:t>թե առաջնահերթ որ խմբի կազմակերպություններն են հանդիսանալու ծրագրի շահառուներ։</w:t>
            </w:r>
            <w:r w:rsidRPr="00FD1A73">
              <w:rPr>
                <w:rFonts w:ascii="GHEA Grapalat" w:eastAsia="Times New Roman" w:hAnsi="GHEA Grapalat" w:cs="Sylfaen"/>
                <w:sz w:val="24"/>
                <w:szCs w:val="24"/>
                <w:lang w:val="hy-AM"/>
              </w:rPr>
              <w:t xml:space="preserve"> </w:t>
            </w:r>
          </w:p>
          <w:p w14:paraId="6F47E17C" w14:textId="77777777" w:rsidR="00FD1A73" w:rsidRDefault="00FD1A73"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p>
        </w:tc>
        <w:tc>
          <w:tcPr>
            <w:tcW w:w="6956" w:type="dxa"/>
          </w:tcPr>
          <w:p w14:paraId="33A24BA8" w14:textId="77777777" w:rsidR="00FD1A73" w:rsidRDefault="00630FF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Չի ընդունվել: </w:t>
            </w:r>
          </w:p>
          <w:p w14:paraId="743D3E60" w14:textId="77777777" w:rsidR="00F15AFC" w:rsidRDefault="00F15AFC" w:rsidP="00F62BDF">
            <w:pPr>
              <w:spacing w:after="0" w:line="240" w:lineRule="auto"/>
              <w:rPr>
                <w:rFonts w:ascii="GHEA Grapalat" w:hAnsi="GHEA Grapalat"/>
                <w:color w:val="000000" w:themeColor="text1"/>
                <w:sz w:val="24"/>
                <w:szCs w:val="24"/>
                <w:lang w:val="hy-AM"/>
              </w:rPr>
            </w:pPr>
          </w:p>
          <w:p w14:paraId="6C8EDA9D" w14:textId="77777777" w:rsidR="00F15AFC" w:rsidRPr="007D6080" w:rsidRDefault="00F15AFC"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Հավելված 2-ում նշվում է, որ ներկայացված </w:t>
            </w:r>
            <w:r w:rsidRPr="009966CD">
              <w:rPr>
                <w:rFonts w:ascii="GHEA Grapalat" w:eastAsia="Arial" w:hAnsi="GHEA Grapalat" w:cs="Arial"/>
                <w:sz w:val="24"/>
                <w:szCs w:val="24"/>
                <w:lang w:val="hy-AM"/>
              </w:rPr>
              <w:t xml:space="preserve">բոլոր ծրագրերը վերաբերում են այն ընկերություններին, որոնք </w:t>
            </w:r>
            <w:r w:rsidRPr="009966CD">
              <w:rPr>
                <w:rFonts w:ascii="GHEA Grapalat" w:eastAsia="Arial" w:hAnsi="GHEA Grapalat" w:cs="Arial"/>
                <w:sz w:val="24"/>
                <w:szCs w:val="24"/>
                <w:lang w:val="hy-AM"/>
              </w:rPr>
              <w:lastRenderedPageBreak/>
              <w:t>գերազանցում են Էկոնոմիկայի նախարարության կողմից սահմանված Ավելացված արժեքի ցուցանիշի տարեկան շեմը</w:t>
            </w:r>
            <w:r w:rsidR="00DF67DB">
              <w:rPr>
                <w:rFonts w:ascii="GHEA Grapalat" w:eastAsia="Arial" w:hAnsi="GHEA Grapalat" w:cs="Arial"/>
                <w:sz w:val="24"/>
                <w:szCs w:val="24"/>
                <w:lang w:val="hy-AM"/>
              </w:rPr>
              <w:t xml:space="preserve">` </w:t>
            </w:r>
            <w:r w:rsidRPr="009966CD">
              <w:rPr>
                <w:rFonts w:ascii="GHEA Grapalat" w:eastAsia="Arial" w:hAnsi="GHEA Grapalat" w:cs="Arial"/>
                <w:sz w:val="24"/>
                <w:szCs w:val="24"/>
                <w:lang w:val="hy-AM"/>
              </w:rPr>
              <w:t xml:space="preserve">բացառությունները </w:t>
            </w:r>
            <w:r w:rsidR="00DF67DB">
              <w:rPr>
                <w:rFonts w:ascii="GHEA Grapalat" w:eastAsia="Arial" w:hAnsi="GHEA Grapalat" w:cs="Arial"/>
                <w:sz w:val="24"/>
                <w:szCs w:val="24"/>
                <w:lang w:val="hy-AM"/>
              </w:rPr>
              <w:t>առանձին նշելով:</w:t>
            </w:r>
          </w:p>
        </w:tc>
      </w:tr>
      <w:tr w:rsidR="00FD1A73" w:rsidRPr="008A0164" w14:paraId="4154DD1A" w14:textId="77777777" w:rsidTr="008A0164">
        <w:trPr>
          <w:trHeight w:val="533"/>
        </w:trPr>
        <w:tc>
          <w:tcPr>
            <w:tcW w:w="7915" w:type="dxa"/>
          </w:tcPr>
          <w:p w14:paraId="3AF93C7F" w14:textId="77777777" w:rsidR="00FD1A73" w:rsidRPr="00C54BBE" w:rsidRDefault="00FD1A73" w:rsidP="00F62BDF">
            <w:pPr>
              <w:pStyle w:val="ListParagraph"/>
              <w:numPr>
                <w:ilvl w:val="0"/>
                <w:numId w:val="16"/>
              </w:numPr>
              <w:tabs>
                <w:tab w:val="left" w:pos="0"/>
              </w:tabs>
              <w:suppressAutoHyphens/>
              <w:spacing w:after="0" w:line="336" w:lineRule="auto"/>
              <w:ind w:left="360"/>
              <w:jc w:val="both"/>
              <w:rPr>
                <w:rFonts w:ascii="GHEA Grapalat" w:eastAsia="Times New Roman" w:hAnsi="GHEA Grapalat" w:cs="Sylfaen"/>
                <w:sz w:val="24"/>
                <w:szCs w:val="24"/>
                <w:lang w:val="hy-AM"/>
              </w:rPr>
            </w:pPr>
            <w:r w:rsidRPr="00C54BBE">
              <w:rPr>
                <w:rFonts w:ascii="GHEA Grapalat" w:eastAsia="Times New Roman" w:hAnsi="GHEA Grapalat" w:cs="Sylfaen"/>
                <w:sz w:val="24"/>
                <w:szCs w:val="24"/>
                <w:lang w:val="hy-AM"/>
              </w:rPr>
              <w:lastRenderedPageBreak/>
              <w:t xml:space="preserve">Ռազմավարությամբ </w:t>
            </w:r>
            <w:r w:rsidRPr="00C54BBE">
              <w:rPr>
                <w:rFonts w:ascii="GHEA Grapalat" w:hAnsi="GHEA Grapalat"/>
                <w:sz w:val="24"/>
                <w:szCs w:val="24"/>
                <w:lang w:val="hy-AM"/>
              </w:rPr>
              <w:t xml:space="preserve">1000 խոշոր հարկատուների ցանկում ընդգրկված տեքստիլ ընկերությունների կողմից վճարվող </w:t>
            </w:r>
            <w:r w:rsidRPr="00C54BBE">
              <w:rPr>
                <w:rFonts w:ascii="GHEA Grapalat" w:eastAsia="Times New Roman" w:hAnsi="GHEA Grapalat" w:cs="Sylfaen"/>
                <w:sz w:val="24"/>
                <w:szCs w:val="24"/>
                <w:lang w:val="hy-AM"/>
              </w:rPr>
              <w:t xml:space="preserve">հարկերը Աղյուսակ 9-ի համաձայն 5 տարվա համար գնահատվել են 19.1 մլրդ դրամ, իսկ բյուջետային ծախսերը 15.8 մլրդ դրամ (տարբերությունը </w:t>
            </w:r>
            <w:r w:rsidRPr="00C54BBE">
              <w:rPr>
                <w:rFonts w:ascii="GHEA Grapalat" w:eastAsia="Times New Roman" w:hAnsi="GHEA Grapalat" w:cs="Sylfaen"/>
                <w:i/>
                <w:sz w:val="24"/>
                <w:szCs w:val="24"/>
                <w:lang w:val="hy-AM"/>
              </w:rPr>
              <w:t>3</w:t>
            </w:r>
            <w:r w:rsidRPr="00C54BBE">
              <w:rPr>
                <w:rFonts w:ascii="GHEA Grapalat" w:eastAsia="Times New Roman" w:hAnsi="GHEA Grapalat" w:cs="Sylfaen"/>
                <w:sz w:val="24"/>
                <w:szCs w:val="24"/>
                <w:lang w:val="hy-AM"/>
              </w:rPr>
              <w:t>.</w:t>
            </w:r>
            <w:r w:rsidRPr="00C54BBE">
              <w:rPr>
                <w:rFonts w:ascii="GHEA Grapalat" w:eastAsia="Times New Roman" w:hAnsi="GHEA Grapalat" w:cs="Sylfaen"/>
                <w:i/>
                <w:sz w:val="24"/>
                <w:szCs w:val="24"/>
                <w:lang w:val="hy-AM"/>
              </w:rPr>
              <w:t>3 մլրդ դրամ)</w:t>
            </w:r>
            <w:r w:rsidRPr="00C54BBE">
              <w:rPr>
                <w:rFonts w:ascii="GHEA Grapalat" w:eastAsia="Times New Roman" w:hAnsi="GHEA Grapalat" w:cs="Sylfaen"/>
                <w:sz w:val="24"/>
                <w:szCs w:val="24"/>
                <w:lang w:val="hy-AM"/>
              </w:rPr>
              <w:t xml:space="preserve">, սակայն վերջին երկու տարվա պարագայում </w:t>
            </w:r>
            <w:r>
              <w:rPr>
                <w:rFonts w:ascii="GHEA Grapalat" w:eastAsia="Times New Roman" w:hAnsi="GHEA Grapalat" w:cs="Sylfaen"/>
                <w:sz w:val="24"/>
                <w:szCs w:val="24"/>
                <w:lang w:val="hy-AM"/>
              </w:rPr>
              <w:t xml:space="preserve">տարբերությունը կազմում է շուրջ </w:t>
            </w:r>
            <w:r w:rsidRPr="00C54BBE">
              <w:rPr>
                <w:rFonts w:ascii="GHEA Grapalat" w:eastAsia="Times New Roman" w:hAnsi="GHEA Grapalat" w:cs="Sylfaen"/>
                <w:sz w:val="24"/>
                <w:szCs w:val="24"/>
                <w:lang w:val="hy-AM"/>
              </w:rPr>
              <w:t xml:space="preserve">1,8 մլրդ դրամ։ Տվյալ դեպքում անհասկանալի է աջակցության գնահատված տարբերակը, քանի որ գնալով պետության աջակցությունը ավելի առաջանցիկ է մեծանում, քան ոլորտից ստացվող լրացուցիչ հարկային եկամուտները։ </w:t>
            </w:r>
          </w:p>
          <w:p w14:paraId="0692A583" w14:textId="77777777" w:rsidR="00FD1A73" w:rsidRDefault="00FD1A73"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p>
        </w:tc>
        <w:tc>
          <w:tcPr>
            <w:tcW w:w="6956" w:type="dxa"/>
          </w:tcPr>
          <w:p w14:paraId="42E4501B" w14:textId="77777777" w:rsidR="00FD1A73" w:rsidRDefault="00E95994"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4BE1FA84" w14:textId="77777777" w:rsidR="00E95994" w:rsidRDefault="00AF4F74"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br/>
              <w:t>Նշված թիվը չի կազմում ամբողջ հարկերը, այլ միայն հարկային մուտքերի հավելաճը:</w:t>
            </w:r>
            <w:r w:rsidR="00877976">
              <w:rPr>
                <w:rFonts w:ascii="GHEA Grapalat" w:hAnsi="GHEA Grapalat"/>
                <w:color w:val="000000" w:themeColor="text1"/>
                <w:sz w:val="24"/>
                <w:szCs w:val="24"/>
                <w:lang w:val="hy-AM"/>
              </w:rPr>
              <w:t xml:space="preserve"> Հարկային վճարումների  նշված բարձր մակարդակը ենթադրվում է, որ մնալու է կայուն նախատեսված պետական միջամտության ավարտից հետո ևս, ինչպես նաև ստեղծելու է մուլտիպլիկատիվ էֆեկտ: </w:t>
            </w:r>
          </w:p>
          <w:p w14:paraId="37548A92" w14:textId="77777777" w:rsidR="00877976" w:rsidRPr="00E95994" w:rsidRDefault="00877976" w:rsidP="00F62BDF">
            <w:pPr>
              <w:spacing w:after="0" w:line="240" w:lineRule="auto"/>
              <w:rPr>
                <w:rFonts w:ascii="GHEA Grapalat" w:hAnsi="GHEA Grapalat"/>
                <w:color w:val="000000" w:themeColor="text1"/>
                <w:sz w:val="24"/>
                <w:szCs w:val="24"/>
                <w:lang w:val="hy-AM"/>
              </w:rPr>
            </w:pPr>
          </w:p>
        </w:tc>
      </w:tr>
      <w:tr w:rsidR="00FD1A73" w:rsidRPr="008A0164" w14:paraId="46427606" w14:textId="77777777" w:rsidTr="008A0164">
        <w:trPr>
          <w:trHeight w:val="533"/>
        </w:trPr>
        <w:tc>
          <w:tcPr>
            <w:tcW w:w="7915" w:type="dxa"/>
          </w:tcPr>
          <w:p w14:paraId="6FB31505" w14:textId="77777777" w:rsidR="00FD1A73" w:rsidRPr="00FD1A73" w:rsidRDefault="00FD1A73" w:rsidP="00F62BDF">
            <w:pPr>
              <w:pStyle w:val="ListParagraph"/>
              <w:numPr>
                <w:ilvl w:val="0"/>
                <w:numId w:val="16"/>
              </w:numPr>
              <w:tabs>
                <w:tab w:val="left" w:pos="0"/>
              </w:tabs>
              <w:suppressAutoHyphens/>
              <w:spacing w:after="0" w:line="336" w:lineRule="auto"/>
              <w:ind w:left="360"/>
              <w:jc w:val="both"/>
              <w:rPr>
                <w:rFonts w:ascii="GHEA Grapalat" w:eastAsia="Times New Roman" w:hAnsi="GHEA Grapalat" w:cs="Sylfaen"/>
                <w:sz w:val="24"/>
                <w:szCs w:val="24"/>
                <w:lang w:val="hy-AM"/>
              </w:rPr>
            </w:pPr>
            <w:r w:rsidRPr="00C54BBE">
              <w:rPr>
                <w:rFonts w:ascii="GHEA Grapalat" w:eastAsia="Times New Roman" w:hAnsi="GHEA Grapalat" w:cs="Sylfaen"/>
                <w:sz w:val="24"/>
                <w:szCs w:val="24"/>
                <w:lang w:val="hy-AM"/>
              </w:rPr>
              <w:t xml:space="preserve">Ռազմավարությամբ անդրադարձ չի կատարվել արտապատվիրված ծառայությունների մոդելի (հայտնի բրենդների հետ համագործակցության) հետագա կիրառման նպատակահարմարությանը, ինչը, որպես իրողություն, </w:t>
            </w:r>
            <w:r w:rsidRPr="00C54BBE">
              <w:rPr>
                <w:rFonts w:ascii="GHEA Grapalat" w:eastAsia="Times New Roman" w:hAnsi="GHEA Grapalat" w:cs="Sylfaen"/>
                <w:sz w:val="24"/>
                <w:szCs w:val="24"/>
                <w:lang w:val="hy-AM"/>
              </w:rPr>
              <w:lastRenderedPageBreak/>
              <w:t>նկարագրված է ներկա «Հայաստանի տեքստիլ արդյունաբերության ակնարկ» բաժնում։</w:t>
            </w:r>
          </w:p>
        </w:tc>
        <w:tc>
          <w:tcPr>
            <w:tcW w:w="6956" w:type="dxa"/>
          </w:tcPr>
          <w:p w14:paraId="443A5435" w14:textId="77777777" w:rsidR="00FA6871" w:rsidRDefault="00101906"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Ընդունվել է ի գիտություն: </w:t>
            </w:r>
          </w:p>
          <w:p w14:paraId="0CBD449B" w14:textId="77777777" w:rsidR="00101906" w:rsidRDefault="00101906" w:rsidP="00F62BDF">
            <w:pPr>
              <w:spacing w:after="0" w:line="240" w:lineRule="auto"/>
              <w:rPr>
                <w:rFonts w:ascii="GHEA Grapalat" w:hAnsi="GHEA Grapalat"/>
                <w:color w:val="000000" w:themeColor="text1"/>
                <w:sz w:val="24"/>
                <w:szCs w:val="24"/>
                <w:lang w:val="hy-AM"/>
              </w:rPr>
            </w:pPr>
          </w:p>
          <w:p w14:paraId="53FDAF7F" w14:textId="77777777" w:rsidR="00101906" w:rsidRPr="00101906" w:rsidRDefault="0073524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Ռազմավարությունը թիրախավորում է ավելացված արժեէը և բարձր արտադրողականությունը:</w:t>
            </w:r>
          </w:p>
        </w:tc>
      </w:tr>
      <w:tr w:rsidR="00FD1A73" w:rsidRPr="008A0164" w14:paraId="1693EB2F" w14:textId="77777777" w:rsidTr="008A0164">
        <w:trPr>
          <w:trHeight w:val="533"/>
        </w:trPr>
        <w:tc>
          <w:tcPr>
            <w:tcW w:w="7915" w:type="dxa"/>
          </w:tcPr>
          <w:p w14:paraId="7EB6AAAE" w14:textId="77777777" w:rsidR="00FD1A73" w:rsidRPr="00FD1A73" w:rsidRDefault="00FD1A73" w:rsidP="00F62BDF">
            <w:pPr>
              <w:pStyle w:val="ListParagraph"/>
              <w:numPr>
                <w:ilvl w:val="0"/>
                <w:numId w:val="16"/>
              </w:numPr>
              <w:tabs>
                <w:tab w:val="left" w:pos="0"/>
              </w:tabs>
              <w:suppressAutoHyphens/>
              <w:spacing w:after="0" w:line="336" w:lineRule="auto"/>
              <w:ind w:left="360"/>
              <w:jc w:val="both"/>
              <w:rPr>
                <w:rFonts w:ascii="GHEA Grapalat" w:eastAsia="Times New Roman" w:hAnsi="GHEA Grapalat" w:cs="Sylfaen"/>
                <w:sz w:val="24"/>
                <w:szCs w:val="24"/>
                <w:lang w:val="hy-AM"/>
              </w:rPr>
            </w:pPr>
            <w:r w:rsidRPr="00C54BBE">
              <w:rPr>
                <w:rFonts w:ascii="GHEA Grapalat" w:eastAsia="Times New Roman" w:hAnsi="GHEA Grapalat" w:cs="Sylfaen"/>
                <w:sz w:val="24"/>
                <w:szCs w:val="24"/>
                <w:lang w:val="hy-AM"/>
              </w:rPr>
              <w:t>Նախագծի 2-րդ հավելվածով հաստատվող Հայաստանի տեքստիլ արդյունաբերության զարգացման ռ</w:t>
            </w:r>
            <w:r>
              <w:rPr>
                <w:rFonts w:ascii="GHEA Grapalat" w:eastAsia="Times New Roman" w:hAnsi="GHEA Grapalat" w:cs="Sylfaen"/>
                <w:sz w:val="24"/>
                <w:szCs w:val="24"/>
                <w:lang w:val="hy-AM"/>
              </w:rPr>
              <w:t>ազմավարությունից բխող 2022-2026</w:t>
            </w:r>
            <w:r w:rsidRPr="00C54BBE">
              <w:rPr>
                <w:rFonts w:ascii="GHEA Grapalat" w:eastAsia="Times New Roman" w:hAnsi="GHEA Grapalat" w:cs="Sylfaen"/>
                <w:sz w:val="24"/>
                <w:szCs w:val="24"/>
                <w:lang w:val="hy-AM"/>
              </w:rPr>
              <w:t>թ</w:t>
            </w:r>
            <w:r w:rsidRPr="00FD1A73">
              <w:rPr>
                <w:rFonts w:ascii="GHEA Grapalat" w:eastAsia="Times New Roman" w:hAnsi="GHEA Grapalat" w:cs="Sylfaen"/>
                <w:sz w:val="24"/>
                <w:szCs w:val="24"/>
                <w:lang w:val="hy-AM"/>
              </w:rPr>
              <w:t xml:space="preserve">թ. </w:t>
            </w:r>
            <w:r w:rsidRPr="00C54BBE">
              <w:rPr>
                <w:rFonts w:ascii="GHEA Grapalat" w:eastAsia="Times New Roman" w:hAnsi="GHEA Grapalat" w:cs="Sylfaen"/>
                <w:sz w:val="24"/>
                <w:szCs w:val="24"/>
                <w:lang w:val="hy-AM"/>
              </w:rPr>
              <w:t xml:space="preserve">գործողությունների ծրագրով ինստիտուցիոնալ լուծումների շրջանակներում նախատեսվում է հիմնադրամի ստեղծում։ </w:t>
            </w:r>
            <w:r w:rsidRPr="00FD1A73">
              <w:rPr>
                <w:rFonts w:ascii="GHEA Grapalat" w:eastAsia="Times New Roman" w:hAnsi="GHEA Grapalat" w:cs="Sylfaen"/>
                <w:sz w:val="24"/>
                <w:szCs w:val="24"/>
                <w:lang w:val="hy-AM"/>
              </w:rPr>
              <w:t>Հ</w:t>
            </w:r>
            <w:r w:rsidRPr="00C54BBE">
              <w:rPr>
                <w:rFonts w:ascii="GHEA Grapalat" w:eastAsia="Times New Roman" w:hAnsi="GHEA Grapalat" w:cs="Sylfaen"/>
                <w:sz w:val="24"/>
                <w:szCs w:val="24"/>
                <w:lang w:val="hy-AM"/>
              </w:rPr>
              <w:t>իմնադրամի փոխարեն կարևորում ենք ոլորտի ընկերությունների կողմից միության ստեղծման գաղափարը, որ ոլորտի ինքնակազմակերպման համար համար կհանդիսանա առաջնորդող, իսկ պետությունն, ըստ անհրաժեշտության,  կարող է ունենալ ֆինանսական մասնակցություն։</w:t>
            </w:r>
          </w:p>
        </w:tc>
        <w:tc>
          <w:tcPr>
            <w:tcW w:w="6956" w:type="dxa"/>
          </w:tcPr>
          <w:p w14:paraId="40BEC1A2" w14:textId="77777777" w:rsidR="00FD1A73" w:rsidRDefault="007F65B9"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71173765" w14:textId="77777777" w:rsidR="007F65B9" w:rsidRDefault="007F65B9" w:rsidP="00F62BDF">
            <w:pPr>
              <w:spacing w:after="0" w:line="240" w:lineRule="auto"/>
              <w:rPr>
                <w:rFonts w:ascii="GHEA Grapalat" w:hAnsi="GHEA Grapalat"/>
                <w:color w:val="000000" w:themeColor="text1"/>
                <w:sz w:val="24"/>
                <w:szCs w:val="24"/>
                <w:lang w:val="hy-AM"/>
              </w:rPr>
            </w:pPr>
          </w:p>
          <w:p w14:paraId="22B50BD7" w14:textId="77777777" w:rsidR="007F65B9" w:rsidRPr="007D6080" w:rsidRDefault="007F65B9"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Նախատեսվող հիմնադրամը ինքնին հանդիսանում է ոլորտի ընկերությունների մասնակցությամբ ստեղծվաած միությունը: Ոլորտի ընկերությունները ներկայացված են լինելու </w:t>
            </w:r>
            <w:r w:rsidR="008B4F42">
              <w:rPr>
                <w:rFonts w:ascii="GHEA Grapalat" w:hAnsi="GHEA Grapalat"/>
                <w:color w:val="000000" w:themeColor="text1"/>
                <w:sz w:val="24"/>
                <w:szCs w:val="24"/>
                <w:lang w:val="hy-AM"/>
              </w:rPr>
              <w:t>հ</w:t>
            </w:r>
            <w:r>
              <w:rPr>
                <w:rFonts w:ascii="GHEA Grapalat" w:hAnsi="GHEA Grapalat"/>
                <w:color w:val="000000" w:themeColor="text1"/>
                <w:sz w:val="24"/>
                <w:szCs w:val="24"/>
                <w:lang w:val="hy-AM"/>
              </w:rPr>
              <w:t xml:space="preserve">իմնադրամի հոգաբարձուների խորհրդի կազմում: </w:t>
            </w:r>
            <w:r w:rsidR="00C46337">
              <w:rPr>
                <w:rFonts w:ascii="GHEA Grapalat" w:hAnsi="GHEA Grapalat"/>
                <w:color w:val="000000" w:themeColor="text1"/>
                <w:sz w:val="24"/>
                <w:szCs w:val="24"/>
                <w:lang w:val="hy-AM"/>
              </w:rPr>
              <w:t xml:space="preserve">Այն ծրագրերը, որոնք նախատեսվում են իրականացվել ոլորտի ընկերությունների անմիջական մասնակցույթամբ ունեն պարտադիր համաֆինանսավորման սկզբունք, ինչն էլ կհանգեցնի հիմնադրամի երկարաժամկետ կայունության` հանրային ֆինանսավորման նվազագույն </w:t>
            </w:r>
            <w:r w:rsidR="00B57BF6">
              <w:rPr>
                <w:rFonts w:ascii="GHEA Grapalat" w:hAnsi="GHEA Grapalat"/>
                <w:color w:val="000000" w:themeColor="text1"/>
                <w:sz w:val="24"/>
                <w:szCs w:val="24"/>
                <w:lang w:val="hy-AM"/>
              </w:rPr>
              <w:t>մասնակցության:</w:t>
            </w:r>
            <w:r w:rsidR="00C46337">
              <w:rPr>
                <w:rFonts w:ascii="GHEA Grapalat" w:hAnsi="GHEA Grapalat"/>
                <w:color w:val="000000" w:themeColor="text1"/>
                <w:sz w:val="24"/>
                <w:szCs w:val="24"/>
                <w:lang w:val="hy-AM"/>
              </w:rPr>
              <w:t xml:space="preserve"> </w:t>
            </w:r>
          </w:p>
        </w:tc>
      </w:tr>
      <w:tr w:rsidR="00FD1A73" w:rsidRPr="008A0164" w14:paraId="6E09A432" w14:textId="77777777" w:rsidTr="008A0164">
        <w:trPr>
          <w:trHeight w:val="533"/>
        </w:trPr>
        <w:tc>
          <w:tcPr>
            <w:tcW w:w="7915" w:type="dxa"/>
          </w:tcPr>
          <w:p w14:paraId="43B226C4" w14:textId="77777777" w:rsidR="00FD1A73" w:rsidRPr="00FD1A73" w:rsidRDefault="00FD1A73" w:rsidP="00F62BDF">
            <w:pPr>
              <w:pStyle w:val="ListParagraph"/>
              <w:numPr>
                <w:ilvl w:val="0"/>
                <w:numId w:val="16"/>
              </w:numPr>
              <w:tabs>
                <w:tab w:val="left" w:pos="0"/>
                <w:tab w:val="left" w:pos="1080"/>
              </w:tabs>
              <w:spacing w:after="0" w:line="360" w:lineRule="auto"/>
              <w:ind w:left="360"/>
              <w:jc w:val="both"/>
              <w:rPr>
                <w:rFonts w:ascii="GHEA Grapalat" w:eastAsia="Times New Roman" w:hAnsi="GHEA Grapalat"/>
                <w:color w:val="FF0000"/>
                <w:sz w:val="24"/>
                <w:szCs w:val="24"/>
                <w:lang w:val="hy-AM"/>
              </w:rPr>
            </w:pPr>
            <w:r w:rsidRPr="00C54BBE">
              <w:rPr>
                <w:rFonts w:ascii="GHEA Grapalat" w:eastAsia="Times New Roman" w:hAnsi="GHEA Grapalat"/>
                <w:sz w:val="24"/>
                <w:szCs w:val="24"/>
                <w:lang w:val="hy-AM"/>
              </w:rPr>
              <w:t xml:space="preserve">Նախագծում բացահայտված չեն տեքստիլ արդյունաբերության ոլորտի </w:t>
            </w:r>
            <w:r w:rsidRPr="00C54BBE">
              <w:rPr>
                <w:rFonts w:ascii="GHEA Grapalat" w:eastAsia="Times New Roman" w:hAnsi="GHEA Grapalat"/>
                <w:color w:val="000000" w:themeColor="text1"/>
                <w:sz w:val="24"/>
                <w:szCs w:val="24"/>
                <w:lang w:val="hy-AM"/>
              </w:rPr>
              <w:t>զարգացումների</w:t>
            </w:r>
            <w:r w:rsidRPr="00C54BBE">
              <w:rPr>
                <w:rFonts w:ascii="GHEA Grapalat" w:eastAsia="Times New Roman" w:hAnsi="GHEA Grapalat"/>
                <w:sz w:val="24"/>
                <w:szCs w:val="24"/>
                <w:lang w:val="hy-AM"/>
              </w:rPr>
              <w:t xml:space="preserve"> վերաբերյալ թիրախավորված ցուցանիշների (ավելացված արժեք, արտահանում, աշխատավարձ և այլն) հիմքում ընկած ենթադրությունները:  Բացի այդ, բացակայում է կանխատեսումների  բազային սցենարը, այսինքն ինչ զարգացումներ կունենա ոլորտը՝ առանց Նախագծում նախատեսված միջոցառումների իրականացման, որից հետո հնարավոր կլինի գնահատել նախատեսվող միջոցառումների ազդեցությունները: Վերջինս թույլ կտա նաև գնահատել Նախագծի </w:t>
            </w:r>
            <w:r w:rsidRPr="00C54BBE">
              <w:rPr>
                <w:rFonts w:ascii="GHEA Grapalat" w:eastAsia="Times New Roman" w:hAnsi="GHEA Grapalat"/>
                <w:sz w:val="24"/>
                <w:szCs w:val="24"/>
                <w:lang w:val="hy-AM"/>
              </w:rPr>
              <w:lastRenderedPageBreak/>
              <w:t>համար ակնկալվող պետական բյուջեի ծախսերի արդյունավետո</w:t>
            </w:r>
            <w:r>
              <w:rPr>
                <w:rFonts w:ascii="GHEA Grapalat" w:eastAsia="Times New Roman" w:hAnsi="GHEA Grapalat"/>
                <w:sz w:val="24"/>
                <w:szCs w:val="24"/>
                <w:lang w:val="hy-AM"/>
              </w:rPr>
              <w:t>ւթյունն ու</w:t>
            </w:r>
            <w:r w:rsidRPr="00FD1A73">
              <w:rPr>
                <w:rFonts w:ascii="GHEA Grapalat" w:eastAsia="Times New Roman" w:hAnsi="GHEA Grapalat"/>
                <w:sz w:val="24"/>
                <w:szCs w:val="24"/>
                <w:lang w:val="hy-AM"/>
              </w:rPr>
              <w:t xml:space="preserve"> </w:t>
            </w:r>
            <w:r w:rsidRPr="00C54BBE">
              <w:rPr>
                <w:rFonts w:ascii="GHEA Grapalat" w:eastAsia="Times New Roman" w:hAnsi="GHEA Grapalat"/>
                <w:sz w:val="24"/>
                <w:szCs w:val="24"/>
                <w:lang w:val="hy-AM"/>
              </w:rPr>
              <w:t>նպատակահարմարությունը:</w:t>
            </w:r>
          </w:p>
        </w:tc>
        <w:tc>
          <w:tcPr>
            <w:tcW w:w="6956" w:type="dxa"/>
          </w:tcPr>
          <w:p w14:paraId="24860BFD" w14:textId="77777777" w:rsidR="00FD1A73" w:rsidRDefault="001626BD"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p>
          <w:p w14:paraId="4586BA22" w14:textId="77777777" w:rsidR="001626BD" w:rsidRDefault="001626BD" w:rsidP="00F62BDF">
            <w:pPr>
              <w:spacing w:after="0" w:line="240" w:lineRule="auto"/>
              <w:rPr>
                <w:rFonts w:ascii="GHEA Grapalat" w:hAnsi="GHEA Grapalat"/>
                <w:color w:val="000000" w:themeColor="text1"/>
                <w:sz w:val="24"/>
                <w:szCs w:val="24"/>
                <w:lang w:val="hy-AM"/>
              </w:rPr>
            </w:pPr>
          </w:p>
          <w:p w14:paraId="5C9F804B" w14:textId="77777777" w:rsidR="001626BD" w:rsidRPr="007D6080" w:rsidRDefault="001626BD"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Հավելված 1-ում մանրմասն նկարագրված է արտադրողականության և ավելացված արժեքի բազային և թիրախային ցուցանիշները, ինչպես նաև գնահատված է միջոցառումների ազդեցությունը վերջիններիս վրա: </w:t>
            </w:r>
            <w:r w:rsidR="00DC72C8">
              <w:rPr>
                <w:rFonts w:ascii="GHEA Grapalat" w:hAnsi="GHEA Grapalat"/>
                <w:color w:val="000000" w:themeColor="text1"/>
                <w:sz w:val="24"/>
                <w:szCs w:val="24"/>
                <w:lang w:val="hy-AM"/>
              </w:rPr>
              <w:t>Օրինակ` նախատեսվում է արտադրողականությունը բարձրացնել գրեթե 2 անգամ</w:t>
            </w:r>
            <w:r w:rsidR="00001B3E">
              <w:rPr>
                <w:rFonts w:ascii="GHEA Grapalat" w:hAnsi="GHEA Grapalat"/>
                <w:color w:val="000000" w:themeColor="text1"/>
                <w:sz w:val="24"/>
                <w:szCs w:val="24"/>
                <w:lang w:val="hy-AM"/>
              </w:rPr>
              <w:t>` բազային 4 անգամից հասնելով գրեթե 8-ի</w:t>
            </w:r>
            <w:r w:rsidR="00DC72C8">
              <w:rPr>
                <w:rFonts w:ascii="GHEA Grapalat" w:hAnsi="GHEA Grapalat"/>
                <w:color w:val="000000" w:themeColor="text1"/>
                <w:sz w:val="24"/>
                <w:szCs w:val="24"/>
                <w:lang w:val="hy-AM"/>
              </w:rPr>
              <w:t>:</w:t>
            </w:r>
            <w:r w:rsidR="00001B3E">
              <w:rPr>
                <w:rFonts w:ascii="GHEA Grapalat" w:hAnsi="GHEA Grapalat"/>
                <w:color w:val="000000" w:themeColor="text1"/>
                <w:sz w:val="24"/>
                <w:szCs w:val="24"/>
                <w:lang w:val="hy-AM"/>
              </w:rPr>
              <w:t xml:space="preserve"> </w:t>
            </w:r>
          </w:p>
        </w:tc>
      </w:tr>
      <w:tr w:rsidR="00FD1A73" w:rsidRPr="008A0164" w14:paraId="12CB8180" w14:textId="77777777" w:rsidTr="008A0164">
        <w:trPr>
          <w:trHeight w:val="533"/>
        </w:trPr>
        <w:tc>
          <w:tcPr>
            <w:tcW w:w="7915" w:type="dxa"/>
          </w:tcPr>
          <w:p w14:paraId="02ED0209" w14:textId="77777777" w:rsidR="00FD1A73" w:rsidRPr="00FD1A73" w:rsidRDefault="00FD1A73" w:rsidP="00F62BDF">
            <w:pPr>
              <w:pStyle w:val="ListParagraph"/>
              <w:numPr>
                <w:ilvl w:val="0"/>
                <w:numId w:val="16"/>
              </w:numPr>
              <w:tabs>
                <w:tab w:val="left" w:pos="0"/>
                <w:tab w:val="left" w:pos="1080"/>
              </w:tabs>
              <w:spacing w:after="0" w:line="360" w:lineRule="auto"/>
              <w:ind w:left="360"/>
              <w:jc w:val="both"/>
              <w:rPr>
                <w:rFonts w:ascii="GHEA Grapalat" w:eastAsia="Times New Roman" w:hAnsi="GHEA Grapalat"/>
                <w:sz w:val="24"/>
                <w:szCs w:val="24"/>
                <w:lang w:val="hy-AM"/>
              </w:rPr>
            </w:pPr>
            <w:r w:rsidRPr="00C54BBE">
              <w:rPr>
                <w:rFonts w:ascii="GHEA Grapalat" w:eastAsia="Times New Roman" w:hAnsi="GHEA Grapalat"/>
                <w:sz w:val="24"/>
                <w:szCs w:val="24"/>
                <w:lang w:val="hy-AM"/>
              </w:rPr>
              <w:t>Նախագծում նշվում է, որ միջոցառումների իրականացման արդյունքում կհավաքագրվեն լրացուցիչ շուրջ 19 մլրդ հարկային եկամուտներ: Սակայն վերջիններիս գնահատման հիմքում ընկած հիմնավորումները և ենթադրությունները նույնպես բացակայում են:</w:t>
            </w:r>
          </w:p>
        </w:tc>
        <w:tc>
          <w:tcPr>
            <w:tcW w:w="6956" w:type="dxa"/>
          </w:tcPr>
          <w:p w14:paraId="5973CE16" w14:textId="77777777" w:rsidR="00FD1A73" w:rsidRDefault="00841A08"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4AB61263" w14:textId="77777777" w:rsidR="00841A08" w:rsidRDefault="00841A08" w:rsidP="00F62BDF">
            <w:pPr>
              <w:spacing w:after="0" w:line="240" w:lineRule="auto"/>
              <w:rPr>
                <w:rFonts w:ascii="GHEA Grapalat" w:hAnsi="GHEA Grapalat"/>
                <w:color w:val="000000" w:themeColor="text1"/>
                <w:sz w:val="24"/>
                <w:szCs w:val="24"/>
                <w:lang w:val="hy-AM"/>
              </w:rPr>
            </w:pPr>
          </w:p>
          <w:p w14:paraId="45EC3C20" w14:textId="77777777" w:rsidR="00841A08" w:rsidRPr="007D6080" w:rsidRDefault="00841A08"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Վերջիններիս գնահատման հիմքում ընկած ենթադրությունները և դրանց հիմնավորումները ներկայացված են Հավելված 1-ում, ինչպես նշված է նախորդ դիտարկմանն ի պատասխան:   Միջոցառումների իրականացման արդյունքում նախատեսվում է արտադրողականությունը բարձրացնել 1,8 անգամ:</w:t>
            </w:r>
          </w:p>
        </w:tc>
      </w:tr>
      <w:tr w:rsidR="00FD1A73" w:rsidRPr="008A0164" w14:paraId="288DCB8C" w14:textId="77777777" w:rsidTr="008A0164">
        <w:trPr>
          <w:trHeight w:val="533"/>
        </w:trPr>
        <w:tc>
          <w:tcPr>
            <w:tcW w:w="7915" w:type="dxa"/>
          </w:tcPr>
          <w:p w14:paraId="2433D83B" w14:textId="77777777" w:rsidR="00FD1A73" w:rsidRPr="00C54BBE" w:rsidRDefault="00FD1A73" w:rsidP="00F62BDF">
            <w:pPr>
              <w:pStyle w:val="ListParagraph"/>
              <w:numPr>
                <w:ilvl w:val="0"/>
                <w:numId w:val="16"/>
              </w:numPr>
              <w:tabs>
                <w:tab w:val="left" w:pos="0"/>
                <w:tab w:val="left" w:pos="1080"/>
              </w:tabs>
              <w:spacing w:after="0" w:line="360" w:lineRule="auto"/>
              <w:ind w:left="360"/>
              <w:jc w:val="both"/>
              <w:rPr>
                <w:rFonts w:ascii="GHEA Grapalat" w:hAnsi="GHEA Grapalat"/>
                <w:bCs/>
                <w:color w:val="000000"/>
                <w:sz w:val="24"/>
                <w:szCs w:val="24"/>
                <w:lang w:val="hy-AM"/>
              </w:rPr>
            </w:pPr>
            <w:r w:rsidRPr="00FD1A73">
              <w:rPr>
                <w:rFonts w:ascii="GHEA Grapalat" w:eastAsia="Times New Roman" w:hAnsi="GHEA Grapalat"/>
                <w:sz w:val="24"/>
                <w:szCs w:val="24"/>
                <w:lang w:val="hy-AM"/>
              </w:rPr>
              <w:t>Հ</w:t>
            </w:r>
            <w:r w:rsidRPr="00C54BBE">
              <w:rPr>
                <w:rFonts w:ascii="GHEA Grapalat" w:eastAsia="Times New Roman" w:hAnsi="GHEA Grapalat"/>
                <w:sz w:val="24"/>
                <w:szCs w:val="24"/>
                <w:lang w:val="hy-AM"/>
              </w:rPr>
              <w:t>արկման արտոնյալ կարգավորումներ նախատեսող առաջարկության վերաբերյալ  նշենք, որ Նախագծի 1-ին կետի 2-րդ ենթակետ</w:t>
            </w:r>
            <w:r w:rsidRPr="00FD1A73">
              <w:rPr>
                <w:rFonts w:ascii="GHEA Grapalat" w:eastAsia="Times New Roman" w:hAnsi="GHEA Grapalat"/>
                <w:sz w:val="24"/>
                <w:szCs w:val="24"/>
                <w:lang w:val="hy-AM"/>
              </w:rPr>
              <w:t xml:space="preserve">ի </w:t>
            </w:r>
            <w:r w:rsidRPr="00C54BBE">
              <w:rPr>
                <w:rFonts w:ascii="GHEA Grapalat" w:eastAsia="Times New Roman" w:hAnsi="GHEA Grapalat"/>
                <w:sz w:val="24"/>
                <w:szCs w:val="24"/>
                <w:lang w:val="hy-AM"/>
              </w:rPr>
              <w:t>թիվ 2 հավել</w:t>
            </w:r>
            <w:r w:rsidRPr="00C54BBE">
              <w:rPr>
                <w:rFonts w:ascii="GHEA Grapalat" w:eastAsia="Times New Roman" w:hAnsi="GHEA Grapalat"/>
                <w:sz w:val="24"/>
                <w:szCs w:val="24"/>
                <w:lang w:val="hy-AM"/>
              </w:rPr>
              <w:softHyphen/>
              <w:t>վածի աղյուսակի (այսուհետ՝ Աղյուսակ) 4.1-ին կետով առաջարկվում է փոփոխել կարգավորող իրավական ակտերը՝ ոլորտի ընկերություններին հնարավորություն տալով հարկային հաշվառում կատա</w:t>
            </w:r>
            <w:r w:rsidRPr="00C54BBE">
              <w:rPr>
                <w:rFonts w:ascii="GHEA Grapalat" w:eastAsia="Times New Roman" w:hAnsi="GHEA Grapalat"/>
                <w:sz w:val="24"/>
                <w:szCs w:val="24"/>
                <w:lang w:val="hy-AM"/>
              </w:rPr>
              <w:softHyphen/>
              <w:t>րելիս կիրառել սարքերի մաշվածության արագացված մասհանումներ այն մեքենաների և տեխ</w:t>
            </w:r>
            <w:r w:rsidRPr="00C54BBE">
              <w:rPr>
                <w:rFonts w:ascii="GHEA Grapalat" w:eastAsia="Times New Roman" w:hAnsi="GHEA Grapalat"/>
                <w:sz w:val="24"/>
                <w:szCs w:val="24"/>
                <w:lang w:val="hy-AM"/>
              </w:rPr>
              <w:softHyphen/>
              <w:t>նիկական լուծումների վերաբերյալ, որոնք նշված են էկոնոմիկայի նախարարության կողմից սահմանված մասնագրերում (փոփոխությունը հնարավորություն կտա նվազեցնել պարտադիր մաշվածության ժամկետի սահմանաչափը 1.7անգամ):</w:t>
            </w:r>
            <w:r w:rsidRPr="00FD1A73">
              <w:rPr>
                <w:rFonts w:ascii="GHEA Grapalat" w:eastAsia="Times New Roman" w:hAnsi="GHEA Grapalat"/>
                <w:sz w:val="24"/>
                <w:szCs w:val="24"/>
                <w:lang w:val="hy-AM"/>
              </w:rPr>
              <w:t xml:space="preserve"> Այս</w:t>
            </w:r>
            <w:r w:rsidRPr="00C54BBE">
              <w:rPr>
                <w:rFonts w:ascii="GHEA Grapalat" w:eastAsia="Times New Roman" w:hAnsi="GHEA Grapalat"/>
                <w:sz w:val="24"/>
                <w:szCs w:val="24"/>
                <w:lang w:val="hy-AM"/>
              </w:rPr>
              <w:t xml:space="preserve"> կապակցությամբ, հարկ ենք համարում նկատել, որ </w:t>
            </w:r>
            <w:r w:rsidRPr="00C54BBE">
              <w:rPr>
                <w:rFonts w:ascii="GHEA Grapalat" w:eastAsia="Times New Roman" w:hAnsi="GHEA Grapalat"/>
                <w:sz w:val="24"/>
                <w:szCs w:val="24"/>
                <w:lang w:val="hy-AM"/>
              </w:rPr>
              <w:lastRenderedPageBreak/>
              <w:t>նախագծի</w:t>
            </w:r>
            <w:r w:rsidRPr="00C54BBE">
              <w:rPr>
                <w:rFonts w:ascii="GHEA Grapalat" w:hAnsi="GHEA Grapalat"/>
                <w:bCs/>
                <w:color w:val="000000"/>
                <w:sz w:val="24"/>
                <w:szCs w:val="24"/>
                <w:lang w:val="hy-AM"/>
              </w:rPr>
              <w:t xml:space="preserve"> 1-ին կետի 1-ին ենթակետով հաստատվող թիվ 1 հավել</w:t>
            </w:r>
            <w:r w:rsidRPr="00C54BBE">
              <w:rPr>
                <w:rFonts w:ascii="GHEA Grapalat" w:hAnsi="GHEA Grapalat"/>
                <w:bCs/>
                <w:color w:val="000000"/>
                <w:sz w:val="24"/>
                <w:szCs w:val="24"/>
                <w:lang w:val="hy-AM"/>
              </w:rPr>
              <w:softHyphen/>
              <w:t>վածի 5-րդ բաժնի՝</w:t>
            </w:r>
          </w:p>
          <w:p w14:paraId="73FB02E8" w14:textId="77777777" w:rsidR="00FD1A73" w:rsidRPr="00C54BBE" w:rsidRDefault="00FD1A73" w:rsidP="00F62BDF">
            <w:pPr>
              <w:pStyle w:val="ListParagraph"/>
              <w:numPr>
                <w:ilvl w:val="0"/>
                <w:numId w:val="17"/>
              </w:numPr>
              <w:tabs>
                <w:tab w:val="left" w:pos="0"/>
                <w:tab w:val="left" w:pos="4536"/>
                <w:tab w:val="left" w:pos="4962"/>
              </w:tabs>
              <w:spacing w:before="120" w:after="0" w:line="360" w:lineRule="auto"/>
              <w:ind w:left="720" w:hanging="270"/>
              <w:jc w:val="both"/>
              <w:rPr>
                <w:rFonts w:ascii="GHEA Grapalat" w:hAnsi="GHEA Grapalat"/>
                <w:bCs/>
                <w:iCs/>
                <w:sz w:val="24"/>
                <w:szCs w:val="24"/>
                <w:lang w:val="hy-AM"/>
              </w:rPr>
            </w:pPr>
            <w:r w:rsidRPr="00C54BBE">
              <w:rPr>
                <w:rFonts w:ascii="GHEA Grapalat" w:hAnsi="GHEA Grapalat"/>
                <w:bCs/>
                <w:iCs/>
                <w:sz w:val="24"/>
                <w:szCs w:val="24"/>
                <w:lang w:val="hy-AM"/>
              </w:rPr>
              <w:t xml:space="preserve">5.1-ին՝ «Չորս սկզբունքներ» ենթաբաժնի համաձայն՝ հիմնվելով ավելացված արժեքի նկարագրված հասկացողության վրա, մշակվել է պետական աջակցության մի շարք միջոցառումներ, որոնք ուղղված են Հայաստանում տեքստիլ արդյունաբերության որակական զարգացմանը: Այդ միջոցառումները մշակվել են նաև </w:t>
            </w:r>
            <w:r w:rsidRPr="00C54BBE">
              <w:rPr>
                <w:rFonts w:ascii="GHEA Grapalat" w:hAnsi="GHEA Grapalat"/>
                <w:b/>
                <w:bCs/>
                <w:i/>
                <w:iCs/>
                <w:sz w:val="24"/>
                <w:szCs w:val="24"/>
                <w:lang w:val="hy-AM"/>
              </w:rPr>
              <w:t>հարկային աջակցություն՝ հիմնված ոչ թե հարկային քաղաքականության փոփոխության, այլ վճարված հարկերի վերադարձի սկզբունքի վրա,</w:t>
            </w:r>
            <w:r w:rsidRPr="00FD1A73">
              <w:rPr>
                <w:rFonts w:ascii="GHEA Grapalat" w:hAnsi="GHEA Grapalat"/>
                <w:b/>
                <w:bCs/>
                <w:i/>
                <w:iCs/>
                <w:sz w:val="24"/>
                <w:szCs w:val="24"/>
                <w:lang w:val="hy-AM"/>
              </w:rPr>
              <w:t xml:space="preserve"> </w:t>
            </w:r>
          </w:p>
          <w:p w14:paraId="7FAB7650" w14:textId="77777777" w:rsidR="00FD1A73" w:rsidRPr="00C54BBE" w:rsidRDefault="00FD1A73" w:rsidP="00F62BDF">
            <w:pPr>
              <w:pStyle w:val="ListParagraph"/>
              <w:numPr>
                <w:ilvl w:val="0"/>
                <w:numId w:val="17"/>
              </w:numPr>
              <w:tabs>
                <w:tab w:val="left" w:pos="0"/>
                <w:tab w:val="left" w:pos="4536"/>
                <w:tab w:val="left" w:pos="4962"/>
              </w:tabs>
              <w:spacing w:before="120" w:after="0" w:line="360" w:lineRule="auto"/>
              <w:ind w:left="720" w:hanging="270"/>
              <w:jc w:val="both"/>
              <w:rPr>
                <w:rFonts w:ascii="GHEA Grapalat" w:hAnsi="GHEA Grapalat"/>
                <w:bCs/>
                <w:iCs/>
                <w:sz w:val="24"/>
                <w:szCs w:val="24"/>
                <w:lang w:val="hy-AM"/>
              </w:rPr>
            </w:pPr>
            <w:r w:rsidRPr="00C54BBE">
              <w:rPr>
                <w:rFonts w:ascii="GHEA Grapalat" w:hAnsi="GHEA Grapalat"/>
                <w:bCs/>
                <w:iCs/>
                <w:sz w:val="24"/>
                <w:szCs w:val="24"/>
                <w:lang w:val="hy-AM"/>
              </w:rPr>
              <w:t>5.4-րդ՝ «</w:t>
            </w:r>
            <w:r w:rsidRPr="00C54BBE">
              <w:rPr>
                <w:rFonts w:ascii="GHEA Grapalat" w:hAnsi="GHEA Grapalat"/>
                <w:sz w:val="24"/>
                <w:szCs w:val="24"/>
                <w:lang w:val="hy-AM"/>
              </w:rPr>
              <w:t>Հիմնական ֆինանսական մեխանիզմները</w:t>
            </w:r>
            <w:r w:rsidRPr="00C54BBE">
              <w:rPr>
                <w:rFonts w:ascii="GHEA Grapalat" w:hAnsi="GHEA Grapalat"/>
                <w:bCs/>
                <w:iCs/>
                <w:sz w:val="24"/>
                <w:szCs w:val="24"/>
                <w:lang w:val="hy-AM"/>
              </w:rPr>
              <w:t>» ենթաբաժնի համաձայն՝ աջակցու</w:t>
            </w:r>
            <w:r w:rsidRPr="00C54BBE">
              <w:rPr>
                <w:rFonts w:ascii="GHEA Grapalat" w:hAnsi="GHEA Grapalat"/>
                <w:bCs/>
                <w:iCs/>
                <w:sz w:val="24"/>
                <w:szCs w:val="24"/>
                <w:lang w:val="hy-AM"/>
              </w:rPr>
              <w:softHyphen/>
              <w:t xml:space="preserve">թյունը տրվելու է չորս հիմնական մեխանիզմներով, դրանք են համաֆինանսավորում, </w:t>
            </w:r>
            <w:r w:rsidRPr="00C54BBE">
              <w:rPr>
                <w:rFonts w:ascii="GHEA Grapalat" w:hAnsi="GHEA Grapalat"/>
                <w:b/>
                <w:bCs/>
                <w:i/>
                <w:iCs/>
                <w:sz w:val="24"/>
                <w:szCs w:val="24"/>
                <w:lang w:val="hy-AM"/>
              </w:rPr>
              <w:t>վճարված հարկերի հետվերադարձ</w:t>
            </w:r>
            <w:r w:rsidRPr="00C54BBE">
              <w:rPr>
                <w:rFonts w:ascii="GHEA Grapalat" w:hAnsi="GHEA Grapalat"/>
                <w:bCs/>
                <w:iCs/>
                <w:sz w:val="24"/>
                <w:szCs w:val="24"/>
                <w:lang w:val="hy-AM"/>
              </w:rPr>
              <w:t>, սուբսիդիա (ֆինանսավորման ամենամեծ ծավալով) և ուղղակի ֆինանսավորում</w:t>
            </w:r>
            <w:r w:rsidRPr="00C54BBE">
              <w:rPr>
                <w:rFonts w:ascii="GHEA Grapalat" w:hAnsi="GHEA Grapalat"/>
                <w:bCs/>
                <w:iCs/>
                <w:lang w:val="hy-AM"/>
              </w:rPr>
              <w:t>։</w:t>
            </w:r>
            <w:r w:rsidRPr="00FD1A73">
              <w:rPr>
                <w:rFonts w:ascii="GHEA Grapalat" w:hAnsi="GHEA Grapalat"/>
                <w:bCs/>
                <w:iCs/>
                <w:lang w:val="hy-AM"/>
              </w:rPr>
              <w:t xml:space="preserve"> </w:t>
            </w:r>
            <w:r w:rsidRPr="00C54BBE">
              <w:rPr>
                <w:rFonts w:ascii="GHEA Grapalat" w:hAnsi="GHEA Grapalat"/>
                <w:bCs/>
                <w:iCs/>
                <w:sz w:val="24"/>
                <w:szCs w:val="24"/>
                <w:lang w:val="hy-AM"/>
              </w:rPr>
              <w:t>Այս առումով, հասկանալի չէ վճարված հար</w:t>
            </w:r>
            <w:r w:rsidRPr="00C54BBE">
              <w:rPr>
                <w:rFonts w:ascii="GHEA Grapalat" w:hAnsi="GHEA Grapalat"/>
                <w:bCs/>
                <w:iCs/>
                <w:sz w:val="24"/>
                <w:szCs w:val="24"/>
                <w:lang w:val="hy-AM"/>
              </w:rPr>
              <w:softHyphen/>
              <w:t>կերի վերա</w:t>
            </w:r>
            <w:r w:rsidRPr="00C54BBE">
              <w:rPr>
                <w:rFonts w:ascii="GHEA Grapalat" w:hAnsi="GHEA Grapalat"/>
                <w:bCs/>
                <w:iCs/>
                <w:sz w:val="24"/>
                <w:szCs w:val="24"/>
                <w:lang w:val="hy-AM"/>
              </w:rPr>
              <w:softHyphen/>
              <w:t>դարձը որպես տեքստիլ ոլորտի զար</w:t>
            </w:r>
            <w:r w:rsidRPr="00C54BBE">
              <w:rPr>
                <w:rFonts w:ascii="GHEA Grapalat" w:hAnsi="GHEA Grapalat"/>
                <w:bCs/>
                <w:iCs/>
                <w:sz w:val="24"/>
                <w:szCs w:val="24"/>
                <w:lang w:val="hy-AM"/>
              </w:rPr>
              <w:softHyphen/>
              <w:t>գացման նպատակով աջակցություն տրա</w:t>
            </w:r>
            <w:r w:rsidRPr="00C54BBE">
              <w:rPr>
                <w:rFonts w:ascii="GHEA Grapalat" w:hAnsi="GHEA Grapalat"/>
                <w:bCs/>
                <w:iCs/>
                <w:sz w:val="24"/>
                <w:szCs w:val="24"/>
                <w:lang w:val="hy-AM"/>
              </w:rPr>
              <w:softHyphen/>
              <w:t>մադ</w:t>
            </w:r>
            <w:r w:rsidRPr="00C54BBE">
              <w:rPr>
                <w:rFonts w:ascii="GHEA Grapalat" w:hAnsi="GHEA Grapalat"/>
                <w:bCs/>
                <w:iCs/>
                <w:sz w:val="24"/>
                <w:szCs w:val="24"/>
                <w:lang w:val="hy-AM"/>
              </w:rPr>
              <w:softHyphen/>
              <w:t>րելու սկզբունք</w:t>
            </w:r>
            <w:r w:rsidRPr="00FD1A73">
              <w:rPr>
                <w:rFonts w:ascii="GHEA Grapalat" w:hAnsi="GHEA Grapalat"/>
                <w:bCs/>
                <w:iCs/>
                <w:sz w:val="24"/>
                <w:szCs w:val="24"/>
                <w:lang w:val="hy-AM"/>
              </w:rPr>
              <w:t>՝</w:t>
            </w:r>
            <w:r w:rsidRPr="00C54BBE">
              <w:rPr>
                <w:rFonts w:ascii="GHEA Grapalat" w:hAnsi="GHEA Grapalat"/>
                <w:bCs/>
                <w:iCs/>
                <w:sz w:val="24"/>
                <w:szCs w:val="24"/>
                <w:lang w:val="hy-AM"/>
              </w:rPr>
              <w:t xml:space="preserve"> նշելով </w:t>
            </w:r>
            <w:r w:rsidRPr="00C54BBE">
              <w:rPr>
                <w:rFonts w:ascii="GHEA Grapalat" w:hAnsi="GHEA Grapalat"/>
                <w:bCs/>
                <w:iCs/>
                <w:sz w:val="24"/>
                <w:szCs w:val="24"/>
                <w:lang w:val="hy-AM"/>
              </w:rPr>
              <w:lastRenderedPageBreak/>
              <w:t>հարկային արտոնյալ կարգավորումներ հան</w:t>
            </w:r>
            <w:r w:rsidRPr="00C54BBE">
              <w:rPr>
                <w:rFonts w:ascii="GHEA Grapalat" w:hAnsi="GHEA Grapalat"/>
                <w:bCs/>
                <w:iCs/>
                <w:sz w:val="24"/>
                <w:szCs w:val="24"/>
                <w:lang w:val="hy-AM"/>
              </w:rPr>
              <w:softHyphen/>
              <w:t>դիսացող միջո</w:t>
            </w:r>
            <w:r w:rsidRPr="00C54BBE">
              <w:rPr>
                <w:rFonts w:ascii="GHEA Grapalat" w:hAnsi="GHEA Grapalat"/>
                <w:bCs/>
                <w:iCs/>
                <w:sz w:val="24"/>
                <w:szCs w:val="24"/>
                <w:lang w:val="hy-AM"/>
              </w:rPr>
              <w:softHyphen/>
              <w:t>ցա</w:t>
            </w:r>
            <w:r w:rsidRPr="00C54BBE">
              <w:rPr>
                <w:rFonts w:ascii="GHEA Grapalat" w:hAnsi="GHEA Grapalat"/>
                <w:bCs/>
                <w:iCs/>
                <w:sz w:val="24"/>
                <w:szCs w:val="24"/>
                <w:lang w:val="hy-AM"/>
              </w:rPr>
              <w:softHyphen/>
              <w:t>ռում նախա</w:t>
            </w:r>
            <w:r w:rsidRPr="00C54BBE">
              <w:rPr>
                <w:rFonts w:ascii="GHEA Grapalat" w:hAnsi="GHEA Grapalat"/>
                <w:bCs/>
                <w:iCs/>
                <w:sz w:val="24"/>
                <w:szCs w:val="24"/>
                <w:lang w:val="hy-AM"/>
              </w:rPr>
              <w:softHyphen/>
              <w:t>տե</w:t>
            </w:r>
            <w:r w:rsidRPr="00C54BBE">
              <w:rPr>
                <w:rFonts w:ascii="GHEA Grapalat" w:hAnsi="GHEA Grapalat"/>
                <w:bCs/>
                <w:iCs/>
                <w:sz w:val="24"/>
                <w:szCs w:val="24"/>
                <w:lang w:val="hy-AM"/>
              </w:rPr>
              <w:softHyphen/>
              <w:t>սելու մոտեցումը, քանի որ այդ սկզբունքն ուղղակի նշանակում է, որ հարկային արտո</w:t>
            </w:r>
            <w:r w:rsidRPr="00C54BBE">
              <w:rPr>
                <w:rFonts w:ascii="GHEA Grapalat" w:hAnsi="GHEA Grapalat"/>
                <w:bCs/>
                <w:iCs/>
                <w:sz w:val="24"/>
                <w:szCs w:val="24"/>
                <w:lang w:val="hy-AM"/>
              </w:rPr>
              <w:softHyphen/>
              <w:t>նու</w:t>
            </w:r>
            <w:r w:rsidRPr="00C54BBE">
              <w:rPr>
                <w:rFonts w:ascii="GHEA Grapalat" w:hAnsi="GHEA Grapalat"/>
                <w:bCs/>
                <w:iCs/>
                <w:sz w:val="24"/>
                <w:szCs w:val="24"/>
                <w:lang w:val="hy-AM"/>
              </w:rPr>
              <w:softHyphen/>
              <w:t>թյուն</w:t>
            </w:r>
            <w:r w:rsidRPr="00C54BBE">
              <w:rPr>
                <w:rFonts w:ascii="GHEA Grapalat" w:hAnsi="GHEA Grapalat"/>
                <w:bCs/>
                <w:iCs/>
                <w:sz w:val="24"/>
                <w:szCs w:val="24"/>
                <w:lang w:val="hy-AM"/>
              </w:rPr>
              <w:softHyphen/>
              <w:t xml:space="preserve">ներ տրամադրելու միջոցառումներ </w:t>
            </w:r>
            <w:r w:rsidRPr="00FD1A73">
              <w:rPr>
                <w:rFonts w:ascii="GHEA Grapalat" w:hAnsi="GHEA Grapalat"/>
                <w:bCs/>
                <w:iCs/>
                <w:sz w:val="24"/>
                <w:szCs w:val="24"/>
                <w:lang w:val="hy-AM"/>
              </w:rPr>
              <w:t>Ն</w:t>
            </w:r>
            <w:r w:rsidRPr="00C54BBE">
              <w:rPr>
                <w:rFonts w:ascii="GHEA Grapalat" w:hAnsi="GHEA Grapalat"/>
                <w:bCs/>
                <w:iCs/>
                <w:sz w:val="24"/>
                <w:szCs w:val="24"/>
                <w:lang w:val="hy-AM"/>
              </w:rPr>
              <w:t>ախա</w:t>
            </w:r>
            <w:r w:rsidRPr="00C54BBE">
              <w:rPr>
                <w:rFonts w:ascii="GHEA Grapalat" w:hAnsi="GHEA Grapalat"/>
                <w:bCs/>
                <w:iCs/>
                <w:sz w:val="24"/>
                <w:szCs w:val="24"/>
                <w:lang w:val="hy-AM"/>
              </w:rPr>
              <w:softHyphen/>
              <w:t>գծով չպետք է նախատեսվեին:</w:t>
            </w:r>
            <w:r w:rsidRPr="00FD1A73">
              <w:rPr>
                <w:rFonts w:ascii="GHEA Grapalat" w:hAnsi="GHEA Grapalat"/>
                <w:bCs/>
                <w:iCs/>
                <w:sz w:val="24"/>
                <w:szCs w:val="24"/>
                <w:lang w:val="hy-AM"/>
              </w:rPr>
              <w:t xml:space="preserve"> </w:t>
            </w:r>
          </w:p>
          <w:p w14:paraId="6FE6DAF6" w14:textId="77777777" w:rsidR="00FD1A73" w:rsidRPr="00265BBF" w:rsidRDefault="00FD1A73" w:rsidP="00F62BDF">
            <w:pPr>
              <w:tabs>
                <w:tab w:val="left" w:pos="0"/>
                <w:tab w:val="left" w:pos="1080"/>
              </w:tabs>
              <w:spacing w:after="0" w:line="360" w:lineRule="auto"/>
              <w:jc w:val="both"/>
              <w:rPr>
                <w:rFonts w:ascii="GHEA Grapalat" w:eastAsia="Times New Roman" w:hAnsi="GHEA Grapalat"/>
                <w:sz w:val="24"/>
                <w:szCs w:val="24"/>
                <w:lang w:val="hy-AM"/>
              </w:rPr>
            </w:pPr>
          </w:p>
        </w:tc>
        <w:tc>
          <w:tcPr>
            <w:tcW w:w="6956" w:type="dxa"/>
          </w:tcPr>
          <w:p w14:paraId="066B11F9" w14:textId="77777777" w:rsidR="00353D3B" w:rsidRDefault="00353D3B"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p>
          <w:p w14:paraId="549D21A5" w14:textId="77777777" w:rsidR="00FD1A73" w:rsidRDefault="00FD1A73" w:rsidP="00F62BDF">
            <w:pPr>
              <w:spacing w:after="0" w:line="240" w:lineRule="auto"/>
              <w:rPr>
                <w:rFonts w:ascii="GHEA Grapalat" w:hAnsi="GHEA Grapalat"/>
                <w:color w:val="000000" w:themeColor="text1"/>
                <w:sz w:val="24"/>
                <w:szCs w:val="24"/>
                <w:lang w:val="hy-AM"/>
              </w:rPr>
            </w:pPr>
          </w:p>
          <w:p w14:paraId="2B20ACE1" w14:textId="77777777" w:rsidR="00353D3B" w:rsidRDefault="00353D3B" w:rsidP="00F62BDF">
            <w:pPr>
              <w:spacing w:after="0" w:line="240" w:lineRule="auto"/>
              <w:rPr>
                <w:rFonts w:ascii="GHEA Grapalat" w:hAnsi="GHEA Grapalat"/>
                <w:color w:val="000000" w:themeColor="text1"/>
                <w:sz w:val="24"/>
                <w:szCs w:val="24"/>
                <w:lang w:val="hy-AM"/>
              </w:rPr>
            </w:pPr>
          </w:p>
          <w:p w14:paraId="1F9509D5" w14:textId="77777777" w:rsidR="00353D3B" w:rsidRDefault="00353D3B"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Նշվածը չի հանդիսանում հարկային արտոնություն, այլ հանդիսանում է հարկային պարտավորությունների հետաձգված վճարում:</w:t>
            </w:r>
            <w:r w:rsidR="0011322E">
              <w:rPr>
                <w:rFonts w:ascii="GHEA Grapalat" w:hAnsi="GHEA Grapalat"/>
                <w:color w:val="000000" w:themeColor="text1"/>
                <w:sz w:val="24"/>
                <w:szCs w:val="24"/>
                <w:lang w:val="hy-AM"/>
              </w:rPr>
              <w:t xml:space="preserve"> Նշված իրավական հիմքերը ստեղծելով հնարավություն կտրվի ներդրողներին բիզնես գործունեության սկզբնական փուլում հնարավորինս նվազեցնել վճարվելիք շահութահարկը` հետաձգելով տվյալ հարկման բազայի նկատմամբ առաջացած հարկային պարտավորությունները բիզնես գործունեության հետագա տարիներ:</w:t>
            </w:r>
            <w:r w:rsidR="00FC7E11">
              <w:rPr>
                <w:rFonts w:ascii="GHEA Grapalat" w:hAnsi="GHEA Grapalat"/>
                <w:color w:val="000000" w:themeColor="text1"/>
                <w:sz w:val="24"/>
                <w:szCs w:val="24"/>
                <w:lang w:val="hy-AM"/>
              </w:rPr>
              <w:t xml:space="preserve"> Վերոնշյալը հանդիսանում է ընդունված միջազգային պրակտիկա:</w:t>
            </w:r>
          </w:p>
          <w:p w14:paraId="33A6FEE8" w14:textId="77777777" w:rsidR="002C16EF" w:rsidRPr="007D6080" w:rsidRDefault="002C16EF" w:rsidP="00F62BDF">
            <w:pPr>
              <w:spacing w:after="0" w:line="240" w:lineRule="auto"/>
              <w:rPr>
                <w:rFonts w:ascii="GHEA Grapalat" w:hAnsi="GHEA Grapalat"/>
                <w:color w:val="000000" w:themeColor="text1"/>
                <w:sz w:val="24"/>
                <w:szCs w:val="24"/>
                <w:lang w:val="hy-AM"/>
              </w:rPr>
            </w:pPr>
          </w:p>
        </w:tc>
      </w:tr>
      <w:tr w:rsidR="00876D18" w:rsidRPr="008A0164" w14:paraId="01550446" w14:textId="77777777" w:rsidTr="008A0164">
        <w:trPr>
          <w:trHeight w:val="533"/>
        </w:trPr>
        <w:tc>
          <w:tcPr>
            <w:tcW w:w="7915" w:type="dxa"/>
          </w:tcPr>
          <w:p w14:paraId="62C6755A" w14:textId="77777777" w:rsidR="00876D18" w:rsidRPr="00864F9F" w:rsidRDefault="00876D18" w:rsidP="00F62BDF">
            <w:pPr>
              <w:pStyle w:val="ListParagraph"/>
              <w:numPr>
                <w:ilvl w:val="0"/>
                <w:numId w:val="16"/>
              </w:numPr>
              <w:tabs>
                <w:tab w:val="left" w:pos="851"/>
              </w:tabs>
              <w:spacing w:after="0" w:line="360" w:lineRule="auto"/>
              <w:ind w:left="360"/>
              <w:jc w:val="both"/>
              <w:rPr>
                <w:rFonts w:ascii="GHEA Grapalat" w:hAnsi="GHEA Grapalat" w:cs="Sylfaen"/>
                <w:sz w:val="24"/>
                <w:szCs w:val="24"/>
                <w:lang w:val="hy-AM"/>
              </w:rPr>
            </w:pPr>
            <w:r w:rsidRPr="00247427">
              <w:rPr>
                <w:rFonts w:ascii="GHEA Grapalat" w:hAnsi="GHEA Grapalat" w:cs="Arial"/>
                <w:color w:val="000000"/>
                <w:sz w:val="24"/>
                <w:szCs w:val="24"/>
                <w:shd w:val="clear" w:color="auto" w:fill="FFFFFF"/>
                <w:lang w:val="hy-AM" w:eastAsia="ru-RU"/>
              </w:rPr>
              <w:lastRenderedPageBreak/>
              <w:t xml:space="preserve">Նոր հարկային արտոնությունների տրամադրումը </w:t>
            </w:r>
            <w:r w:rsidRPr="00247427">
              <w:rPr>
                <w:rFonts w:ascii="GHEA Grapalat" w:hAnsi="GHEA Grapalat"/>
                <w:color w:val="000000"/>
                <w:sz w:val="24"/>
                <w:szCs w:val="24"/>
                <w:shd w:val="clear" w:color="auto" w:fill="FFFFFF"/>
                <w:lang w:val="hy-AM"/>
              </w:rPr>
              <w:t>հակադրվում է ՀՀ կառավա</w:t>
            </w:r>
            <w:r w:rsidRPr="00247427">
              <w:rPr>
                <w:rFonts w:ascii="GHEA Grapalat" w:hAnsi="GHEA Grapalat"/>
                <w:color w:val="000000"/>
                <w:sz w:val="24"/>
                <w:szCs w:val="24"/>
                <w:shd w:val="clear" w:color="auto" w:fill="FFFFFF"/>
                <w:lang w:val="hy-AM"/>
              </w:rPr>
              <w:softHyphen/>
              <w:t>րու</w:t>
            </w:r>
            <w:r w:rsidRPr="00247427">
              <w:rPr>
                <w:rFonts w:ascii="GHEA Grapalat" w:hAnsi="GHEA Grapalat"/>
                <w:color w:val="000000"/>
                <w:sz w:val="24"/>
                <w:szCs w:val="24"/>
                <w:shd w:val="clear" w:color="auto" w:fill="FFFFFF"/>
                <w:lang w:val="hy-AM"/>
              </w:rPr>
              <w:softHyphen/>
            </w:r>
            <w:r w:rsidRPr="00247427">
              <w:rPr>
                <w:rFonts w:ascii="GHEA Grapalat" w:hAnsi="GHEA Grapalat"/>
                <w:color w:val="000000"/>
                <w:sz w:val="24"/>
                <w:szCs w:val="24"/>
                <w:shd w:val="clear" w:color="auto" w:fill="FFFFFF"/>
                <w:lang w:val="hy-AM"/>
              </w:rPr>
              <w:softHyphen/>
              <w:t>թյան կողմից իրա</w:t>
            </w:r>
            <w:r w:rsidRPr="00247427">
              <w:rPr>
                <w:rFonts w:ascii="GHEA Grapalat" w:hAnsi="GHEA Grapalat"/>
                <w:color w:val="000000"/>
                <w:sz w:val="24"/>
                <w:szCs w:val="24"/>
                <w:shd w:val="clear" w:color="auto" w:fill="FFFFFF"/>
                <w:lang w:val="hy-AM"/>
              </w:rPr>
              <w:softHyphen/>
            </w:r>
            <w:r w:rsidRPr="00247427">
              <w:rPr>
                <w:rFonts w:ascii="GHEA Grapalat" w:hAnsi="GHEA Grapalat"/>
                <w:color w:val="000000"/>
                <w:sz w:val="24"/>
                <w:szCs w:val="24"/>
                <w:shd w:val="clear" w:color="auto" w:fill="FFFFFF"/>
                <w:lang w:val="hy-AM"/>
              </w:rPr>
              <w:softHyphen/>
              <w:t>կա</w:t>
            </w:r>
            <w:r w:rsidRPr="00247427">
              <w:rPr>
                <w:rFonts w:ascii="GHEA Grapalat" w:hAnsi="GHEA Grapalat"/>
                <w:color w:val="000000"/>
                <w:sz w:val="24"/>
                <w:szCs w:val="24"/>
                <w:shd w:val="clear" w:color="auto" w:fill="FFFFFF"/>
                <w:lang w:val="hy-AM"/>
              </w:rPr>
              <w:softHyphen/>
              <w:t>նաց</w:t>
            </w:r>
            <w:r w:rsidRPr="00247427">
              <w:rPr>
                <w:rFonts w:ascii="GHEA Grapalat" w:hAnsi="GHEA Grapalat"/>
                <w:color w:val="000000"/>
                <w:sz w:val="24"/>
                <w:szCs w:val="24"/>
                <w:shd w:val="clear" w:color="auto" w:fill="FFFFFF"/>
                <w:lang w:val="hy-AM"/>
              </w:rPr>
              <w:softHyphen/>
              <w:t>վող՝ հայտարարված հարկային քաղաքականությանը: Մասնավորապես</w:t>
            </w:r>
            <w:r w:rsidRPr="00876D18">
              <w:rPr>
                <w:rFonts w:ascii="GHEA Grapalat" w:hAnsi="GHEA Grapalat"/>
                <w:color w:val="000000"/>
                <w:sz w:val="24"/>
                <w:szCs w:val="24"/>
                <w:shd w:val="clear" w:color="auto" w:fill="FFFFFF"/>
                <w:lang w:val="hy-AM"/>
              </w:rPr>
              <w:t>.</w:t>
            </w:r>
          </w:p>
          <w:p w14:paraId="7290E013" w14:textId="77777777" w:rsidR="00876D18" w:rsidRPr="00864F9F" w:rsidRDefault="00876D18" w:rsidP="00F62BDF">
            <w:pPr>
              <w:pStyle w:val="ListParagraph"/>
              <w:numPr>
                <w:ilvl w:val="0"/>
                <w:numId w:val="18"/>
              </w:numPr>
              <w:tabs>
                <w:tab w:val="left" w:pos="851"/>
              </w:tabs>
              <w:spacing w:after="0" w:line="360" w:lineRule="auto"/>
              <w:ind w:left="720" w:hanging="270"/>
              <w:jc w:val="both"/>
              <w:rPr>
                <w:rFonts w:ascii="GHEA Grapalat" w:hAnsi="GHEA Grapalat" w:cs="Sylfaen"/>
                <w:sz w:val="24"/>
                <w:szCs w:val="24"/>
                <w:lang w:val="hy-AM"/>
              </w:rPr>
            </w:pPr>
            <w:r w:rsidRPr="00247427">
              <w:rPr>
                <w:rFonts w:ascii="GHEA Grapalat" w:hAnsi="GHEA Grapalat"/>
                <w:bCs/>
                <w:iCs/>
                <w:color w:val="000000"/>
                <w:sz w:val="24"/>
                <w:szCs w:val="24"/>
                <w:shd w:val="clear" w:color="auto" w:fill="FFFFFF"/>
                <w:lang w:val="hy-AM"/>
              </w:rPr>
              <w:t>ՀՀ կառա</w:t>
            </w:r>
            <w:r w:rsidRPr="00247427">
              <w:rPr>
                <w:rFonts w:ascii="GHEA Grapalat" w:hAnsi="GHEA Grapalat"/>
                <w:bCs/>
                <w:iCs/>
                <w:color w:val="000000"/>
                <w:sz w:val="24"/>
                <w:szCs w:val="24"/>
                <w:shd w:val="clear" w:color="auto" w:fill="FFFFFF"/>
                <w:lang w:val="hy-AM"/>
              </w:rPr>
              <w:softHyphen/>
              <w:t>վա</w:t>
            </w:r>
            <w:r w:rsidRPr="00247427">
              <w:rPr>
                <w:rFonts w:ascii="GHEA Grapalat" w:hAnsi="GHEA Grapalat"/>
                <w:bCs/>
                <w:iCs/>
                <w:color w:val="000000"/>
                <w:sz w:val="24"/>
                <w:szCs w:val="24"/>
                <w:shd w:val="clear" w:color="auto" w:fill="FFFFFF"/>
                <w:lang w:val="hy-AM"/>
              </w:rPr>
              <w:softHyphen/>
              <w:t>րու</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թյան 2021թ.</w:t>
            </w:r>
            <w:r w:rsidRPr="00876D18">
              <w:rPr>
                <w:rFonts w:ascii="GHEA Grapalat" w:hAnsi="GHEA Grapalat"/>
                <w:bCs/>
                <w:iCs/>
                <w:color w:val="000000"/>
                <w:sz w:val="24"/>
                <w:szCs w:val="24"/>
                <w:shd w:val="clear" w:color="auto" w:fill="FFFFFF"/>
                <w:lang w:val="hy-AM"/>
              </w:rPr>
              <w:t xml:space="preserve"> </w:t>
            </w:r>
            <w:r w:rsidRPr="00247427">
              <w:rPr>
                <w:rFonts w:ascii="GHEA Grapalat" w:hAnsi="GHEA Grapalat"/>
                <w:bCs/>
                <w:iCs/>
                <w:color w:val="000000"/>
                <w:sz w:val="24"/>
                <w:szCs w:val="24"/>
                <w:shd w:val="clear" w:color="auto" w:fill="FFFFFF"/>
                <w:lang w:val="hy-AM"/>
              </w:rPr>
              <w:t>օգոստոսի 18-ի թիվ 1363-Ա որոշմամբ հավանության արժանացած՝ ՀՀ կառա</w:t>
            </w:r>
            <w:r w:rsidRPr="00247427">
              <w:rPr>
                <w:rFonts w:ascii="GHEA Grapalat" w:hAnsi="GHEA Grapalat"/>
                <w:bCs/>
                <w:iCs/>
                <w:color w:val="000000"/>
                <w:sz w:val="24"/>
                <w:szCs w:val="24"/>
                <w:shd w:val="clear" w:color="auto" w:fill="FFFFFF"/>
                <w:lang w:val="hy-AM"/>
              </w:rPr>
              <w:softHyphen/>
              <w:t>վարու</w:t>
            </w:r>
            <w:r w:rsidRPr="00247427">
              <w:rPr>
                <w:rFonts w:ascii="GHEA Grapalat" w:hAnsi="GHEA Grapalat"/>
                <w:bCs/>
                <w:iCs/>
                <w:color w:val="000000"/>
                <w:sz w:val="24"/>
                <w:szCs w:val="24"/>
                <w:shd w:val="clear" w:color="auto" w:fill="FFFFFF"/>
                <w:lang w:val="hy-AM"/>
              </w:rPr>
              <w:softHyphen/>
              <w:t xml:space="preserve">թյան ծրագրի 6.8-րդ բաժնի </w:t>
            </w:r>
            <w:r w:rsidRPr="00876D18">
              <w:rPr>
                <w:rFonts w:ascii="GHEA Grapalat" w:hAnsi="GHEA Grapalat"/>
                <w:bCs/>
                <w:iCs/>
                <w:color w:val="000000"/>
                <w:sz w:val="24"/>
                <w:szCs w:val="24"/>
                <w:shd w:val="clear" w:color="auto" w:fill="FFFFFF"/>
                <w:lang w:val="hy-AM"/>
              </w:rPr>
              <w:t>4-րդ</w:t>
            </w:r>
            <w:r w:rsidRPr="00247427">
              <w:rPr>
                <w:rFonts w:ascii="GHEA Grapalat" w:hAnsi="GHEA Grapalat"/>
                <w:bCs/>
                <w:iCs/>
                <w:color w:val="000000"/>
                <w:sz w:val="24"/>
                <w:szCs w:val="24"/>
                <w:shd w:val="clear" w:color="auto" w:fill="FFFFFF"/>
                <w:lang w:val="hy-AM"/>
              </w:rPr>
              <w:t xml:space="preserve"> պարբերության 3-րդ կետի համաձայն՝ հանրային ռեսուրսների կառավար</w:t>
            </w:r>
            <w:r w:rsidRPr="00247427">
              <w:rPr>
                <w:rFonts w:ascii="GHEA Grapalat" w:hAnsi="GHEA Grapalat"/>
                <w:bCs/>
                <w:iCs/>
                <w:color w:val="000000"/>
                <w:sz w:val="24"/>
                <w:szCs w:val="24"/>
                <w:shd w:val="clear" w:color="auto" w:fill="FFFFFF"/>
                <w:lang w:val="hy-AM"/>
              </w:rPr>
              <w:softHyphen/>
              <w:t>ման արդյունավետությունն ու հասցեականությունը բարձրացնելու և այդ ռեսուրսները հանրօգուտ ու համապետական նշանա</w:t>
            </w:r>
            <w:r w:rsidRPr="00247427">
              <w:rPr>
                <w:rFonts w:ascii="GHEA Grapalat" w:hAnsi="GHEA Grapalat"/>
                <w:bCs/>
                <w:iCs/>
                <w:color w:val="000000"/>
                <w:sz w:val="24"/>
                <w:szCs w:val="24"/>
                <w:shd w:val="clear" w:color="auto" w:fill="FFFFFF"/>
                <w:lang w:val="hy-AM"/>
              </w:rPr>
              <w:softHyphen/>
              <w:t>կություն ունեցող ծրագրերի վրա ծախսելու, ինչպես նաև հար</w:t>
            </w:r>
            <w:r w:rsidRPr="00247427">
              <w:rPr>
                <w:rFonts w:ascii="GHEA Grapalat" w:hAnsi="GHEA Grapalat"/>
                <w:bCs/>
                <w:iCs/>
                <w:color w:val="000000"/>
                <w:sz w:val="24"/>
                <w:szCs w:val="24"/>
                <w:shd w:val="clear" w:color="auto" w:fill="FFFFFF"/>
                <w:lang w:val="hy-AM"/>
              </w:rPr>
              <w:softHyphen/>
              <w:t>կա</w:t>
            </w:r>
            <w:r w:rsidRPr="00247427">
              <w:rPr>
                <w:rFonts w:ascii="GHEA Grapalat" w:hAnsi="GHEA Grapalat"/>
                <w:bCs/>
                <w:iCs/>
                <w:color w:val="000000"/>
                <w:sz w:val="24"/>
                <w:szCs w:val="24"/>
                <w:shd w:val="clear" w:color="auto" w:fill="FFFFFF"/>
                <w:lang w:val="hy-AM"/>
              </w:rPr>
              <w:softHyphen/>
              <w:t>բյու</w:t>
            </w:r>
            <w:r w:rsidRPr="00247427">
              <w:rPr>
                <w:rFonts w:ascii="GHEA Grapalat" w:hAnsi="GHEA Grapalat"/>
                <w:bCs/>
                <w:iCs/>
                <w:color w:val="000000"/>
                <w:sz w:val="24"/>
                <w:szCs w:val="24"/>
                <w:shd w:val="clear" w:color="auto" w:fill="FFFFFF"/>
                <w:lang w:val="hy-AM"/>
              </w:rPr>
              <w:softHyphen/>
              <w:t>ջե</w:t>
            </w:r>
            <w:r w:rsidRPr="00247427">
              <w:rPr>
                <w:rFonts w:ascii="GHEA Grapalat" w:hAnsi="GHEA Grapalat"/>
                <w:bCs/>
                <w:iCs/>
                <w:color w:val="000000"/>
                <w:sz w:val="24"/>
                <w:szCs w:val="24"/>
                <w:shd w:val="clear" w:color="auto" w:fill="FFFFFF"/>
                <w:lang w:val="hy-AM"/>
              </w:rPr>
              <w:softHyphen/>
              <w:t>տային կայունությունն ապահովելու նպատակով քայլեր են իրականացվելու հար</w:t>
            </w:r>
            <w:r w:rsidRPr="00247427">
              <w:rPr>
                <w:rFonts w:ascii="GHEA Grapalat" w:hAnsi="GHEA Grapalat"/>
                <w:bCs/>
                <w:iCs/>
                <w:color w:val="000000"/>
                <w:sz w:val="24"/>
                <w:szCs w:val="24"/>
                <w:shd w:val="clear" w:color="auto" w:fill="FFFFFF"/>
                <w:lang w:val="hy-AM"/>
              </w:rPr>
              <w:softHyphen/>
              <w:t>կա</w:t>
            </w:r>
            <w:r w:rsidRPr="00247427">
              <w:rPr>
                <w:rFonts w:ascii="GHEA Grapalat" w:hAnsi="GHEA Grapalat"/>
                <w:bCs/>
                <w:iCs/>
                <w:color w:val="000000"/>
                <w:sz w:val="24"/>
                <w:szCs w:val="24"/>
                <w:shd w:val="clear" w:color="auto" w:fill="FFFFFF"/>
                <w:lang w:val="hy-AM"/>
              </w:rPr>
              <w:softHyphen/>
              <w:t>յին եկա</w:t>
            </w:r>
            <w:r w:rsidRPr="00247427">
              <w:rPr>
                <w:rFonts w:ascii="GHEA Grapalat" w:hAnsi="GHEA Grapalat"/>
                <w:bCs/>
                <w:iCs/>
                <w:color w:val="000000"/>
                <w:sz w:val="24"/>
                <w:szCs w:val="24"/>
                <w:shd w:val="clear" w:color="auto" w:fill="FFFFFF"/>
                <w:lang w:val="hy-AM"/>
              </w:rPr>
              <w:softHyphen/>
              <w:t>մուտների ընդ</w:t>
            </w:r>
            <w:r w:rsidRPr="00247427">
              <w:rPr>
                <w:rFonts w:ascii="GHEA Grapalat" w:hAnsi="GHEA Grapalat"/>
                <w:bCs/>
                <w:iCs/>
                <w:color w:val="000000"/>
                <w:sz w:val="24"/>
                <w:szCs w:val="24"/>
                <w:shd w:val="clear" w:color="auto" w:fill="FFFFFF"/>
                <w:lang w:val="hy-AM"/>
              </w:rPr>
              <w:softHyphen/>
              <w:t>լայն</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ման ուղղությամբ:</w:t>
            </w:r>
          </w:p>
          <w:p w14:paraId="3AF125B3" w14:textId="77777777" w:rsidR="00876D18" w:rsidRPr="00864F9F" w:rsidRDefault="00876D18" w:rsidP="00F62BDF">
            <w:pPr>
              <w:pStyle w:val="ListParagraph"/>
              <w:numPr>
                <w:ilvl w:val="0"/>
                <w:numId w:val="18"/>
              </w:numPr>
              <w:tabs>
                <w:tab w:val="left" w:pos="851"/>
              </w:tabs>
              <w:spacing w:after="0" w:line="360" w:lineRule="auto"/>
              <w:ind w:left="720" w:hanging="270"/>
              <w:jc w:val="both"/>
              <w:rPr>
                <w:rFonts w:ascii="GHEA Grapalat" w:hAnsi="GHEA Grapalat" w:cs="Sylfaen"/>
                <w:sz w:val="24"/>
                <w:szCs w:val="24"/>
                <w:lang w:val="hy-AM"/>
              </w:rPr>
            </w:pPr>
            <w:r w:rsidRPr="00247427">
              <w:rPr>
                <w:rFonts w:ascii="GHEA Grapalat" w:hAnsi="GHEA Grapalat"/>
                <w:bCs/>
                <w:iCs/>
                <w:color w:val="000000"/>
                <w:sz w:val="24"/>
                <w:szCs w:val="24"/>
                <w:shd w:val="clear" w:color="auto" w:fill="FFFFFF"/>
                <w:lang w:val="hy-AM"/>
              </w:rPr>
              <w:lastRenderedPageBreak/>
              <w:t>Կրճատվելու են հասցեա</w:t>
            </w:r>
            <w:r w:rsidRPr="00247427">
              <w:rPr>
                <w:rFonts w:ascii="GHEA Grapalat" w:hAnsi="GHEA Grapalat"/>
                <w:bCs/>
                <w:iCs/>
                <w:color w:val="000000"/>
                <w:sz w:val="24"/>
                <w:szCs w:val="24"/>
                <w:shd w:val="clear" w:color="auto" w:fill="FFFFFF"/>
                <w:lang w:val="hy-AM"/>
              </w:rPr>
              <w:softHyphen/>
              <w:t>կա</w:t>
            </w:r>
            <w:r w:rsidRPr="00247427">
              <w:rPr>
                <w:rFonts w:ascii="GHEA Grapalat" w:hAnsi="GHEA Grapalat"/>
                <w:bCs/>
                <w:iCs/>
                <w:color w:val="000000"/>
                <w:sz w:val="24"/>
                <w:szCs w:val="24"/>
                <w:shd w:val="clear" w:color="auto" w:fill="FFFFFF"/>
                <w:lang w:val="hy-AM"/>
              </w:rPr>
              <w:softHyphen/>
              <w:t>նություն չունեցող կամ ոչ արդյունավետ հար</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կային արտոնությունները,</w:t>
            </w:r>
            <w:r w:rsidRPr="00247427">
              <w:rPr>
                <w:rFonts w:ascii="GHEA Grapalat" w:hAnsi="GHEA Grapalat"/>
                <w:bCs/>
                <w:i/>
                <w:iCs/>
                <w:color w:val="000000"/>
                <w:sz w:val="24"/>
                <w:szCs w:val="24"/>
                <w:shd w:val="clear" w:color="auto" w:fill="FFFFFF"/>
                <w:lang w:val="hy-AM"/>
              </w:rPr>
              <w:t xml:space="preserve"> </w:t>
            </w:r>
            <w:r w:rsidRPr="00247427">
              <w:rPr>
                <w:rFonts w:ascii="GHEA Grapalat" w:hAnsi="GHEA Grapalat"/>
                <w:bCs/>
                <w:iCs/>
                <w:color w:val="000000"/>
                <w:sz w:val="24"/>
                <w:szCs w:val="24"/>
                <w:shd w:val="clear" w:color="auto" w:fill="FFFFFF"/>
                <w:lang w:val="hy-AM"/>
              </w:rPr>
              <w:t>դրանց կիրառումն ու արդյու</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նա</w:t>
            </w:r>
            <w:r w:rsidRPr="00247427">
              <w:rPr>
                <w:rFonts w:ascii="GHEA Grapalat" w:hAnsi="GHEA Grapalat"/>
                <w:bCs/>
                <w:iCs/>
                <w:color w:val="000000"/>
                <w:sz w:val="24"/>
                <w:szCs w:val="24"/>
                <w:shd w:val="clear" w:color="auto" w:fill="FFFFFF"/>
                <w:lang w:val="hy-AM"/>
              </w:rPr>
              <w:softHyphen/>
              <w:t>վե</w:t>
            </w:r>
            <w:r w:rsidRPr="00247427">
              <w:rPr>
                <w:rFonts w:ascii="GHEA Grapalat" w:hAnsi="GHEA Grapalat"/>
                <w:bCs/>
                <w:iCs/>
                <w:color w:val="000000"/>
                <w:sz w:val="24"/>
                <w:szCs w:val="24"/>
                <w:shd w:val="clear" w:color="auto" w:fill="FFFFFF"/>
                <w:lang w:val="hy-AM"/>
              </w:rPr>
              <w:softHyphen/>
              <w:t>տու</w:t>
            </w:r>
            <w:r w:rsidRPr="00247427">
              <w:rPr>
                <w:rFonts w:ascii="GHEA Grapalat" w:hAnsi="GHEA Grapalat"/>
                <w:bCs/>
                <w:iCs/>
                <w:color w:val="000000"/>
                <w:sz w:val="24"/>
                <w:szCs w:val="24"/>
                <w:shd w:val="clear" w:color="auto" w:fill="FFFFFF"/>
                <w:lang w:val="hy-AM"/>
              </w:rPr>
              <w:softHyphen/>
              <w:t>թյան գնա</w:t>
            </w:r>
            <w:r w:rsidRPr="00247427">
              <w:rPr>
                <w:rFonts w:ascii="GHEA Grapalat" w:hAnsi="GHEA Grapalat"/>
                <w:bCs/>
                <w:iCs/>
                <w:color w:val="000000"/>
                <w:sz w:val="24"/>
                <w:szCs w:val="24"/>
                <w:shd w:val="clear" w:color="auto" w:fill="FFFFFF"/>
                <w:lang w:val="hy-AM"/>
              </w:rPr>
              <w:softHyphen/>
              <w:t>հա</w:t>
            </w:r>
            <w:r w:rsidRPr="00247427">
              <w:rPr>
                <w:rFonts w:ascii="GHEA Grapalat" w:hAnsi="GHEA Grapalat"/>
                <w:bCs/>
                <w:iCs/>
                <w:color w:val="000000"/>
                <w:sz w:val="24"/>
                <w:szCs w:val="24"/>
                <w:shd w:val="clear" w:color="auto" w:fill="FFFFFF"/>
                <w:lang w:val="hy-AM"/>
              </w:rPr>
              <w:softHyphen/>
              <w:t>տումն իրականացվելու է համալիր խթանների և միջոցա</w:t>
            </w:r>
            <w:r w:rsidRPr="00247427">
              <w:rPr>
                <w:rFonts w:ascii="GHEA Grapalat" w:hAnsi="GHEA Grapalat"/>
                <w:bCs/>
                <w:iCs/>
                <w:color w:val="000000"/>
                <w:sz w:val="24"/>
                <w:szCs w:val="24"/>
                <w:shd w:val="clear" w:color="auto" w:fill="FFFFFF"/>
                <w:lang w:val="hy-AM"/>
              </w:rPr>
              <w:softHyphen/>
              <w:t>ռում</w:t>
            </w:r>
            <w:r w:rsidRPr="00247427">
              <w:rPr>
                <w:rFonts w:ascii="GHEA Grapalat" w:hAnsi="GHEA Grapalat"/>
                <w:bCs/>
                <w:iCs/>
                <w:color w:val="000000"/>
                <w:sz w:val="24"/>
                <w:szCs w:val="24"/>
                <w:shd w:val="clear" w:color="auto" w:fill="FFFFFF"/>
                <w:lang w:val="hy-AM"/>
              </w:rPr>
              <w:softHyphen/>
              <w:t>ների շրջա</w:t>
            </w:r>
            <w:r w:rsidRPr="00247427">
              <w:rPr>
                <w:rFonts w:ascii="GHEA Grapalat" w:hAnsi="GHEA Grapalat"/>
                <w:bCs/>
                <w:iCs/>
                <w:color w:val="000000"/>
                <w:sz w:val="24"/>
                <w:szCs w:val="24"/>
                <w:shd w:val="clear" w:color="auto" w:fill="FFFFFF"/>
                <w:lang w:val="hy-AM"/>
              </w:rPr>
              <w:softHyphen/>
              <w:t>նակ</w:t>
            </w:r>
            <w:r w:rsidRPr="00247427">
              <w:rPr>
                <w:rFonts w:ascii="GHEA Grapalat" w:hAnsi="GHEA Grapalat"/>
                <w:bCs/>
                <w:iCs/>
                <w:color w:val="000000"/>
                <w:sz w:val="24"/>
                <w:szCs w:val="24"/>
                <w:shd w:val="clear" w:color="auto" w:fill="FFFFFF"/>
                <w:lang w:val="hy-AM"/>
              </w:rPr>
              <w:softHyphen/>
              <w:t>նե</w:t>
            </w:r>
            <w:r w:rsidRPr="00247427">
              <w:rPr>
                <w:rFonts w:ascii="GHEA Grapalat" w:hAnsi="GHEA Grapalat"/>
                <w:bCs/>
                <w:iCs/>
                <w:color w:val="000000"/>
                <w:sz w:val="24"/>
                <w:szCs w:val="24"/>
                <w:shd w:val="clear" w:color="auto" w:fill="FFFFFF"/>
                <w:lang w:val="hy-AM"/>
              </w:rPr>
              <w:softHyphen/>
              <w:t>րում:</w:t>
            </w:r>
            <w:r w:rsidRPr="00876D18">
              <w:rPr>
                <w:rFonts w:ascii="GHEA Grapalat" w:hAnsi="GHEA Grapalat"/>
                <w:bCs/>
                <w:iCs/>
                <w:color w:val="000000"/>
                <w:sz w:val="24"/>
                <w:szCs w:val="24"/>
                <w:shd w:val="clear" w:color="auto" w:fill="FFFFFF"/>
                <w:lang w:val="hy-AM"/>
              </w:rPr>
              <w:t xml:space="preserve"> </w:t>
            </w:r>
            <w:r w:rsidRPr="00247427">
              <w:rPr>
                <w:rFonts w:ascii="GHEA Grapalat" w:hAnsi="GHEA Grapalat"/>
                <w:bCs/>
                <w:iCs/>
                <w:color w:val="000000"/>
                <w:sz w:val="24"/>
                <w:szCs w:val="24"/>
                <w:shd w:val="clear" w:color="auto" w:fill="FFFFFF"/>
                <w:lang w:val="hy-AM"/>
              </w:rPr>
              <w:t>Այլ կերպ ասած՝ ներկա փուլում խնդիր է դրված ոչ միայն ձեռնպահ մնալ նոր հար</w:t>
            </w:r>
            <w:r w:rsidRPr="00247427">
              <w:rPr>
                <w:rFonts w:ascii="GHEA Grapalat" w:hAnsi="GHEA Grapalat"/>
                <w:bCs/>
                <w:iCs/>
                <w:color w:val="000000"/>
                <w:sz w:val="24"/>
                <w:szCs w:val="24"/>
                <w:shd w:val="clear" w:color="auto" w:fill="FFFFFF"/>
                <w:lang w:val="hy-AM"/>
              </w:rPr>
              <w:softHyphen/>
              <w:t>կա</w:t>
            </w:r>
            <w:r w:rsidRPr="00247427">
              <w:rPr>
                <w:rFonts w:ascii="GHEA Grapalat" w:hAnsi="GHEA Grapalat"/>
                <w:bCs/>
                <w:iCs/>
                <w:color w:val="000000"/>
                <w:sz w:val="24"/>
                <w:szCs w:val="24"/>
                <w:shd w:val="clear" w:color="auto" w:fill="FFFFFF"/>
                <w:lang w:val="hy-AM"/>
              </w:rPr>
              <w:softHyphen/>
              <w:t>յին արտոնու</w:t>
            </w:r>
            <w:r w:rsidRPr="00876D18">
              <w:rPr>
                <w:rFonts w:ascii="GHEA Grapalat" w:hAnsi="GHEA Grapalat"/>
                <w:bCs/>
                <w:iCs/>
                <w:color w:val="000000"/>
                <w:sz w:val="24"/>
                <w:szCs w:val="24"/>
                <w:shd w:val="clear" w:color="auto" w:fill="FFFFFF"/>
                <w:lang w:val="hy-AM"/>
              </w:rPr>
              <w:t>թ</w:t>
            </w:r>
            <w:r w:rsidRPr="00247427">
              <w:rPr>
                <w:rFonts w:ascii="GHEA Grapalat" w:hAnsi="GHEA Grapalat"/>
                <w:bCs/>
                <w:iCs/>
                <w:color w:val="000000"/>
                <w:sz w:val="24"/>
                <w:szCs w:val="24"/>
                <w:shd w:val="clear" w:color="auto" w:fill="FFFFFF"/>
                <w:lang w:val="hy-AM"/>
              </w:rPr>
              <w:t>յունների տրամադրումից, այլ նաև կիրառությունից հանել բոլոր այն հարկային արտո</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նու</w:t>
            </w:r>
            <w:r w:rsidRPr="00876D18">
              <w:rPr>
                <w:rFonts w:ascii="GHEA Grapalat" w:hAnsi="GHEA Grapalat"/>
                <w:bCs/>
                <w:iCs/>
                <w:color w:val="000000"/>
                <w:sz w:val="24"/>
                <w:szCs w:val="24"/>
                <w:shd w:val="clear" w:color="auto" w:fill="FFFFFF"/>
                <w:lang w:val="hy-AM"/>
              </w:rPr>
              <w:t>թ</w:t>
            </w:r>
            <w:r w:rsidRPr="00247427">
              <w:rPr>
                <w:rFonts w:ascii="GHEA Grapalat" w:hAnsi="GHEA Grapalat"/>
                <w:bCs/>
                <w:iCs/>
                <w:color w:val="000000"/>
                <w:sz w:val="24"/>
                <w:szCs w:val="24"/>
                <w:shd w:val="clear" w:color="auto" w:fill="FFFFFF"/>
                <w:lang w:val="hy-AM"/>
              </w:rPr>
              <w:t xml:space="preserve">յունները, որոնք </w:t>
            </w:r>
            <w:r w:rsidRPr="00876D18">
              <w:rPr>
                <w:rFonts w:ascii="GHEA Grapalat" w:hAnsi="GHEA Grapalat"/>
                <w:bCs/>
                <w:iCs/>
                <w:color w:val="000000"/>
                <w:sz w:val="24"/>
                <w:szCs w:val="24"/>
                <w:shd w:val="clear" w:color="auto" w:fill="FFFFFF"/>
                <w:lang w:val="hy-AM"/>
              </w:rPr>
              <w:t>չեն հիմնավորվում</w:t>
            </w:r>
            <w:r w:rsidRPr="00247427">
              <w:rPr>
                <w:rFonts w:ascii="GHEA Grapalat" w:hAnsi="GHEA Grapalat"/>
                <w:bCs/>
                <w:iCs/>
                <w:color w:val="000000"/>
                <w:sz w:val="24"/>
                <w:szCs w:val="24"/>
                <w:shd w:val="clear" w:color="auto" w:fill="FFFFFF"/>
                <w:lang w:val="hy-AM"/>
              </w:rPr>
              <w:t xml:space="preserve"> ծախսեր/օգուտներ հարաբերակ</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ցու</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թյան տեսանկ</w:t>
            </w:r>
            <w:r w:rsidRPr="00247427">
              <w:rPr>
                <w:rFonts w:ascii="GHEA Grapalat" w:hAnsi="GHEA Grapalat"/>
                <w:bCs/>
                <w:iCs/>
                <w:color w:val="000000"/>
                <w:sz w:val="24"/>
                <w:szCs w:val="24"/>
                <w:shd w:val="clear" w:color="auto" w:fill="FFFFFF"/>
                <w:lang w:val="hy-AM"/>
              </w:rPr>
              <w:softHyphen/>
              <w:t>յունից։</w:t>
            </w:r>
            <w:r w:rsidRPr="00876D18">
              <w:rPr>
                <w:rFonts w:ascii="GHEA Grapalat" w:hAnsi="GHEA Grapalat"/>
                <w:bCs/>
                <w:iCs/>
                <w:color w:val="000000"/>
                <w:sz w:val="24"/>
                <w:szCs w:val="24"/>
                <w:shd w:val="clear" w:color="auto" w:fill="FFFFFF"/>
                <w:lang w:val="hy-AM"/>
              </w:rPr>
              <w:t xml:space="preserve"> </w:t>
            </w:r>
          </w:p>
          <w:p w14:paraId="504013FA" w14:textId="77777777" w:rsidR="00876D18" w:rsidRPr="00864F9F" w:rsidRDefault="00876D18" w:rsidP="00F62BDF">
            <w:pPr>
              <w:pStyle w:val="ListParagraph"/>
              <w:numPr>
                <w:ilvl w:val="0"/>
                <w:numId w:val="18"/>
              </w:numPr>
              <w:tabs>
                <w:tab w:val="left" w:pos="851"/>
              </w:tabs>
              <w:spacing w:after="0" w:line="360" w:lineRule="auto"/>
              <w:ind w:left="720" w:hanging="270"/>
              <w:jc w:val="both"/>
              <w:rPr>
                <w:rFonts w:ascii="GHEA Grapalat" w:hAnsi="GHEA Grapalat" w:cs="Sylfaen"/>
                <w:sz w:val="24"/>
                <w:szCs w:val="24"/>
                <w:lang w:val="hy-AM"/>
              </w:rPr>
            </w:pPr>
            <w:r w:rsidRPr="00876D18">
              <w:rPr>
                <w:rFonts w:ascii="GHEA Grapalat" w:hAnsi="GHEA Grapalat"/>
                <w:bCs/>
                <w:iCs/>
                <w:color w:val="000000"/>
                <w:sz w:val="24"/>
                <w:szCs w:val="24"/>
                <w:shd w:val="clear" w:color="auto" w:fill="FFFFFF"/>
                <w:lang w:val="hy-AM"/>
              </w:rPr>
              <w:t>Հ</w:t>
            </w:r>
            <w:r w:rsidRPr="00247427">
              <w:rPr>
                <w:rFonts w:ascii="GHEA Grapalat" w:hAnsi="GHEA Grapalat"/>
                <w:bCs/>
                <w:iCs/>
                <w:color w:val="000000"/>
                <w:sz w:val="24"/>
                <w:szCs w:val="24"/>
                <w:shd w:val="clear" w:color="auto" w:fill="FFFFFF"/>
                <w:lang w:val="hy-AM"/>
              </w:rPr>
              <w:t>ամաձայն ՀՀ կառավարու</w:t>
            </w:r>
            <w:r w:rsidRPr="00247427">
              <w:rPr>
                <w:rFonts w:ascii="GHEA Grapalat" w:hAnsi="GHEA Grapalat"/>
                <w:bCs/>
                <w:iCs/>
                <w:color w:val="000000"/>
                <w:sz w:val="24"/>
                <w:szCs w:val="24"/>
                <w:shd w:val="clear" w:color="auto" w:fill="FFFFFF"/>
                <w:lang w:val="hy-AM"/>
              </w:rPr>
              <w:softHyphen/>
              <w:t>թյան ծրագրի 6.8-րդ բաժնի չոր</w:t>
            </w:r>
            <w:r w:rsidRPr="00247427">
              <w:rPr>
                <w:rFonts w:ascii="GHEA Grapalat" w:hAnsi="GHEA Grapalat"/>
                <w:bCs/>
                <w:iCs/>
                <w:color w:val="000000"/>
                <w:sz w:val="24"/>
                <w:szCs w:val="24"/>
                <w:shd w:val="clear" w:color="auto" w:fill="FFFFFF"/>
                <w:lang w:val="hy-AM"/>
              </w:rPr>
              <w:softHyphen/>
              <w:t>րորդ պար</w:t>
            </w:r>
            <w:r w:rsidRPr="00247427">
              <w:rPr>
                <w:rFonts w:ascii="GHEA Grapalat" w:hAnsi="GHEA Grapalat"/>
                <w:bCs/>
                <w:iCs/>
                <w:color w:val="000000"/>
                <w:sz w:val="24"/>
                <w:szCs w:val="24"/>
                <w:shd w:val="clear" w:color="auto" w:fill="FFFFFF"/>
                <w:lang w:val="hy-AM"/>
              </w:rPr>
              <w:softHyphen/>
              <w:t>բե</w:t>
            </w:r>
            <w:r w:rsidRPr="00247427">
              <w:rPr>
                <w:rFonts w:ascii="GHEA Grapalat" w:hAnsi="GHEA Grapalat"/>
                <w:bCs/>
                <w:iCs/>
                <w:color w:val="000000"/>
                <w:sz w:val="24"/>
                <w:szCs w:val="24"/>
                <w:shd w:val="clear" w:color="auto" w:fill="FFFFFF"/>
                <w:lang w:val="hy-AM"/>
              </w:rPr>
              <w:softHyphen/>
              <w:t>րու</w:t>
            </w:r>
            <w:r w:rsidRPr="00247427">
              <w:rPr>
                <w:rFonts w:ascii="GHEA Grapalat" w:hAnsi="GHEA Grapalat"/>
                <w:bCs/>
                <w:iCs/>
                <w:color w:val="000000"/>
                <w:sz w:val="24"/>
                <w:szCs w:val="24"/>
                <w:shd w:val="clear" w:color="auto" w:fill="FFFFFF"/>
                <w:lang w:val="hy-AM"/>
              </w:rPr>
              <w:softHyphen/>
              <w:t>թյան` Կառավարությունը նպատակ ունի ապահովել հարկեր/ՀՆԱ ցուցանիշի բարե</w:t>
            </w:r>
            <w:r w:rsidRPr="00247427">
              <w:rPr>
                <w:rFonts w:ascii="GHEA Grapalat" w:hAnsi="GHEA Grapalat"/>
                <w:bCs/>
                <w:iCs/>
                <w:color w:val="000000"/>
                <w:sz w:val="24"/>
                <w:szCs w:val="24"/>
                <w:shd w:val="clear" w:color="auto" w:fill="FFFFFF"/>
                <w:lang w:val="hy-AM"/>
              </w:rPr>
              <w:softHyphen/>
            </w:r>
            <w:r w:rsidRPr="00247427">
              <w:rPr>
                <w:rFonts w:ascii="GHEA Grapalat" w:hAnsi="GHEA Grapalat"/>
                <w:bCs/>
                <w:iCs/>
                <w:color w:val="000000"/>
                <w:sz w:val="24"/>
                <w:szCs w:val="24"/>
                <w:shd w:val="clear" w:color="auto" w:fill="FFFFFF"/>
                <w:lang w:val="hy-AM"/>
              </w:rPr>
              <w:softHyphen/>
              <w:t>լա</w:t>
            </w:r>
            <w:r w:rsidRPr="00247427">
              <w:rPr>
                <w:rFonts w:ascii="GHEA Grapalat" w:hAnsi="GHEA Grapalat"/>
                <w:bCs/>
                <w:iCs/>
                <w:color w:val="000000"/>
                <w:sz w:val="24"/>
                <w:szCs w:val="24"/>
                <w:shd w:val="clear" w:color="auto" w:fill="FFFFFF"/>
                <w:lang w:val="hy-AM"/>
              </w:rPr>
              <w:softHyphen/>
              <w:t>վում առնվազն 2.6 տոկոսային կետով՝ 2026 թվականին հարկեր/ՀՆԱ ցուցանիշը հասցնելով առնվազն 25 տոկոսի:</w:t>
            </w:r>
            <w:r w:rsidRPr="00876D18">
              <w:rPr>
                <w:rFonts w:ascii="GHEA Grapalat" w:hAnsi="GHEA Grapalat"/>
                <w:bCs/>
                <w:iCs/>
                <w:color w:val="000000"/>
                <w:sz w:val="24"/>
                <w:szCs w:val="24"/>
                <w:shd w:val="clear" w:color="auto" w:fill="FFFFFF"/>
                <w:lang w:val="hy-AM"/>
              </w:rPr>
              <w:t xml:space="preserve"> Ուստի</w:t>
            </w:r>
            <w:r w:rsidRPr="00247427">
              <w:rPr>
                <w:rFonts w:ascii="GHEA Grapalat" w:hAnsi="GHEA Grapalat"/>
                <w:bCs/>
                <w:iCs/>
                <w:color w:val="000000"/>
                <w:sz w:val="24"/>
                <w:szCs w:val="24"/>
                <w:shd w:val="clear" w:color="auto" w:fill="FFFFFF"/>
                <w:lang w:val="hy-AM"/>
              </w:rPr>
              <w:t xml:space="preserve"> ներկայացված առաջարկությունը հակադրվում </w:t>
            </w:r>
            <w:r w:rsidRPr="00876D18">
              <w:rPr>
                <w:rFonts w:ascii="GHEA Grapalat" w:hAnsi="GHEA Grapalat"/>
                <w:bCs/>
                <w:iCs/>
                <w:color w:val="000000"/>
                <w:sz w:val="24"/>
                <w:szCs w:val="24"/>
                <w:shd w:val="clear" w:color="auto" w:fill="FFFFFF"/>
                <w:lang w:val="hy-AM"/>
              </w:rPr>
              <w:t>է</w:t>
            </w:r>
            <w:r w:rsidRPr="00247427">
              <w:rPr>
                <w:rFonts w:ascii="GHEA Grapalat" w:hAnsi="GHEA Grapalat"/>
                <w:bCs/>
                <w:iCs/>
                <w:color w:val="000000"/>
                <w:sz w:val="24"/>
                <w:szCs w:val="24"/>
                <w:shd w:val="clear" w:color="auto" w:fill="FFFFFF"/>
                <w:lang w:val="hy-AM"/>
              </w:rPr>
              <w:t xml:space="preserve"> Կառավարության կողմից սահմանված նպատակներին և հարկային քաղաքականությանը:</w:t>
            </w:r>
            <w:r w:rsidRPr="00876D18">
              <w:rPr>
                <w:rFonts w:ascii="GHEA Grapalat" w:hAnsi="GHEA Grapalat"/>
                <w:bCs/>
                <w:iCs/>
                <w:color w:val="000000"/>
                <w:sz w:val="24"/>
                <w:szCs w:val="24"/>
                <w:shd w:val="clear" w:color="auto" w:fill="FFFFFF"/>
                <w:lang w:val="hy-AM"/>
              </w:rPr>
              <w:t xml:space="preserve"> </w:t>
            </w:r>
          </w:p>
          <w:p w14:paraId="454B3064" w14:textId="77777777" w:rsidR="00876D18" w:rsidRPr="00864F9F" w:rsidRDefault="00876D18" w:rsidP="00F62BDF">
            <w:pPr>
              <w:pStyle w:val="ListParagraph"/>
              <w:numPr>
                <w:ilvl w:val="0"/>
                <w:numId w:val="18"/>
              </w:numPr>
              <w:tabs>
                <w:tab w:val="left" w:pos="851"/>
              </w:tabs>
              <w:spacing w:after="0" w:line="360" w:lineRule="auto"/>
              <w:ind w:left="720" w:hanging="270"/>
              <w:jc w:val="both"/>
              <w:rPr>
                <w:rFonts w:ascii="GHEA Grapalat" w:hAnsi="GHEA Grapalat" w:cs="Sylfaen"/>
                <w:sz w:val="24"/>
                <w:szCs w:val="24"/>
                <w:lang w:val="hy-AM"/>
              </w:rPr>
            </w:pPr>
            <w:r w:rsidRPr="00876D18">
              <w:rPr>
                <w:rFonts w:ascii="GHEA Grapalat" w:hAnsi="GHEA Grapalat"/>
                <w:color w:val="000000"/>
                <w:sz w:val="24"/>
                <w:szCs w:val="24"/>
                <w:shd w:val="clear" w:color="auto" w:fill="FFFFFF"/>
                <w:lang w:val="hy-AM" w:eastAsia="ru-RU"/>
              </w:rPr>
              <w:t>Պ</w:t>
            </w:r>
            <w:r w:rsidRPr="00247427">
              <w:rPr>
                <w:rFonts w:ascii="GHEA Grapalat" w:hAnsi="GHEA Grapalat"/>
                <w:color w:val="000000"/>
                <w:sz w:val="24"/>
                <w:szCs w:val="24"/>
                <w:shd w:val="clear" w:color="auto" w:fill="FFFFFF"/>
                <w:lang w:val="hy-AM" w:eastAsia="ru-RU"/>
              </w:rPr>
              <w:t>ետության ծախ</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սա</w:t>
            </w:r>
            <w:r w:rsidRPr="00247427">
              <w:rPr>
                <w:rFonts w:ascii="GHEA Grapalat" w:hAnsi="GHEA Grapalat"/>
                <w:color w:val="000000"/>
                <w:sz w:val="24"/>
                <w:szCs w:val="24"/>
                <w:shd w:val="clear" w:color="auto" w:fill="FFFFFF"/>
                <w:lang w:val="hy-AM" w:eastAsia="ru-RU"/>
              </w:rPr>
              <w:softHyphen/>
              <w:t>յին քաղաքականության շրջանակ</w:t>
            </w:r>
            <w:r w:rsidRPr="00247427">
              <w:rPr>
                <w:rFonts w:ascii="GHEA Grapalat" w:hAnsi="GHEA Grapalat"/>
                <w:color w:val="000000"/>
                <w:sz w:val="24"/>
                <w:szCs w:val="24"/>
                <w:shd w:val="clear" w:color="auto" w:fill="FFFFFF"/>
                <w:lang w:val="hy-AM" w:eastAsia="ru-RU"/>
              </w:rPr>
              <w:softHyphen/>
              <w:t>նե</w:t>
            </w:r>
            <w:r w:rsidRPr="00247427">
              <w:rPr>
                <w:rFonts w:ascii="GHEA Grapalat" w:hAnsi="GHEA Grapalat"/>
                <w:color w:val="000000"/>
                <w:sz w:val="24"/>
                <w:szCs w:val="24"/>
                <w:shd w:val="clear" w:color="auto" w:fill="FFFFFF"/>
                <w:lang w:val="hy-AM" w:eastAsia="ru-RU"/>
              </w:rPr>
              <w:softHyphen/>
              <w:t>րում պետական աջակցության բյո</w:t>
            </w:r>
            <w:r w:rsidRPr="00876D18">
              <w:rPr>
                <w:rFonts w:ascii="GHEA Grapalat" w:hAnsi="GHEA Grapalat"/>
                <w:color w:val="000000"/>
                <w:sz w:val="24"/>
                <w:szCs w:val="24"/>
                <w:shd w:val="clear" w:color="auto" w:fill="FFFFFF"/>
                <w:lang w:val="hy-AM" w:eastAsia="ru-RU"/>
              </w:rPr>
              <w:t>ւ</w:t>
            </w:r>
            <w:r w:rsidRPr="00247427">
              <w:rPr>
                <w:rFonts w:ascii="GHEA Grapalat" w:hAnsi="GHEA Grapalat"/>
                <w:color w:val="000000"/>
                <w:sz w:val="24"/>
                <w:szCs w:val="24"/>
                <w:shd w:val="clear" w:color="auto" w:fill="FFFFFF"/>
                <w:lang w:val="hy-AM" w:eastAsia="ru-RU"/>
              </w:rPr>
              <w:t>ջետա</w:t>
            </w:r>
            <w:r w:rsidRPr="00247427">
              <w:rPr>
                <w:rFonts w:ascii="GHEA Grapalat" w:hAnsi="GHEA Grapalat"/>
                <w:color w:val="000000"/>
                <w:sz w:val="24"/>
                <w:szCs w:val="24"/>
                <w:shd w:val="clear" w:color="auto" w:fill="FFFFFF"/>
                <w:lang w:val="hy-AM" w:eastAsia="ru-RU"/>
              </w:rPr>
              <w:softHyphen/>
              <w:t xml:space="preserve">յին գործիքակազմն ավելի </w:t>
            </w:r>
            <w:r w:rsidRPr="00247427">
              <w:rPr>
                <w:rFonts w:ascii="GHEA Grapalat" w:hAnsi="GHEA Grapalat"/>
                <w:color w:val="000000"/>
                <w:sz w:val="24"/>
                <w:szCs w:val="24"/>
                <w:shd w:val="clear" w:color="auto" w:fill="FFFFFF"/>
                <w:lang w:val="hy-AM" w:eastAsia="ru-RU"/>
              </w:rPr>
              <w:lastRenderedPageBreak/>
              <w:t>հաս</w:t>
            </w:r>
            <w:r w:rsidRPr="00247427">
              <w:rPr>
                <w:rFonts w:ascii="GHEA Grapalat" w:hAnsi="GHEA Grapalat"/>
                <w:color w:val="000000"/>
                <w:sz w:val="24"/>
                <w:szCs w:val="24"/>
                <w:shd w:val="clear" w:color="auto" w:fill="FFFFFF"/>
                <w:lang w:val="hy-AM" w:eastAsia="ru-RU"/>
              </w:rPr>
              <w:softHyphen/>
              <w:t>ցեա</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կան ու</w:t>
            </w:r>
            <w:r w:rsidRPr="00876D18">
              <w:rPr>
                <w:rFonts w:ascii="GHEA Grapalat" w:hAnsi="GHEA Grapalat"/>
                <w:color w:val="000000"/>
                <w:sz w:val="24"/>
                <w:szCs w:val="24"/>
                <w:shd w:val="clear" w:color="auto" w:fill="FFFFFF"/>
                <w:lang w:val="hy-AM" w:eastAsia="ru-RU"/>
              </w:rPr>
              <w:t xml:space="preserve"> </w:t>
            </w:r>
            <w:r w:rsidRPr="00247427">
              <w:rPr>
                <w:rFonts w:ascii="GHEA Grapalat" w:hAnsi="GHEA Grapalat"/>
                <w:color w:val="000000"/>
                <w:sz w:val="24"/>
                <w:szCs w:val="24"/>
                <w:shd w:val="clear" w:color="auto" w:fill="FFFFFF"/>
                <w:lang w:val="hy-AM" w:eastAsia="ru-RU"/>
              </w:rPr>
              <w:t xml:space="preserve">արդյունավետ է, </w:t>
            </w:r>
            <w:r w:rsidRPr="00876D18">
              <w:rPr>
                <w:rFonts w:ascii="GHEA Grapalat" w:hAnsi="GHEA Grapalat"/>
                <w:color w:val="000000"/>
                <w:sz w:val="24"/>
                <w:szCs w:val="24"/>
                <w:shd w:val="clear" w:color="auto" w:fill="FFFFFF"/>
                <w:lang w:val="hy-AM" w:eastAsia="ru-RU"/>
              </w:rPr>
              <w:t xml:space="preserve">ուստի </w:t>
            </w:r>
            <w:r w:rsidRPr="00247427">
              <w:rPr>
                <w:rFonts w:ascii="GHEA Grapalat" w:hAnsi="GHEA Grapalat"/>
                <w:color w:val="000000"/>
                <w:sz w:val="24"/>
                <w:szCs w:val="24"/>
                <w:shd w:val="clear" w:color="auto" w:fill="FFFFFF"/>
                <w:lang w:val="hy-AM" w:eastAsia="ru-RU"/>
              </w:rPr>
              <w:t>հարկային արտոնություն</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ների տրամա</w:t>
            </w:r>
            <w:r w:rsidRPr="00247427">
              <w:rPr>
                <w:rFonts w:ascii="GHEA Grapalat" w:hAnsi="GHEA Grapalat"/>
                <w:color w:val="000000"/>
                <w:sz w:val="24"/>
                <w:szCs w:val="24"/>
                <w:shd w:val="clear" w:color="auto" w:fill="FFFFFF"/>
                <w:lang w:val="hy-AM" w:eastAsia="ru-RU"/>
              </w:rPr>
              <w:softHyphen/>
              <w:t>դրումը պետա</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կան աջակցության լավագույն միջոցը չէ, քանի որ չերա</w:t>
            </w:r>
            <w:r w:rsidRPr="00247427">
              <w:rPr>
                <w:rFonts w:ascii="GHEA Grapalat" w:hAnsi="GHEA Grapalat"/>
                <w:color w:val="000000"/>
                <w:sz w:val="24"/>
                <w:szCs w:val="24"/>
                <w:shd w:val="clear" w:color="auto" w:fill="FFFFFF"/>
                <w:lang w:val="hy-AM" w:eastAsia="ru-RU"/>
              </w:rPr>
              <w:softHyphen/>
              <w:t>շ</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խա</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վորելով իրա</w:t>
            </w:r>
            <w:r w:rsidRPr="00247427">
              <w:rPr>
                <w:rFonts w:ascii="GHEA Grapalat" w:hAnsi="GHEA Grapalat"/>
                <w:color w:val="000000"/>
                <w:sz w:val="24"/>
                <w:szCs w:val="24"/>
                <w:shd w:val="clear" w:color="auto" w:fill="FFFFFF"/>
                <w:lang w:val="hy-AM" w:eastAsia="ru-RU"/>
              </w:rPr>
              <w:softHyphen/>
              <w:t>կան հասցեա</w:t>
            </w:r>
            <w:r w:rsidRPr="00247427">
              <w:rPr>
                <w:rFonts w:ascii="GHEA Grapalat" w:hAnsi="GHEA Grapalat"/>
                <w:color w:val="000000"/>
                <w:sz w:val="24"/>
                <w:szCs w:val="24"/>
                <w:shd w:val="clear" w:color="auto" w:fill="FFFFFF"/>
                <w:lang w:val="hy-AM" w:eastAsia="ru-RU"/>
              </w:rPr>
              <w:softHyphen/>
              <w:t>տե</w:t>
            </w:r>
            <w:r w:rsidRPr="00247427">
              <w:rPr>
                <w:rFonts w:ascii="GHEA Grapalat" w:hAnsi="GHEA Grapalat"/>
                <w:color w:val="000000"/>
                <w:sz w:val="24"/>
                <w:szCs w:val="24"/>
                <w:shd w:val="clear" w:color="auto" w:fill="FFFFFF"/>
                <w:lang w:val="hy-AM" w:eastAsia="ru-RU"/>
              </w:rPr>
              <w:softHyphen/>
              <w:t>րերի համար որոշա</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կի կոնկ</w:t>
            </w:r>
            <w:r w:rsidRPr="00247427">
              <w:rPr>
                <w:rFonts w:ascii="GHEA Grapalat" w:hAnsi="GHEA Grapalat"/>
                <w:color w:val="000000"/>
                <w:sz w:val="24"/>
                <w:szCs w:val="24"/>
                <w:shd w:val="clear" w:color="auto" w:fill="FFFFFF"/>
                <w:lang w:val="hy-AM" w:eastAsia="ru-RU"/>
              </w:rPr>
              <w:softHyphen/>
              <w:t xml:space="preserve">րետ արդյունք </w:t>
            </w:r>
            <w:r w:rsidRPr="00876D18">
              <w:rPr>
                <w:rFonts w:ascii="GHEA Grapalat" w:hAnsi="GHEA Grapalat"/>
                <w:color w:val="000000"/>
                <w:sz w:val="24"/>
                <w:szCs w:val="24"/>
                <w:shd w:val="clear" w:color="auto" w:fill="FFFFFF"/>
                <w:lang w:val="hy-AM" w:eastAsia="ru-RU"/>
              </w:rPr>
              <w:t xml:space="preserve">այն կարող է </w:t>
            </w:r>
            <w:r w:rsidRPr="00247427">
              <w:rPr>
                <w:rFonts w:ascii="GHEA Grapalat" w:hAnsi="GHEA Grapalat"/>
                <w:color w:val="000000"/>
                <w:sz w:val="24"/>
                <w:szCs w:val="24"/>
                <w:shd w:val="clear" w:color="auto" w:fill="FFFFFF"/>
                <w:lang w:val="hy-AM" w:eastAsia="ru-RU"/>
              </w:rPr>
              <w:t>հանգեց</w:t>
            </w:r>
            <w:r>
              <w:rPr>
                <w:rFonts w:ascii="GHEA Grapalat" w:hAnsi="GHEA Grapalat"/>
                <w:color w:val="000000"/>
                <w:sz w:val="24"/>
                <w:szCs w:val="24"/>
                <w:shd w:val="clear" w:color="auto" w:fill="FFFFFF"/>
                <w:lang w:val="hy-AM" w:eastAsia="ru-RU"/>
              </w:rPr>
              <w:t>նել</w:t>
            </w:r>
            <w:r w:rsidRPr="00247427">
              <w:rPr>
                <w:rFonts w:ascii="GHEA Grapalat" w:hAnsi="GHEA Grapalat"/>
                <w:color w:val="000000"/>
                <w:sz w:val="24"/>
                <w:szCs w:val="24"/>
                <w:shd w:val="clear" w:color="auto" w:fill="FFFFFF"/>
                <w:lang w:val="hy-AM" w:eastAsia="ru-RU"/>
              </w:rPr>
              <w:t xml:space="preserve"> հար</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կա</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յին ծախսերի առաջացման</w:t>
            </w:r>
            <w:r w:rsidRPr="00876D18">
              <w:rPr>
                <w:rFonts w:ascii="GHEA Grapalat" w:hAnsi="GHEA Grapalat"/>
                <w:color w:val="000000"/>
                <w:sz w:val="24"/>
                <w:szCs w:val="24"/>
                <w:shd w:val="clear" w:color="auto" w:fill="FFFFFF"/>
                <w:lang w:val="hy-AM" w:eastAsia="ru-RU"/>
              </w:rPr>
              <w:t>ը</w:t>
            </w:r>
            <w:r w:rsidRPr="00247427">
              <w:rPr>
                <w:rFonts w:ascii="GHEA Grapalat" w:hAnsi="GHEA Grapalat"/>
                <w:color w:val="000000"/>
                <w:sz w:val="24"/>
                <w:szCs w:val="24"/>
                <w:shd w:val="clear" w:color="auto" w:fill="FFFFFF"/>
                <w:lang w:val="hy-AM" w:eastAsia="ru-RU"/>
              </w:rPr>
              <w:t>՝ պետու</w:t>
            </w:r>
            <w:r w:rsidRPr="00247427">
              <w:rPr>
                <w:rFonts w:ascii="GHEA Grapalat" w:hAnsi="GHEA Grapalat"/>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թյանը զրկելով աջակցու</w:t>
            </w:r>
            <w:r w:rsidRPr="00247427">
              <w:rPr>
                <w:rFonts w:ascii="GHEA Grapalat" w:hAnsi="GHEA Grapalat"/>
                <w:color w:val="000000"/>
                <w:sz w:val="24"/>
                <w:szCs w:val="24"/>
                <w:shd w:val="clear" w:color="auto" w:fill="FFFFFF"/>
                <w:lang w:val="hy-AM" w:eastAsia="ru-RU"/>
              </w:rPr>
              <w:softHyphen/>
              <w:t>թյան ավելի հաս</w:t>
            </w:r>
            <w:r w:rsidRPr="00247427">
              <w:rPr>
                <w:rFonts w:ascii="GHEA Grapalat" w:hAnsi="GHEA Grapalat"/>
                <w:color w:val="000000"/>
                <w:sz w:val="24"/>
                <w:szCs w:val="24"/>
                <w:shd w:val="clear" w:color="auto" w:fill="FFFFFF"/>
                <w:lang w:val="hy-AM" w:eastAsia="ru-RU"/>
              </w:rPr>
              <w:softHyphen/>
              <w:t>ցեա</w:t>
            </w:r>
            <w:r w:rsidRPr="00247427">
              <w:rPr>
                <w:rFonts w:ascii="GHEA Grapalat" w:hAnsi="GHEA Grapalat"/>
                <w:color w:val="000000"/>
                <w:sz w:val="24"/>
                <w:szCs w:val="24"/>
                <w:shd w:val="clear" w:color="auto" w:fill="FFFFFF"/>
                <w:lang w:val="hy-AM" w:eastAsia="ru-RU"/>
              </w:rPr>
              <w:softHyphen/>
              <w:t>կան ծրա</w:t>
            </w:r>
            <w:r w:rsidRPr="00247427">
              <w:rPr>
                <w:rFonts w:ascii="GHEA Grapalat" w:hAnsi="GHEA Grapalat"/>
                <w:color w:val="000000"/>
                <w:sz w:val="24"/>
                <w:szCs w:val="24"/>
                <w:shd w:val="clear" w:color="auto" w:fill="FFFFFF"/>
                <w:lang w:val="hy-AM" w:eastAsia="ru-RU"/>
              </w:rPr>
              <w:softHyphen/>
              <w:t>գրեր իրակա</w:t>
            </w:r>
            <w:r w:rsidRPr="00247427">
              <w:rPr>
                <w:rFonts w:ascii="GHEA Grapalat" w:hAnsi="GHEA Grapalat"/>
                <w:color w:val="000000"/>
                <w:sz w:val="24"/>
                <w:szCs w:val="24"/>
                <w:shd w:val="clear" w:color="auto" w:fill="FFFFFF"/>
                <w:lang w:val="hy-AM" w:eastAsia="ru-RU"/>
              </w:rPr>
              <w:softHyphen/>
              <w:t>նաց</w:t>
            </w:r>
            <w:r w:rsidRPr="00247427">
              <w:rPr>
                <w:rFonts w:ascii="GHEA Grapalat" w:hAnsi="GHEA Grapalat"/>
                <w:bCs/>
                <w:iCs/>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r>
            <w:r w:rsidRPr="00247427">
              <w:rPr>
                <w:rFonts w:ascii="GHEA Grapalat" w:hAnsi="GHEA Grapalat"/>
                <w:color w:val="000000"/>
                <w:sz w:val="24"/>
                <w:szCs w:val="24"/>
                <w:shd w:val="clear" w:color="auto" w:fill="FFFFFF"/>
                <w:lang w:val="hy-AM" w:eastAsia="ru-RU"/>
              </w:rPr>
              <w:softHyphen/>
              <w:t>նելու հնարավորությունից:</w:t>
            </w:r>
            <w:r w:rsidRPr="00876D18">
              <w:rPr>
                <w:rFonts w:ascii="GHEA Grapalat" w:hAnsi="GHEA Grapalat"/>
                <w:color w:val="000000"/>
                <w:sz w:val="24"/>
                <w:szCs w:val="24"/>
                <w:shd w:val="clear" w:color="auto" w:fill="FFFFFF"/>
                <w:lang w:val="hy-AM" w:eastAsia="ru-RU"/>
              </w:rPr>
              <w:t xml:space="preserve"> </w:t>
            </w:r>
          </w:p>
          <w:p w14:paraId="708C4C9C" w14:textId="77777777" w:rsidR="00876D18" w:rsidRPr="00247427" w:rsidRDefault="00876D18" w:rsidP="00F62BDF">
            <w:pPr>
              <w:pStyle w:val="ListParagraph"/>
              <w:numPr>
                <w:ilvl w:val="0"/>
                <w:numId w:val="18"/>
              </w:numPr>
              <w:tabs>
                <w:tab w:val="left" w:pos="851"/>
              </w:tabs>
              <w:spacing w:after="0" w:line="360" w:lineRule="auto"/>
              <w:ind w:left="720" w:hanging="270"/>
              <w:jc w:val="both"/>
              <w:rPr>
                <w:rFonts w:ascii="GHEA Grapalat" w:hAnsi="GHEA Grapalat" w:cs="Sylfaen"/>
                <w:sz w:val="24"/>
                <w:szCs w:val="24"/>
                <w:lang w:val="hy-AM"/>
              </w:rPr>
            </w:pPr>
            <w:r w:rsidRPr="00876D18">
              <w:rPr>
                <w:rFonts w:ascii="GHEA Grapalat" w:hAnsi="GHEA Grapalat" w:cs="Sylfaen"/>
                <w:sz w:val="24"/>
                <w:szCs w:val="24"/>
                <w:lang w:val="hy-AM"/>
              </w:rPr>
              <w:t xml:space="preserve">Հարկային արտոնության տրամադրումը </w:t>
            </w:r>
            <w:r w:rsidRPr="00247427">
              <w:rPr>
                <w:rFonts w:ascii="GHEA Grapalat" w:hAnsi="GHEA Grapalat" w:cs="Sylfaen"/>
                <w:sz w:val="24"/>
                <w:szCs w:val="24"/>
                <w:lang w:val="hy-AM"/>
              </w:rPr>
              <w:t xml:space="preserve"> </w:t>
            </w:r>
            <w:r w:rsidRPr="00876D18">
              <w:rPr>
                <w:rFonts w:ascii="GHEA Grapalat" w:hAnsi="GHEA Grapalat" w:cs="Sylfaen"/>
                <w:sz w:val="24"/>
                <w:szCs w:val="24"/>
                <w:lang w:val="hy-AM"/>
              </w:rPr>
              <w:t xml:space="preserve">կարող է </w:t>
            </w:r>
            <w:r>
              <w:rPr>
                <w:rFonts w:ascii="GHEA Grapalat" w:hAnsi="GHEA Grapalat" w:cs="Sylfaen"/>
                <w:sz w:val="24"/>
                <w:szCs w:val="24"/>
                <w:lang w:val="hy-AM"/>
              </w:rPr>
              <w:t>առաջացնել</w:t>
            </w:r>
            <w:r w:rsidRPr="00247427">
              <w:rPr>
                <w:rFonts w:ascii="GHEA Grapalat" w:hAnsi="GHEA Grapalat" w:cs="Sylfaen"/>
                <w:sz w:val="24"/>
                <w:szCs w:val="24"/>
                <w:lang w:val="hy-AM"/>
              </w:rPr>
              <w:t xml:space="preserve"> նմա</w:t>
            </w:r>
            <w:r w:rsidRPr="00247427">
              <w:rPr>
                <w:rFonts w:ascii="GHEA Grapalat" w:hAnsi="GHEA Grapalat" w:cs="Sylfaen"/>
                <w:sz w:val="24"/>
                <w:szCs w:val="24"/>
                <w:lang w:val="hy-AM"/>
              </w:rPr>
              <w:softHyphen/>
              <w:t>նա</w:t>
            </w:r>
            <w:r w:rsidRPr="00247427">
              <w:rPr>
                <w:rFonts w:ascii="GHEA Grapalat" w:hAnsi="GHEA Grapalat" w:cs="Sylfaen"/>
                <w:sz w:val="24"/>
                <w:szCs w:val="24"/>
                <w:lang w:val="hy-AM"/>
              </w:rPr>
              <w:softHyphen/>
              <w:t>տիպ հարկային արտոնություններ ստանալու սպասումներ</w:t>
            </w:r>
            <w:r w:rsidRPr="00876D18">
              <w:rPr>
                <w:rFonts w:ascii="GHEA Grapalat" w:hAnsi="GHEA Grapalat" w:cs="Sylfaen"/>
                <w:sz w:val="24"/>
                <w:szCs w:val="24"/>
                <w:lang w:val="hy-AM"/>
              </w:rPr>
              <w:t xml:space="preserve"> ոլորտի այլ շահառուների կողմից</w:t>
            </w:r>
            <w:r w:rsidRPr="00247427">
              <w:rPr>
                <w:rFonts w:ascii="GHEA Grapalat" w:hAnsi="GHEA Grapalat" w:cs="Sylfaen"/>
                <w:sz w:val="24"/>
                <w:szCs w:val="24"/>
                <w:lang w:val="hy-AM"/>
              </w:rPr>
              <w:t>, ինչի արդյունքում նվազում է հար</w:t>
            </w:r>
            <w:r w:rsidRPr="00247427">
              <w:rPr>
                <w:rFonts w:ascii="GHEA Grapalat" w:hAnsi="GHEA Grapalat" w:cs="Sylfaen"/>
                <w:sz w:val="24"/>
                <w:szCs w:val="24"/>
                <w:lang w:val="hy-AM"/>
              </w:rPr>
              <w:softHyphen/>
              <w:t>կա</w:t>
            </w:r>
            <w:r w:rsidRPr="00247427">
              <w:rPr>
                <w:rFonts w:ascii="GHEA Grapalat" w:hAnsi="GHEA Grapalat" w:cs="Sylfaen"/>
                <w:sz w:val="24"/>
                <w:szCs w:val="24"/>
                <w:lang w:val="hy-AM"/>
              </w:rPr>
              <w:softHyphen/>
              <w:t xml:space="preserve">յին կարգապահության մակարդակը: </w:t>
            </w:r>
          </w:p>
          <w:p w14:paraId="5163E62C" w14:textId="77777777" w:rsidR="00876D18" w:rsidRPr="00FD1A73" w:rsidRDefault="00876D18"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p>
        </w:tc>
        <w:tc>
          <w:tcPr>
            <w:tcW w:w="6956" w:type="dxa"/>
          </w:tcPr>
          <w:p w14:paraId="0081F63D" w14:textId="77777777" w:rsidR="00925223" w:rsidRDefault="002C16EF"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r w:rsidR="00925223">
              <w:rPr>
                <w:rFonts w:ascii="GHEA Grapalat" w:hAnsi="GHEA Grapalat"/>
                <w:color w:val="000000" w:themeColor="text1"/>
                <w:sz w:val="24"/>
                <w:szCs w:val="24"/>
                <w:lang w:val="hy-AM"/>
              </w:rPr>
              <w:t>:</w:t>
            </w:r>
          </w:p>
          <w:p w14:paraId="14D023E1" w14:textId="77777777" w:rsidR="00925223" w:rsidRDefault="00925223" w:rsidP="00F62BDF">
            <w:pPr>
              <w:spacing w:after="0" w:line="240" w:lineRule="auto"/>
              <w:rPr>
                <w:rFonts w:ascii="GHEA Grapalat" w:hAnsi="GHEA Grapalat"/>
                <w:color w:val="000000" w:themeColor="text1"/>
                <w:sz w:val="24"/>
                <w:szCs w:val="24"/>
                <w:lang w:val="hy-AM"/>
              </w:rPr>
            </w:pPr>
          </w:p>
          <w:p w14:paraId="0FFD3E8B" w14:textId="77777777" w:rsidR="00925223" w:rsidRPr="007D6080" w:rsidRDefault="00925223"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Արտոնությունը կառաջարկվի կիրառել առանց ոլորտային սահմանափակման` ցանկացած ներդրողի համար:</w:t>
            </w:r>
          </w:p>
        </w:tc>
      </w:tr>
      <w:tr w:rsidR="00876D18" w:rsidRPr="008A0164" w14:paraId="21368558" w14:textId="77777777" w:rsidTr="008A0164">
        <w:trPr>
          <w:trHeight w:val="533"/>
        </w:trPr>
        <w:tc>
          <w:tcPr>
            <w:tcW w:w="7915" w:type="dxa"/>
          </w:tcPr>
          <w:p w14:paraId="35919BE1" w14:textId="77777777" w:rsidR="00876D18" w:rsidRPr="00C54BBE" w:rsidRDefault="00876D18" w:rsidP="00F62BDF">
            <w:pPr>
              <w:pStyle w:val="ListParagraph"/>
              <w:numPr>
                <w:ilvl w:val="0"/>
                <w:numId w:val="16"/>
              </w:numPr>
              <w:tabs>
                <w:tab w:val="left" w:pos="851"/>
              </w:tabs>
              <w:spacing w:after="0" w:line="360" w:lineRule="auto"/>
              <w:ind w:left="360"/>
              <w:jc w:val="both"/>
              <w:rPr>
                <w:rFonts w:ascii="GHEA Grapalat" w:hAnsi="GHEA Grapalat"/>
                <w:sz w:val="24"/>
                <w:szCs w:val="24"/>
                <w:lang w:val="hy-AM"/>
              </w:rPr>
            </w:pPr>
            <w:r w:rsidRPr="00C54BBE">
              <w:rPr>
                <w:rFonts w:ascii="GHEA Grapalat" w:hAnsi="GHEA Grapalat"/>
                <w:sz w:val="24"/>
                <w:szCs w:val="24"/>
                <w:lang w:val="hy-AM"/>
              </w:rPr>
              <w:lastRenderedPageBreak/>
              <w:t>ՀՀ հարկային օրենսգրքի 121-րդ հոդվածի 2-րդ մասի 2-րդ կետի համաձայն՝ անկախ նույն հոդվածի 1-ին մասի դրույթներից` ՀՀ հարկային օրենսգրքի 127-րդ հոդվածի 1-ին մասով սահմանված` Կառավարության որոշմամբ հավանության արժանացած գործարար ծրագրերի շրջանակ</w:t>
            </w:r>
            <w:r w:rsidRPr="00C54BBE">
              <w:rPr>
                <w:rFonts w:ascii="GHEA Grapalat" w:hAnsi="GHEA Grapalat"/>
                <w:sz w:val="24"/>
                <w:szCs w:val="24"/>
                <w:lang w:val="hy-AM"/>
              </w:rPr>
              <w:softHyphen/>
              <w:t>նե</w:t>
            </w:r>
            <w:r w:rsidRPr="00C54BBE">
              <w:rPr>
                <w:rFonts w:ascii="GHEA Grapalat" w:hAnsi="GHEA Grapalat"/>
                <w:sz w:val="24"/>
                <w:szCs w:val="24"/>
                <w:lang w:val="hy-AM"/>
              </w:rPr>
              <w:softHyphen/>
              <w:t xml:space="preserve">րում սահմանված ցանկում ներառված` ներմուծվող կամ ձեռք բերվող (կառուցվող, մշակվող) </w:t>
            </w:r>
            <w:r w:rsidRPr="00C54BBE">
              <w:rPr>
                <w:rFonts w:ascii="GHEA Grapalat" w:hAnsi="GHEA Grapalat"/>
                <w:sz w:val="24"/>
                <w:szCs w:val="24"/>
                <w:lang w:val="hy-AM"/>
              </w:rPr>
              <w:lastRenderedPageBreak/>
              <w:t>հիմնական միջոցների ամորտիզացիոն նվազագույն ժամկետը սահմանվում է ռեզի</w:t>
            </w:r>
            <w:r w:rsidRPr="00C54BBE">
              <w:rPr>
                <w:rFonts w:ascii="GHEA Grapalat" w:hAnsi="GHEA Grapalat"/>
                <w:sz w:val="24"/>
                <w:szCs w:val="24"/>
                <w:lang w:val="hy-AM"/>
              </w:rPr>
              <w:softHyphen/>
              <w:t>դենտ շահու</w:t>
            </w:r>
            <w:r w:rsidRPr="00C54BBE">
              <w:rPr>
                <w:rFonts w:ascii="GHEA Grapalat" w:hAnsi="GHEA Grapalat"/>
                <w:sz w:val="24"/>
                <w:szCs w:val="24"/>
                <w:lang w:val="hy-AM"/>
              </w:rPr>
              <w:softHyphen/>
              <w:t>թահարկ վճարողի հայեցողությամբ, բայց ոչ պակաս, քան մեկ տարի:</w:t>
            </w:r>
            <w:r w:rsidRPr="00876D18">
              <w:rPr>
                <w:rFonts w:ascii="GHEA Grapalat" w:hAnsi="GHEA Grapalat"/>
                <w:sz w:val="24"/>
                <w:szCs w:val="24"/>
                <w:lang w:val="hy-AM"/>
              </w:rPr>
              <w:t xml:space="preserve"> </w:t>
            </w:r>
            <w:r w:rsidRPr="00C54BBE">
              <w:rPr>
                <w:rFonts w:ascii="GHEA Grapalat" w:hAnsi="GHEA Grapalat"/>
                <w:sz w:val="24"/>
                <w:szCs w:val="24"/>
                <w:lang w:val="hy-AM"/>
              </w:rPr>
              <w:t>Հաշվի առնելով վերոգրյալը՝ հայտնում ենք, որ առաջարկությունը սկզբունքորեն անընդու</w:t>
            </w:r>
            <w:r w:rsidRPr="00C54BBE">
              <w:rPr>
                <w:rFonts w:ascii="GHEA Grapalat" w:hAnsi="GHEA Grapalat"/>
                <w:sz w:val="24"/>
                <w:szCs w:val="24"/>
                <w:lang w:val="hy-AM"/>
              </w:rPr>
              <w:softHyphen/>
              <w:t>նելի է և առաջարկում ենք աղյուսակից հանել 4.1-ին կետով սահմանվող միջոցառումը:</w:t>
            </w:r>
          </w:p>
          <w:p w14:paraId="2E15C98A" w14:textId="77777777" w:rsidR="00876D18" w:rsidRPr="00C54BBE" w:rsidRDefault="00876D18" w:rsidP="00F62BDF">
            <w:pPr>
              <w:pStyle w:val="ListParagraph"/>
              <w:tabs>
                <w:tab w:val="left" w:pos="868"/>
              </w:tabs>
              <w:spacing w:after="0" w:line="360" w:lineRule="auto"/>
              <w:ind w:left="360"/>
              <w:jc w:val="both"/>
              <w:rPr>
                <w:rFonts w:ascii="GHEA Grapalat" w:hAnsi="GHEA Grapalat"/>
                <w:sz w:val="24"/>
                <w:szCs w:val="24"/>
                <w:lang w:val="hy-AM"/>
              </w:rPr>
            </w:pPr>
            <w:r w:rsidRPr="00C54BBE">
              <w:rPr>
                <w:rFonts w:ascii="GHEA Grapalat" w:hAnsi="GHEA Grapalat"/>
                <w:sz w:val="24"/>
                <w:szCs w:val="24"/>
                <w:lang w:val="hy-AM"/>
              </w:rPr>
              <w:t>Նախագծով ներկայացված այլ առաջարկությունների վերաբերյալ.</w:t>
            </w:r>
          </w:p>
          <w:p w14:paraId="14E182B6" w14:textId="77777777" w:rsidR="00876D18" w:rsidRPr="00FD1A73" w:rsidRDefault="00876D18"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p>
        </w:tc>
        <w:tc>
          <w:tcPr>
            <w:tcW w:w="6956" w:type="dxa"/>
          </w:tcPr>
          <w:p w14:paraId="2A602FD9" w14:textId="77777777" w:rsidR="00CC46C1" w:rsidRDefault="00AC5E7D"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ընդունվել:</w:t>
            </w:r>
          </w:p>
          <w:p w14:paraId="4718665B" w14:textId="77777777" w:rsidR="00AC5E7D" w:rsidRDefault="00AC5E7D" w:rsidP="00F62BDF">
            <w:pPr>
              <w:spacing w:after="0" w:line="240" w:lineRule="auto"/>
              <w:rPr>
                <w:rFonts w:ascii="GHEA Grapalat" w:hAnsi="GHEA Grapalat"/>
                <w:color w:val="000000" w:themeColor="text1"/>
                <w:sz w:val="24"/>
                <w:szCs w:val="24"/>
                <w:lang w:val="hy-AM"/>
              </w:rPr>
            </w:pPr>
          </w:p>
          <w:p w14:paraId="0E1B98B0" w14:textId="77777777" w:rsidR="00AC5E7D" w:rsidRDefault="00AC5E7D" w:rsidP="00F62BDF">
            <w:pPr>
              <w:spacing w:after="0" w:line="240" w:lineRule="auto"/>
              <w:rPr>
                <w:rFonts w:ascii="GHEA Grapalat" w:hAnsi="GHEA Grapalat"/>
                <w:color w:val="000000" w:themeColor="text1"/>
                <w:sz w:val="24"/>
                <w:szCs w:val="24"/>
                <w:lang w:val="hy-AM"/>
              </w:rPr>
            </w:pPr>
          </w:p>
          <w:p w14:paraId="53BD536E" w14:textId="77777777" w:rsidR="00AC5E7D" w:rsidRPr="007D6080" w:rsidRDefault="00AC5E7D"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Հիմավորումը` 9-րդ կետում:</w:t>
            </w:r>
          </w:p>
        </w:tc>
      </w:tr>
      <w:tr w:rsidR="00876D18" w:rsidRPr="00E011F5" w14:paraId="7AAD1858" w14:textId="77777777" w:rsidTr="008A0164">
        <w:trPr>
          <w:trHeight w:val="533"/>
        </w:trPr>
        <w:tc>
          <w:tcPr>
            <w:tcW w:w="7915" w:type="dxa"/>
          </w:tcPr>
          <w:p w14:paraId="43A64767" w14:textId="77777777" w:rsidR="00876D18" w:rsidRPr="00C54BBE" w:rsidRDefault="00876D18" w:rsidP="00F62BDF">
            <w:pPr>
              <w:pStyle w:val="ListParagraph"/>
              <w:numPr>
                <w:ilvl w:val="0"/>
                <w:numId w:val="16"/>
              </w:numPr>
              <w:shd w:val="clear" w:color="auto" w:fill="FFFFFF"/>
              <w:tabs>
                <w:tab w:val="left" w:pos="851"/>
              </w:tabs>
              <w:spacing w:after="0" w:line="360" w:lineRule="auto"/>
              <w:ind w:left="360"/>
              <w:jc w:val="both"/>
              <w:rPr>
                <w:rFonts w:ascii="GHEA Grapalat" w:hAnsi="GHEA Grapalat"/>
                <w:bCs/>
                <w:color w:val="000000"/>
                <w:lang w:val="hy-AM"/>
              </w:rPr>
            </w:pPr>
            <w:r w:rsidRPr="00C54BBE">
              <w:rPr>
                <w:rFonts w:ascii="GHEA Grapalat" w:hAnsi="GHEA Grapalat"/>
                <w:bCs/>
                <w:color w:val="000000"/>
                <w:sz w:val="24"/>
                <w:szCs w:val="24"/>
                <w:lang w:val="hy-AM"/>
              </w:rPr>
              <w:t>Աղյուսակով նախատեսված են աջակցության մի շարք միջոցառումներ, որոնք ուղղված են տնտեսավարող սուբյեկտների հիմնական միջոցների գծով կատարված կապի</w:t>
            </w:r>
            <w:r w:rsidRPr="00C54BBE">
              <w:rPr>
                <w:rFonts w:ascii="GHEA Grapalat" w:hAnsi="GHEA Grapalat"/>
                <w:bCs/>
                <w:color w:val="000000"/>
                <w:sz w:val="24"/>
                <w:szCs w:val="24"/>
                <w:lang w:val="hy-AM"/>
              </w:rPr>
              <w:softHyphen/>
              <w:t>տալ ծախսերի փոխհատուցմանը: Մասնավորապես, Աղյուսակի՝</w:t>
            </w:r>
          </w:p>
          <w:p w14:paraId="5D0E0A5D" w14:textId="77777777" w:rsidR="00876D18" w:rsidRPr="00C54BBE" w:rsidRDefault="00876D18" w:rsidP="00F62BDF">
            <w:pPr>
              <w:pStyle w:val="ListParagraph"/>
              <w:numPr>
                <w:ilvl w:val="0"/>
                <w:numId w:val="19"/>
              </w:numPr>
              <w:shd w:val="clear" w:color="auto" w:fill="FFFFFF"/>
              <w:tabs>
                <w:tab w:val="left" w:pos="720"/>
              </w:tabs>
              <w:spacing w:after="0" w:line="360" w:lineRule="auto"/>
              <w:ind w:left="720"/>
              <w:jc w:val="both"/>
              <w:rPr>
                <w:rFonts w:ascii="GHEA Grapalat" w:hAnsi="GHEA Grapalat"/>
                <w:bCs/>
                <w:color w:val="000000"/>
                <w:sz w:val="24"/>
                <w:szCs w:val="24"/>
                <w:lang w:val="hy-AM"/>
              </w:rPr>
            </w:pPr>
            <w:r w:rsidRPr="00C54BBE">
              <w:rPr>
                <w:rFonts w:ascii="GHEA Grapalat" w:hAnsi="GHEA Grapalat"/>
                <w:bCs/>
                <w:color w:val="000000"/>
                <w:sz w:val="24"/>
                <w:szCs w:val="24"/>
                <w:lang w:val="hy-AM"/>
              </w:rPr>
              <w:t>2.4-րդ կետով առաջարկվում է փոխհատուցել վերապատրաստման դասընթացներ իրականացնողի կապիտալ ծախսերի 70%-ը,</w:t>
            </w:r>
          </w:p>
          <w:p w14:paraId="7EB08AB7" w14:textId="77777777" w:rsidR="00876D18" w:rsidRPr="00C54BBE" w:rsidRDefault="00876D18" w:rsidP="00F62BDF">
            <w:pPr>
              <w:pStyle w:val="ListParagraph"/>
              <w:numPr>
                <w:ilvl w:val="0"/>
                <w:numId w:val="19"/>
              </w:numPr>
              <w:shd w:val="clear" w:color="auto" w:fill="FFFFFF"/>
              <w:tabs>
                <w:tab w:val="left" w:pos="720"/>
              </w:tabs>
              <w:spacing w:after="0" w:line="360" w:lineRule="auto"/>
              <w:ind w:left="720"/>
              <w:jc w:val="both"/>
              <w:rPr>
                <w:rFonts w:ascii="GHEA Grapalat" w:hAnsi="GHEA Grapalat"/>
                <w:bCs/>
                <w:color w:val="000000"/>
                <w:sz w:val="24"/>
                <w:szCs w:val="24"/>
                <w:lang w:val="hy-AM"/>
              </w:rPr>
            </w:pPr>
            <w:r w:rsidRPr="00C54BBE">
              <w:rPr>
                <w:rFonts w:ascii="GHEA Grapalat" w:hAnsi="GHEA Grapalat"/>
                <w:bCs/>
                <w:color w:val="000000"/>
                <w:sz w:val="24"/>
                <w:szCs w:val="24"/>
                <w:lang w:val="hy-AM"/>
              </w:rPr>
              <w:t>2.8.1-րդ կետով առաջարկվում է փոխհատուցել տեքստիլ ընկերության տարածքում մանկապարտեզ ստեղծելու նպատակով իրականացված կապիտալ ծախսերի 50%-ը,</w:t>
            </w:r>
          </w:p>
          <w:p w14:paraId="55C69520" w14:textId="77777777" w:rsidR="00876D18" w:rsidRPr="00C54BBE" w:rsidRDefault="00876D18" w:rsidP="00F62BDF">
            <w:pPr>
              <w:pStyle w:val="ListParagraph"/>
              <w:numPr>
                <w:ilvl w:val="0"/>
                <w:numId w:val="19"/>
              </w:numPr>
              <w:shd w:val="clear" w:color="auto" w:fill="FFFFFF"/>
              <w:tabs>
                <w:tab w:val="left" w:pos="720"/>
              </w:tabs>
              <w:spacing w:after="0" w:line="360" w:lineRule="auto"/>
              <w:ind w:left="720"/>
              <w:jc w:val="both"/>
              <w:rPr>
                <w:rFonts w:ascii="GHEA Grapalat" w:hAnsi="GHEA Grapalat"/>
                <w:bCs/>
                <w:color w:val="000000"/>
                <w:sz w:val="24"/>
                <w:szCs w:val="24"/>
                <w:lang w:val="hy-AM"/>
              </w:rPr>
            </w:pPr>
            <w:r w:rsidRPr="00C54BBE">
              <w:rPr>
                <w:rFonts w:ascii="GHEA Grapalat" w:hAnsi="GHEA Grapalat"/>
                <w:bCs/>
                <w:color w:val="000000"/>
                <w:sz w:val="24"/>
                <w:szCs w:val="24"/>
                <w:lang w:val="hy-AM"/>
              </w:rPr>
              <w:lastRenderedPageBreak/>
              <w:t xml:space="preserve">3.5-րդ կետով առաջարկվում է փոխհատուցել տեքստիլ ոլորտում կիրառելի գիտական </w:t>
            </w:r>
            <w:r w:rsidRPr="00C54BBE">
              <w:rPr>
                <w:rFonts w:ascii="Cambria Math" w:hAnsi="Cambria Math" w:cs="Cambria Math"/>
                <w:bCs/>
                <w:color w:val="000000"/>
                <w:sz w:val="24"/>
                <w:szCs w:val="24"/>
                <w:lang w:val="hy-AM"/>
              </w:rPr>
              <w:t>​​</w:t>
            </w:r>
            <w:r w:rsidRPr="00C54BBE">
              <w:rPr>
                <w:rFonts w:ascii="GHEA Grapalat" w:hAnsi="GHEA Grapalat" w:cs="GHEA Grapalat"/>
                <w:bCs/>
                <w:color w:val="000000"/>
                <w:sz w:val="24"/>
                <w:szCs w:val="24"/>
                <w:lang w:val="hy-AM"/>
              </w:rPr>
              <w:t>արտադրանք</w:t>
            </w:r>
            <w:r w:rsidRPr="00C54BBE">
              <w:rPr>
                <w:rFonts w:ascii="GHEA Grapalat" w:hAnsi="GHEA Grapalat"/>
                <w:bCs/>
                <w:color w:val="000000"/>
                <w:sz w:val="24"/>
                <w:szCs w:val="24"/>
                <w:lang w:val="hy-AM"/>
              </w:rPr>
              <w:t xml:space="preserve"> արտադրող լաբորատորիաների հիմնադրման ծախսերի 50%-ը:</w:t>
            </w:r>
          </w:p>
          <w:p w14:paraId="3E53D633" w14:textId="77777777" w:rsidR="00876D18" w:rsidRPr="00FD1A73" w:rsidRDefault="00876D18"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r w:rsidRPr="00C54BBE">
              <w:rPr>
                <w:rFonts w:ascii="GHEA Grapalat" w:hAnsi="GHEA Grapalat" w:cs="GHEA Grapalat"/>
                <w:bCs/>
                <w:color w:val="000000"/>
                <w:sz w:val="24"/>
                <w:szCs w:val="24"/>
                <w:lang w:val="hy-AM"/>
              </w:rPr>
              <w:t>Այս կապակցությամբ, հայտնում ենք, որ ՀՀ հարկային օրենսգրքի 121-րդ հոդվածի 1</w:t>
            </w:r>
            <w:r w:rsidRPr="00876D18">
              <w:rPr>
                <w:rFonts w:ascii="GHEA Grapalat" w:hAnsi="GHEA Grapalat" w:cs="GHEA Grapalat"/>
                <w:bCs/>
                <w:color w:val="000000"/>
                <w:sz w:val="24"/>
                <w:szCs w:val="24"/>
                <w:lang w:val="hy-AM"/>
              </w:rPr>
              <w:t>-</w:t>
            </w:r>
            <w:r w:rsidRPr="00C54BBE">
              <w:rPr>
                <w:rFonts w:ascii="GHEA Grapalat" w:hAnsi="GHEA Grapalat" w:cs="GHEA Grapalat"/>
                <w:bCs/>
                <w:color w:val="000000"/>
                <w:sz w:val="24"/>
                <w:szCs w:val="24"/>
                <w:lang w:val="hy-AM"/>
              </w:rPr>
              <w:t>ին մասի համաձայն՝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 ամորտիզացիայի ենթակա, սեփականության իրավունքով ռեզիդենտ շահութահարկ վճարո</w:t>
            </w:r>
            <w:r w:rsidRPr="00C54BBE">
              <w:rPr>
                <w:rFonts w:ascii="GHEA Grapalat" w:hAnsi="GHEA Grapalat" w:cs="GHEA Grapalat"/>
                <w:bCs/>
                <w:color w:val="000000"/>
                <w:sz w:val="24"/>
                <w:szCs w:val="24"/>
                <w:lang w:val="hy-AM"/>
              </w:rPr>
              <w:softHyphen/>
              <w:t>ղին կամ մշտական հաստատության միջոցով Հայաստանի Հանրապետությունում գործունեու</w:t>
            </w:r>
            <w:r w:rsidRPr="00C54BBE">
              <w:rPr>
                <w:rFonts w:ascii="GHEA Grapalat" w:hAnsi="GHEA Grapalat" w:cs="GHEA Grapalat"/>
                <w:bCs/>
                <w:color w:val="000000"/>
                <w:sz w:val="24"/>
                <w:szCs w:val="24"/>
                <w:lang w:val="hy-AM"/>
              </w:rPr>
              <w:softHyphen/>
              <w:t>թյուն իրականացնող ոչ ռեզիդենտ շահութահարկ վճարողին պատկանող կամ լիզինգով (տարատեսակներով) ստացված (եթե լիզինգի (տարատեսակների) պայմանագրով նախատես</w:t>
            </w:r>
            <w:r w:rsidRPr="00C54BBE">
              <w:rPr>
                <w:rFonts w:ascii="GHEA Grapalat" w:hAnsi="GHEA Grapalat" w:cs="GHEA Grapalat"/>
                <w:bCs/>
                <w:color w:val="000000"/>
                <w:sz w:val="24"/>
                <w:szCs w:val="24"/>
                <w:lang w:val="hy-AM"/>
              </w:rPr>
              <w:softHyphen/>
              <w:t>վում է, որ պայմանագրի գործողության ժամկետի ավարտից հետո կամ մինչև դրա ավարտը լիզինգի առարկայի նկատմամբ</w:t>
            </w:r>
            <w:r w:rsidRPr="00864F9F">
              <w:rPr>
                <w:rFonts w:ascii="GHEA Grapalat" w:hAnsi="GHEA Grapalat" w:cs="GHEA Grapalat"/>
                <w:bCs/>
                <w:color w:val="000000"/>
                <w:sz w:val="24"/>
                <w:szCs w:val="24"/>
                <w:lang w:val="hy-AM"/>
              </w:rPr>
              <w:t xml:space="preserve"> սեփականության իրավունքը կարող է անցնել </w:t>
            </w:r>
            <w:r w:rsidRPr="00C54BBE">
              <w:rPr>
                <w:rFonts w:ascii="GHEA Grapalat" w:hAnsi="GHEA Grapalat" w:cs="GHEA Grapalat"/>
                <w:bCs/>
                <w:color w:val="000000"/>
                <w:sz w:val="24"/>
                <w:szCs w:val="24"/>
                <w:lang w:val="hy-AM"/>
              </w:rPr>
              <w:t xml:space="preserve">լիզինգառուին) հիմնական միջոցների և ոչ նյութական ակտիվների </w:t>
            </w:r>
            <w:r w:rsidRPr="00C54BBE">
              <w:rPr>
                <w:rFonts w:ascii="GHEA Grapalat" w:hAnsi="GHEA Grapalat" w:cs="GHEA Grapalat"/>
                <w:bCs/>
                <w:color w:val="000000"/>
                <w:sz w:val="24"/>
                <w:szCs w:val="24"/>
                <w:lang w:val="hy-AM"/>
              </w:rPr>
              <w:lastRenderedPageBreak/>
              <w:t>ամորտիզացիոն մասհանում</w:t>
            </w:r>
            <w:r w:rsidRPr="00C54BBE">
              <w:rPr>
                <w:rFonts w:ascii="GHEA Grapalat" w:hAnsi="GHEA Grapalat" w:cs="GHEA Grapalat"/>
                <w:bCs/>
                <w:color w:val="000000"/>
                <w:sz w:val="24"/>
                <w:szCs w:val="24"/>
                <w:lang w:val="hy-AM"/>
              </w:rPr>
              <w:softHyphen/>
              <w:t>ների գծով ծախսերը:</w:t>
            </w:r>
            <w:r w:rsidRPr="00876D18">
              <w:rPr>
                <w:rFonts w:ascii="GHEA Grapalat" w:hAnsi="GHEA Grapalat" w:cs="GHEA Grapalat"/>
                <w:bCs/>
                <w:color w:val="000000"/>
                <w:sz w:val="24"/>
                <w:szCs w:val="24"/>
                <w:lang w:val="hy-AM"/>
              </w:rPr>
              <w:t xml:space="preserve"> </w:t>
            </w:r>
            <w:r w:rsidRPr="00C54BBE">
              <w:rPr>
                <w:rFonts w:ascii="GHEA Grapalat" w:hAnsi="GHEA Grapalat" w:cs="GHEA Grapalat"/>
                <w:bCs/>
                <w:color w:val="000000"/>
                <w:sz w:val="24"/>
                <w:szCs w:val="24"/>
                <w:lang w:val="hy-AM"/>
              </w:rPr>
              <w:t>Այս առումով առաջարկությունների ընդունման դեպքում տնտե</w:t>
            </w:r>
            <w:r w:rsidRPr="00C54BBE">
              <w:rPr>
                <w:rFonts w:ascii="GHEA Grapalat" w:hAnsi="GHEA Grapalat" w:cs="GHEA Grapalat"/>
                <w:bCs/>
                <w:color w:val="000000"/>
                <w:sz w:val="24"/>
                <w:szCs w:val="24"/>
                <w:lang w:val="hy-AM"/>
              </w:rPr>
              <w:softHyphen/>
              <w:t>սա</w:t>
            </w:r>
            <w:r w:rsidRPr="00C54BBE">
              <w:rPr>
                <w:rFonts w:ascii="GHEA Grapalat" w:hAnsi="GHEA Grapalat" w:cs="GHEA Grapalat"/>
                <w:bCs/>
                <w:color w:val="000000"/>
                <w:sz w:val="24"/>
                <w:szCs w:val="24"/>
                <w:lang w:val="hy-AM"/>
              </w:rPr>
              <w:softHyphen/>
              <w:t>վա</w:t>
            </w:r>
            <w:r w:rsidRPr="00C54BBE">
              <w:rPr>
                <w:rFonts w:ascii="GHEA Grapalat" w:hAnsi="GHEA Grapalat" w:cs="GHEA Grapalat"/>
                <w:bCs/>
                <w:color w:val="000000"/>
                <w:sz w:val="24"/>
                <w:szCs w:val="24"/>
                <w:lang w:val="hy-AM"/>
              </w:rPr>
              <w:softHyphen/>
              <w:t>րող սուբյեկտները հիմնական միջոցների ստեղծման համար փոխհատուցում ստանալուց բացի շահութահարկով հարկման բազայից նվազեցնելու են հիմնական միջոցների գծով կատար</w:t>
            </w:r>
            <w:r w:rsidRPr="00C54BBE">
              <w:rPr>
                <w:rFonts w:ascii="GHEA Grapalat" w:hAnsi="GHEA Grapalat" w:cs="GHEA Grapalat"/>
                <w:bCs/>
                <w:color w:val="000000"/>
                <w:sz w:val="24"/>
                <w:szCs w:val="24"/>
                <w:lang w:val="hy-AM"/>
              </w:rPr>
              <w:softHyphen/>
            </w:r>
            <w:r w:rsidRPr="00C54BBE">
              <w:rPr>
                <w:rFonts w:ascii="GHEA Grapalat" w:hAnsi="GHEA Grapalat" w:cs="GHEA Grapalat"/>
                <w:bCs/>
                <w:color w:val="000000"/>
                <w:sz w:val="24"/>
                <w:szCs w:val="24"/>
                <w:lang w:val="hy-AM"/>
              </w:rPr>
              <w:softHyphen/>
              <w:t>ված ծախսերը, ինչի արդյունքում նվազելու է հնարավոր վճարվող շահութահարկի գումար</w:t>
            </w:r>
            <w:r w:rsidRPr="00C54BBE">
              <w:rPr>
                <w:rFonts w:ascii="GHEA Grapalat" w:hAnsi="GHEA Grapalat" w:cs="GHEA Grapalat"/>
                <w:bCs/>
                <w:color w:val="000000"/>
                <w:sz w:val="24"/>
                <w:szCs w:val="24"/>
                <w:lang w:val="hy-AM"/>
              </w:rPr>
              <w:softHyphen/>
              <w:t>ները: Արդյունքում, վերոնշյալ նպատակ</w:t>
            </w:r>
            <w:r w:rsidRPr="00C54BBE">
              <w:rPr>
                <w:rFonts w:ascii="GHEA Grapalat" w:hAnsi="GHEA Grapalat" w:cs="GHEA Grapalat"/>
                <w:bCs/>
                <w:color w:val="000000"/>
                <w:sz w:val="24"/>
                <w:szCs w:val="24"/>
                <w:lang w:val="hy-AM"/>
              </w:rPr>
              <w:softHyphen/>
              <w:t>նե</w:t>
            </w:r>
            <w:r w:rsidRPr="00C54BBE">
              <w:rPr>
                <w:rFonts w:ascii="GHEA Grapalat" w:hAnsi="GHEA Grapalat" w:cs="GHEA Grapalat"/>
                <w:bCs/>
                <w:color w:val="000000"/>
                <w:sz w:val="24"/>
                <w:szCs w:val="24"/>
                <w:lang w:val="hy-AM"/>
              </w:rPr>
              <w:softHyphen/>
              <w:t>րով աջակ</w:t>
            </w:r>
            <w:r w:rsidRPr="00C54BBE">
              <w:rPr>
                <w:rFonts w:ascii="GHEA Grapalat" w:hAnsi="GHEA Grapalat" w:cs="GHEA Grapalat"/>
                <w:bCs/>
                <w:color w:val="000000"/>
                <w:sz w:val="24"/>
                <w:szCs w:val="24"/>
                <w:lang w:val="hy-AM"/>
              </w:rPr>
              <w:softHyphen/>
              <w:t>ցություն ստացող տնտեսավարող սուբյեկտները կրկնակի խնայողություն են անելու մի դեպ</w:t>
            </w:r>
            <w:r w:rsidRPr="00C54BBE">
              <w:rPr>
                <w:rFonts w:ascii="GHEA Grapalat" w:hAnsi="GHEA Grapalat" w:cs="GHEA Grapalat"/>
                <w:bCs/>
                <w:color w:val="000000"/>
                <w:sz w:val="24"/>
                <w:szCs w:val="24"/>
                <w:lang w:val="hy-AM"/>
              </w:rPr>
              <w:softHyphen/>
              <w:t>քում պետական բյուջեից աջակցություն ստանալով, իսկ մյուս դեպքում շահութահարկի գծով հարկա</w:t>
            </w:r>
            <w:r w:rsidRPr="00C54BBE">
              <w:rPr>
                <w:rFonts w:ascii="GHEA Grapalat" w:hAnsi="GHEA Grapalat" w:cs="GHEA Grapalat"/>
                <w:bCs/>
                <w:color w:val="000000"/>
                <w:sz w:val="24"/>
                <w:szCs w:val="24"/>
                <w:lang w:val="hy-AM"/>
              </w:rPr>
              <w:softHyphen/>
              <w:t>յին պարտավորություննե</w:t>
            </w:r>
            <w:r w:rsidRPr="00C54BBE">
              <w:rPr>
                <w:rFonts w:ascii="GHEA Grapalat" w:hAnsi="GHEA Grapalat"/>
                <w:bCs/>
                <w:color w:val="000000"/>
                <w:lang w:val="hy-AM"/>
              </w:rPr>
              <w:t xml:space="preserve">րը </w:t>
            </w:r>
            <w:r w:rsidRPr="00C54BBE">
              <w:rPr>
                <w:rFonts w:ascii="GHEA Grapalat" w:hAnsi="GHEA Grapalat" w:cs="GHEA Grapalat"/>
                <w:bCs/>
                <w:color w:val="000000"/>
                <w:sz w:val="24"/>
                <w:szCs w:val="24"/>
                <w:lang w:val="hy-AM"/>
              </w:rPr>
              <w:t>նվազեցելով:</w:t>
            </w:r>
            <w:r w:rsidRPr="00876D18">
              <w:rPr>
                <w:rFonts w:ascii="GHEA Grapalat" w:hAnsi="GHEA Grapalat" w:cs="GHEA Grapalat"/>
                <w:bCs/>
                <w:color w:val="000000"/>
                <w:sz w:val="24"/>
                <w:szCs w:val="24"/>
                <w:lang w:val="hy-AM"/>
              </w:rPr>
              <w:t>Հ</w:t>
            </w:r>
            <w:r w:rsidRPr="00C54BBE">
              <w:rPr>
                <w:rFonts w:ascii="GHEA Grapalat" w:hAnsi="GHEA Grapalat" w:cs="GHEA Grapalat"/>
                <w:bCs/>
                <w:color w:val="000000"/>
                <w:sz w:val="24"/>
                <w:szCs w:val="24"/>
                <w:lang w:val="hy-AM"/>
              </w:rPr>
              <w:t>իմնական միջոցների ստեղծման նպատակով աջակցության ուղղությունները քննարկելիս առաջարկում ենք հաշվի առնել վերոնշյալ հանգամանքը:</w:t>
            </w:r>
          </w:p>
        </w:tc>
        <w:tc>
          <w:tcPr>
            <w:tcW w:w="6956" w:type="dxa"/>
          </w:tcPr>
          <w:p w14:paraId="314D39BF" w14:textId="77777777" w:rsidR="00876D18" w:rsidRPr="007D6080" w:rsidRDefault="008129C9"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tc>
      </w:tr>
      <w:tr w:rsidR="00876D18" w:rsidRPr="00E011F5" w14:paraId="0FD9F7C2" w14:textId="77777777" w:rsidTr="008A0164">
        <w:trPr>
          <w:trHeight w:val="533"/>
        </w:trPr>
        <w:tc>
          <w:tcPr>
            <w:tcW w:w="7915" w:type="dxa"/>
          </w:tcPr>
          <w:p w14:paraId="5D8BDE81" w14:textId="77777777" w:rsidR="00876D18" w:rsidRPr="00C54BBE" w:rsidRDefault="00876D18" w:rsidP="00F62BDF">
            <w:pPr>
              <w:pStyle w:val="ListParagraph"/>
              <w:numPr>
                <w:ilvl w:val="0"/>
                <w:numId w:val="16"/>
              </w:numPr>
              <w:shd w:val="clear" w:color="auto" w:fill="FFFFFF"/>
              <w:tabs>
                <w:tab w:val="left" w:pos="851"/>
              </w:tabs>
              <w:spacing w:after="0" w:line="360" w:lineRule="auto"/>
              <w:ind w:left="360"/>
              <w:jc w:val="both"/>
              <w:rPr>
                <w:rFonts w:ascii="GHEA Grapalat" w:hAnsi="GHEA Grapalat"/>
                <w:bCs/>
                <w:color w:val="000000"/>
                <w:sz w:val="24"/>
                <w:szCs w:val="24"/>
                <w:lang w:val="hy-AM"/>
              </w:rPr>
            </w:pPr>
            <w:r w:rsidRPr="00C54BBE">
              <w:rPr>
                <w:rFonts w:ascii="GHEA Grapalat" w:hAnsi="GHEA Grapalat"/>
                <w:bCs/>
                <w:color w:val="000000"/>
                <w:sz w:val="24"/>
                <w:szCs w:val="24"/>
                <w:lang w:val="hy-AM"/>
              </w:rPr>
              <w:lastRenderedPageBreak/>
              <w:t>Աղյուսակի 2.8.3-րդ կետով նախատեսված միջոցառման շրջանակներում առա</w:t>
            </w:r>
            <w:r w:rsidRPr="00C54BBE">
              <w:rPr>
                <w:rFonts w:ascii="GHEA Grapalat" w:hAnsi="GHEA Grapalat"/>
                <w:bCs/>
                <w:color w:val="000000"/>
                <w:sz w:val="24"/>
                <w:szCs w:val="24"/>
                <w:lang w:val="hy-AM"/>
              </w:rPr>
              <w:softHyphen/>
              <w:t>ջարկ</w:t>
            </w:r>
            <w:r w:rsidRPr="00C54BBE">
              <w:rPr>
                <w:rFonts w:ascii="GHEA Grapalat" w:hAnsi="GHEA Grapalat"/>
                <w:bCs/>
                <w:color w:val="000000"/>
                <w:sz w:val="24"/>
                <w:szCs w:val="24"/>
                <w:lang w:val="hy-AM"/>
              </w:rPr>
              <w:softHyphen/>
              <w:t>վում է փոխհատուցել ոլորտի ընկերության աշխատողի առողջության ապա</w:t>
            </w:r>
            <w:r w:rsidRPr="00C54BBE">
              <w:rPr>
                <w:rFonts w:ascii="GHEA Grapalat" w:hAnsi="GHEA Grapalat"/>
                <w:bCs/>
                <w:color w:val="000000"/>
                <w:sz w:val="24"/>
                <w:szCs w:val="24"/>
                <w:lang w:val="hy-AM"/>
              </w:rPr>
              <w:softHyphen/>
              <w:t>հովա</w:t>
            </w:r>
            <w:r w:rsidRPr="00C54BBE">
              <w:rPr>
                <w:rFonts w:ascii="GHEA Grapalat" w:hAnsi="GHEA Grapalat"/>
                <w:bCs/>
                <w:color w:val="000000"/>
                <w:sz w:val="24"/>
                <w:szCs w:val="24"/>
                <w:lang w:val="hy-AM"/>
              </w:rPr>
              <w:softHyphen/>
              <w:t>գրու</w:t>
            </w:r>
            <w:r w:rsidRPr="00C54BBE">
              <w:rPr>
                <w:rFonts w:ascii="GHEA Grapalat" w:hAnsi="GHEA Grapalat"/>
                <w:bCs/>
                <w:color w:val="000000"/>
                <w:sz w:val="24"/>
                <w:szCs w:val="24"/>
                <w:lang w:val="hy-AM"/>
              </w:rPr>
              <w:softHyphen/>
              <w:t>թյան վճարների 20%-ը</w:t>
            </w:r>
            <w:r w:rsidRPr="00C54BBE">
              <w:rPr>
                <w:rFonts w:ascii="GHEA Grapalat" w:hAnsi="GHEA Grapalat"/>
                <w:bCs/>
                <w:iCs/>
                <w:sz w:val="24"/>
                <w:szCs w:val="24"/>
                <w:lang w:val="hy-AM"/>
              </w:rPr>
              <w:t xml:space="preserve">, եթե այդ աշխատողն ընկերությունում աշխատել է առնվազն 1 տարի։ </w:t>
            </w:r>
            <w:r w:rsidRPr="00876D18">
              <w:rPr>
                <w:rFonts w:ascii="GHEA Grapalat" w:hAnsi="GHEA Grapalat"/>
                <w:bCs/>
                <w:iCs/>
                <w:sz w:val="24"/>
                <w:szCs w:val="24"/>
                <w:lang w:val="hy-AM"/>
              </w:rPr>
              <w:t xml:space="preserve">Այս </w:t>
            </w:r>
            <w:r w:rsidRPr="00C54BBE">
              <w:rPr>
                <w:rFonts w:ascii="GHEA Grapalat" w:hAnsi="GHEA Grapalat"/>
                <w:bCs/>
                <w:color w:val="000000"/>
                <w:sz w:val="24"/>
                <w:szCs w:val="24"/>
                <w:lang w:val="hy-AM"/>
              </w:rPr>
              <w:t xml:space="preserve"> կապակցությամբ, հայտնում ենք, որ ՀՀ </w:t>
            </w:r>
            <w:r w:rsidRPr="00C54BBE">
              <w:rPr>
                <w:rFonts w:ascii="GHEA Grapalat" w:hAnsi="GHEA Grapalat"/>
                <w:bCs/>
                <w:color w:val="000000"/>
                <w:sz w:val="24"/>
                <w:szCs w:val="24"/>
                <w:lang w:val="hy-AM"/>
              </w:rPr>
              <w:lastRenderedPageBreak/>
              <w:t>հարկային օրենսգրքի 121-րդ հոդվածի 8-րդ մասի 1-ին կետի համաձայն՝ ռեզիդենտ շահութահարկ վճարողի և մշտական հաստատության միջո</w:t>
            </w:r>
            <w:r w:rsidRPr="00C54BBE">
              <w:rPr>
                <w:rFonts w:ascii="GHEA Grapalat" w:hAnsi="GHEA Grapalat"/>
                <w:bCs/>
                <w:color w:val="000000"/>
                <w:sz w:val="24"/>
                <w:szCs w:val="24"/>
                <w:lang w:val="hy-AM"/>
              </w:rPr>
              <w:softHyphen/>
              <w:t>ցով Հայաստանի Հանրապետությունում գործունեություն իրականացնող ոչ ռեզիդենտ շահութահարկ վճարողի հարկման բազայի որոշման նպատակով ծախս են համար</w:t>
            </w:r>
            <w:r w:rsidRPr="00C54BBE">
              <w:rPr>
                <w:rFonts w:ascii="GHEA Grapalat" w:hAnsi="GHEA Grapalat"/>
                <w:bCs/>
                <w:color w:val="000000"/>
                <w:sz w:val="24"/>
                <w:szCs w:val="24"/>
                <w:lang w:val="hy-AM"/>
              </w:rPr>
              <w:softHyphen/>
              <w:t xml:space="preserve">վում նաև ապահովագրական և վերաապահովագրական վճարները հետևյալ կարգով՝ </w:t>
            </w:r>
          </w:p>
          <w:p w14:paraId="59E3E27D" w14:textId="77777777" w:rsidR="00876D18" w:rsidRDefault="00876D18" w:rsidP="00F62BDF">
            <w:pPr>
              <w:pStyle w:val="ListParagraph"/>
              <w:numPr>
                <w:ilvl w:val="0"/>
                <w:numId w:val="20"/>
              </w:numPr>
              <w:shd w:val="clear" w:color="auto" w:fill="FFFFFF"/>
              <w:tabs>
                <w:tab w:val="left" w:pos="630"/>
                <w:tab w:val="left" w:pos="851"/>
              </w:tabs>
              <w:spacing w:after="0" w:line="360" w:lineRule="auto"/>
              <w:ind w:left="720"/>
              <w:jc w:val="both"/>
              <w:rPr>
                <w:rFonts w:ascii="GHEA Grapalat" w:hAnsi="GHEA Grapalat"/>
                <w:bCs/>
                <w:iCs/>
                <w:sz w:val="24"/>
                <w:szCs w:val="24"/>
                <w:lang w:val="hy-AM"/>
              </w:rPr>
            </w:pPr>
            <w:r w:rsidRPr="00C54BBE">
              <w:rPr>
                <w:rFonts w:ascii="GHEA Grapalat" w:hAnsi="GHEA Grapalat"/>
                <w:bCs/>
                <w:iCs/>
                <w:sz w:val="24"/>
                <w:szCs w:val="24"/>
                <w:lang w:val="hy-AM"/>
              </w:rPr>
              <w:t>որպես ապահովադիր հանդես գալու դեպքում իր աշխատողների համար կատարվող ապահովագրական վճարները, եթե այդ վճարների կատարումը պարտադրված է օրենքով,</w:t>
            </w:r>
          </w:p>
          <w:p w14:paraId="1674B745" w14:textId="77777777" w:rsidR="00876D18" w:rsidRPr="00C54BBE" w:rsidRDefault="00876D18" w:rsidP="00F62BDF">
            <w:pPr>
              <w:pStyle w:val="ListParagraph"/>
              <w:numPr>
                <w:ilvl w:val="0"/>
                <w:numId w:val="20"/>
              </w:numPr>
              <w:shd w:val="clear" w:color="auto" w:fill="FFFFFF"/>
              <w:tabs>
                <w:tab w:val="left" w:pos="630"/>
                <w:tab w:val="left" w:pos="851"/>
              </w:tabs>
              <w:spacing w:after="0" w:line="360" w:lineRule="auto"/>
              <w:ind w:left="720"/>
              <w:jc w:val="both"/>
              <w:rPr>
                <w:rFonts w:ascii="GHEA Grapalat" w:hAnsi="GHEA Grapalat"/>
                <w:bCs/>
                <w:iCs/>
                <w:sz w:val="24"/>
                <w:szCs w:val="24"/>
                <w:lang w:val="hy-AM"/>
              </w:rPr>
            </w:pPr>
            <w:r w:rsidRPr="00C54BBE">
              <w:rPr>
                <w:rFonts w:ascii="GHEA Grapalat" w:hAnsi="GHEA Grapalat"/>
                <w:bCs/>
                <w:iCs/>
                <w:sz w:val="24"/>
                <w:szCs w:val="24"/>
                <w:lang w:val="hy-AM"/>
              </w:rPr>
              <w:t>որպես գործատու հանդես գալու դեպքում իր վարձու աշխատողների առողջության ապա</w:t>
            </w:r>
            <w:r w:rsidRPr="00C54BBE">
              <w:rPr>
                <w:rFonts w:ascii="GHEA Grapalat" w:hAnsi="GHEA Grapalat"/>
                <w:bCs/>
                <w:iCs/>
                <w:sz w:val="24"/>
                <w:szCs w:val="24"/>
                <w:lang w:val="hy-AM"/>
              </w:rPr>
              <w:softHyphen/>
            </w:r>
            <w:r w:rsidRPr="00C54BBE">
              <w:rPr>
                <w:rFonts w:ascii="GHEA Grapalat" w:hAnsi="GHEA Grapalat"/>
                <w:bCs/>
                <w:iCs/>
                <w:sz w:val="24"/>
                <w:szCs w:val="24"/>
                <w:lang w:val="hy-AM"/>
              </w:rPr>
              <w:softHyphen/>
              <w:t>հովագրության համար կատարվող ապահովագրական վճարները` յուրաքանչյուր վարձու աշխատողի համար եկամտի ստացման յուրաքանչյուր ամսվա հաշվով մինչև 10 հազար դրամի չափով:</w:t>
            </w:r>
            <w:r w:rsidRPr="00876D18">
              <w:rPr>
                <w:rFonts w:ascii="GHEA Grapalat" w:hAnsi="GHEA Grapalat"/>
                <w:bCs/>
                <w:iCs/>
                <w:sz w:val="24"/>
                <w:szCs w:val="24"/>
                <w:lang w:val="hy-AM"/>
              </w:rPr>
              <w:t xml:space="preserve"> Այս</w:t>
            </w:r>
            <w:r w:rsidRPr="00C54BBE">
              <w:rPr>
                <w:rFonts w:ascii="GHEA Grapalat" w:hAnsi="GHEA Grapalat"/>
                <w:bCs/>
                <w:iCs/>
                <w:sz w:val="24"/>
                <w:szCs w:val="24"/>
                <w:lang w:val="hy-AM"/>
              </w:rPr>
              <w:t xml:space="preserve"> կապակցությամբ, </w:t>
            </w:r>
            <w:r w:rsidRPr="00876D18">
              <w:rPr>
                <w:rFonts w:ascii="GHEA Grapalat" w:hAnsi="GHEA Grapalat"/>
                <w:bCs/>
                <w:iCs/>
                <w:sz w:val="24"/>
                <w:szCs w:val="24"/>
                <w:lang w:val="hy-AM"/>
              </w:rPr>
              <w:t>նշենք,</w:t>
            </w:r>
            <w:r w:rsidRPr="00C54BBE">
              <w:rPr>
                <w:rFonts w:ascii="GHEA Grapalat" w:hAnsi="GHEA Grapalat"/>
                <w:bCs/>
                <w:iCs/>
                <w:sz w:val="24"/>
                <w:szCs w:val="24"/>
                <w:lang w:val="hy-AM"/>
              </w:rPr>
              <w:t xml:space="preserve"> որ աշխատողի առողջության ապա</w:t>
            </w:r>
            <w:r w:rsidRPr="00C54BBE">
              <w:rPr>
                <w:rFonts w:ascii="GHEA Grapalat" w:hAnsi="GHEA Grapalat"/>
                <w:bCs/>
                <w:iCs/>
                <w:sz w:val="24"/>
                <w:szCs w:val="24"/>
                <w:lang w:val="hy-AM"/>
              </w:rPr>
              <w:softHyphen/>
              <w:t>հովա</w:t>
            </w:r>
            <w:r w:rsidRPr="00C54BBE">
              <w:rPr>
                <w:rFonts w:ascii="GHEA Grapalat" w:hAnsi="GHEA Grapalat"/>
                <w:bCs/>
                <w:iCs/>
                <w:sz w:val="24"/>
                <w:szCs w:val="24"/>
                <w:lang w:val="hy-AM"/>
              </w:rPr>
              <w:softHyphen/>
              <w:t>գրու</w:t>
            </w:r>
            <w:r w:rsidRPr="00C54BBE">
              <w:rPr>
                <w:rFonts w:ascii="GHEA Grapalat" w:hAnsi="GHEA Grapalat"/>
                <w:bCs/>
                <w:iCs/>
                <w:sz w:val="24"/>
                <w:szCs w:val="24"/>
                <w:lang w:val="hy-AM"/>
              </w:rPr>
              <w:softHyphen/>
              <w:t xml:space="preserve">թյան վճարների գծով կատարված ծախսերը տնտեսավարող սուբյեկտներն արդեն </w:t>
            </w:r>
            <w:r>
              <w:rPr>
                <w:rFonts w:ascii="GHEA Grapalat" w:hAnsi="GHEA Grapalat"/>
                <w:bCs/>
                <w:iCs/>
                <w:sz w:val="24"/>
                <w:szCs w:val="24"/>
                <w:lang w:val="hy-AM"/>
              </w:rPr>
              <w:t>նվազեցնում են</w:t>
            </w:r>
            <w:r w:rsidRPr="00C54BBE">
              <w:rPr>
                <w:rFonts w:ascii="GHEA Grapalat" w:hAnsi="GHEA Grapalat"/>
                <w:bCs/>
                <w:iCs/>
                <w:sz w:val="24"/>
                <w:szCs w:val="24"/>
                <w:lang w:val="hy-AM"/>
              </w:rPr>
              <w:t xml:space="preserve"> շահութահարկով հարկվող բազայից: Այս </w:t>
            </w:r>
            <w:r w:rsidRPr="00876D18">
              <w:rPr>
                <w:rFonts w:ascii="GHEA Grapalat" w:hAnsi="GHEA Grapalat"/>
                <w:bCs/>
                <w:iCs/>
                <w:sz w:val="24"/>
                <w:szCs w:val="24"/>
                <w:lang w:val="hy-AM"/>
              </w:rPr>
              <w:t>դեպքում</w:t>
            </w:r>
            <w:r w:rsidRPr="00C54BBE">
              <w:rPr>
                <w:rFonts w:ascii="GHEA Grapalat" w:hAnsi="GHEA Grapalat"/>
                <w:bCs/>
                <w:iCs/>
                <w:sz w:val="24"/>
                <w:szCs w:val="24"/>
                <w:lang w:val="hy-AM"/>
              </w:rPr>
              <w:t xml:space="preserve">, </w:t>
            </w:r>
            <w:r w:rsidRPr="00876D18">
              <w:rPr>
                <w:rFonts w:ascii="GHEA Grapalat" w:hAnsi="GHEA Grapalat"/>
                <w:bCs/>
                <w:iCs/>
                <w:sz w:val="24"/>
                <w:szCs w:val="24"/>
                <w:lang w:val="hy-AM"/>
              </w:rPr>
              <w:t xml:space="preserve">հնարավոր </w:t>
            </w:r>
            <w:r w:rsidRPr="00876D18">
              <w:rPr>
                <w:rFonts w:ascii="GHEA Grapalat" w:hAnsi="GHEA Grapalat"/>
                <w:bCs/>
                <w:iCs/>
                <w:sz w:val="24"/>
                <w:szCs w:val="24"/>
                <w:lang w:val="hy-AM"/>
              </w:rPr>
              <w:lastRenderedPageBreak/>
              <w:t xml:space="preserve">է որ </w:t>
            </w:r>
            <w:r w:rsidRPr="00C54BBE">
              <w:rPr>
                <w:rFonts w:ascii="GHEA Grapalat" w:hAnsi="GHEA Grapalat"/>
                <w:bCs/>
                <w:iCs/>
                <w:sz w:val="24"/>
                <w:szCs w:val="24"/>
                <w:lang w:val="hy-AM"/>
              </w:rPr>
              <w:t>վերոնշյալ նպատակներով աջակ</w:t>
            </w:r>
            <w:r w:rsidRPr="00C54BBE">
              <w:rPr>
                <w:rFonts w:ascii="GHEA Grapalat" w:hAnsi="GHEA Grapalat"/>
                <w:bCs/>
                <w:iCs/>
                <w:sz w:val="24"/>
                <w:szCs w:val="24"/>
                <w:lang w:val="hy-AM"/>
              </w:rPr>
              <w:softHyphen/>
              <w:t>ցու</w:t>
            </w:r>
            <w:r w:rsidRPr="00C54BBE">
              <w:rPr>
                <w:rFonts w:ascii="GHEA Grapalat" w:hAnsi="GHEA Grapalat"/>
                <w:bCs/>
                <w:iCs/>
                <w:sz w:val="24"/>
                <w:szCs w:val="24"/>
                <w:lang w:val="hy-AM"/>
              </w:rPr>
              <w:softHyphen/>
              <w:t>թյուն ստացող տնտեսավարող սուբյեկտները կրկնակի խնայողություն են անում մի դեպքում պետական բյուջեից աջակցություն ստանալով, իսկ մյուս դեպքում շահութահարկի գծով հար</w:t>
            </w:r>
            <w:r w:rsidRPr="00C54BBE">
              <w:rPr>
                <w:rFonts w:ascii="GHEA Grapalat" w:hAnsi="GHEA Grapalat"/>
                <w:bCs/>
                <w:iCs/>
                <w:sz w:val="24"/>
                <w:szCs w:val="24"/>
                <w:lang w:val="hy-AM"/>
              </w:rPr>
              <w:softHyphen/>
              <w:t>կային պարտավորությունները նվազեցելով:</w:t>
            </w:r>
            <w:r w:rsidRPr="00876D18">
              <w:rPr>
                <w:rFonts w:ascii="GHEA Grapalat" w:hAnsi="GHEA Grapalat"/>
                <w:bCs/>
                <w:iCs/>
                <w:sz w:val="24"/>
                <w:szCs w:val="24"/>
                <w:lang w:val="hy-AM"/>
              </w:rPr>
              <w:t xml:space="preserve"> </w:t>
            </w:r>
            <w:r w:rsidRPr="00C54BBE">
              <w:rPr>
                <w:rFonts w:ascii="GHEA Grapalat" w:hAnsi="GHEA Grapalat"/>
                <w:bCs/>
                <w:iCs/>
                <w:sz w:val="24"/>
                <w:szCs w:val="24"/>
                <w:lang w:val="hy-AM"/>
              </w:rPr>
              <w:t xml:space="preserve">Հաշվի առնելով վերոգրյալը՝ ընկերության աշխատողի առողջության ապահովագրության վճարների փոխհատուցման աջակցությունը քննարկելիս առաջարկում ենք հաշվի առնել </w:t>
            </w:r>
            <w:r w:rsidRPr="00876D18">
              <w:rPr>
                <w:rFonts w:ascii="GHEA Grapalat" w:hAnsi="GHEA Grapalat"/>
                <w:bCs/>
                <w:iCs/>
                <w:sz w:val="24"/>
                <w:szCs w:val="24"/>
                <w:lang w:val="hy-AM"/>
              </w:rPr>
              <w:t>հետևյալը.</w:t>
            </w:r>
          </w:p>
          <w:p w14:paraId="16A78E16"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Աղյուսակով</w:t>
            </w:r>
            <w:r w:rsidRPr="00CD4A41">
              <w:rPr>
                <w:rFonts w:ascii="GHEA Grapalat" w:hAnsi="GHEA Grapalat"/>
                <w:bCs/>
                <w:color w:val="000000"/>
                <w:sz w:val="24"/>
                <w:szCs w:val="24"/>
                <w:lang w:val="hy-AM"/>
              </w:rPr>
              <w:t xml:space="preserve"> նախատեսված են աջակցության մի շարք միջոցառումներ, որոնց շրջանակ</w:t>
            </w:r>
            <w:r w:rsidRPr="00CD4A41">
              <w:rPr>
                <w:rFonts w:ascii="GHEA Grapalat" w:hAnsi="GHEA Grapalat"/>
                <w:bCs/>
                <w:color w:val="000000"/>
                <w:sz w:val="24"/>
                <w:szCs w:val="24"/>
                <w:lang w:val="hy-AM"/>
              </w:rPr>
              <w:softHyphen/>
              <w:t xml:space="preserve">ներում նախատեսվում է տնտեսավարող սուբյեկտների կողմից վճարված շահութահարկի գումարների որոշ մասի փոխհատուցում: Մասնավորապես, Աղյուսակի՝ </w:t>
            </w:r>
          </w:p>
          <w:p w14:paraId="3502A86D"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 xml:space="preserve">2.5-րդ կետով առաջարկվում է փոխհատուցել դասընթացներ իրականացնողի վճարված շահութահարկի 50%-ը, </w:t>
            </w:r>
          </w:p>
          <w:p w14:paraId="42042D8C"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 xml:space="preserve">3.6-րդ կետով առաջարկվում է փոխհատուցել շահառու տեքստիլ ընկերությունների կողմից վճարված շահութահարկի 50%-ը, եթե նրանք օգտագործում են նորարարական տեխնոլոգիաներ </w:t>
            </w:r>
            <w:r w:rsidRPr="00CD4A41">
              <w:rPr>
                <w:rFonts w:ascii="GHEA Grapalat" w:hAnsi="GHEA Grapalat"/>
                <w:bCs/>
                <w:iCs/>
                <w:sz w:val="24"/>
                <w:szCs w:val="24"/>
                <w:lang w:val="hy-AM"/>
              </w:rPr>
              <w:lastRenderedPageBreak/>
              <w:t xml:space="preserve">և արհեստական </w:t>
            </w:r>
            <w:r w:rsidRPr="00CD4A41">
              <w:rPr>
                <w:rFonts w:ascii="Cambria Math" w:hAnsi="Cambria Math" w:cs="Cambria Math"/>
                <w:bCs/>
                <w:iCs/>
                <w:sz w:val="24"/>
                <w:szCs w:val="24"/>
                <w:lang w:val="hy-AM"/>
              </w:rPr>
              <w:t>​​</w:t>
            </w:r>
            <w:r w:rsidRPr="00CD4A41">
              <w:rPr>
                <w:rFonts w:ascii="GHEA Grapalat" w:hAnsi="GHEA Grapalat" w:cs="GHEA Grapalat"/>
                <w:bCs/>
                <w:iCs/>
                <w:sz w:val="24"/>
                <w:szCs w:val="24"/>
                <w:lang w:val="hy-AM"/>
              </w:rPr>
              <w:t>ինտելեկտ</w:t>
            </w:r>
            <w:r w:rsidRPr="00CD4A41">
              <w:rPr>
                <w:rFonts w:ascii="GHEA Grapalat" w:hAnsi="GHEA Grapalat"/>
                <w:bCs/>
                <w:iCs/>
                <w:sz w:val="24"/>
                <w:szCs w:val="24"/>
                <w:lang w:val="hy-AM"/>
              </w:rPr>
              <w:t xml:space="preserve"> "խելացի" տեքստիլ արտադրանքի (հագուստի) արտադրության համար, </w:t>
            </w:r>
          </w:p>
          <w:p w14:paraId="3554266E"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 xml:space="preserve">5.6-րդ կետով առաջարկվում է փոխհատուցել ECO հավաստագիր ունեցող տեքստիլ ընկերության վճարված շահութահարկի 30%-ը, </w:t>
            </w:r>
          </w:p>
          <w:p w14:paraId="78532A3E"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5.7-րդ կետով առաջարկվում է փոխհատուցել տեքստիլ ընկերության կողմից վճար</w:t>
            </w:r>
            <w:r w:rsidRPr="00CD4A41">
              <w:rPr>
                <w:rFonts w:ascii="GHEA Grapalat" w:hAnsi="GHEA Grapalat"/>
                <w:bCs/>
                <w:iCs/>
                <w:sz w:val="24"/>
                <w:szCs w:val="24"/>
                <w:lang w:val="hy-AM"/>
              </w:rPr>
              <w:softHyphen/>
              <w:t>ված շահութահարկի 20%-ը, եթե շահառու ընկերության էներգիայի ընդհանուր սպառման մեջ վերականգնվող էներգիայի մասնաբաժինը 50%-ից ավելի է,</w:t>
            </w:r>
          </w:p>
          <w:p w14:paraId="29887606"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6.11-րդ կետերով առաջարկվում է փոխհատուցել տեքստիլ ընկերության կողմից վճարված շահութահարկի 30%-ը, եթե ընկերությունը համագործակցում է հայկական անկախ ապրանքանիշի հետ համատեղ տեխնիկական նախագծման կամ ճարտարագիտության ոլորտում, և եթե համատեղ արտադրված արտադրանքի վաճառքի մասնաբաժինը կազմում է շահառու ընկերության ընդհանուր վաճառքների առնվազն 10%-ը:</w:t>
            </w:r>
            <w:r w:rsidRPr="00876D18">
              <w:rPr>
                <w:rFonts w:ascii="GHEA Grapalat" w:hAnsi="GHEA Grapalat"/>
                <w:bCs/>
                <w:iCs/>
                <w:sz w:val="24"/>
                <w:szCs w:val="24"/>
                <w:lang w:val="hy-AM"/>
              </w:rPr>
              <w:t xml:space="preserve"> Այս դեպքում</w:t>
            </w:r>
            <w:r w:rsidRPr="00CD4A41">
              <w:rPr>
                <w:rFonts w:ascii="GHEA Grapalat" w:hAnsi="GHEA Grapalat"/>
                <w:bCs/>
                <w:iCs/>
                <w:sz w:val="24"/>
                <w:szCs w:val="24"/>
                <w:lang w:val="hy-AM"/>
              </w:rPr>
              <w:t xml:space="preserve"> հայտնում ենք, որ առաջարկությունների ընդունման դեպքում </w:t>
            </w:r>
            <w:r w:rsidRPr="00876D18">
              <w:rPr>
                <w:rFonts w:ascii="GHEA Grapalat" w:hAnsi="GHEA Grapalat"/>
                <w:bCs/>
                <w:iCs/>
                <w:sz w:val="24"/>
                <w:szCs w:val="24"/>
                <w:lang w:val="hy-AM"/>
              </w:rPr>
              <w:t>հնարավոր է</w:t>
            </w:r>
            <w:r w:rsidRPr="00CD4A41">
              <w:rPr>
                <w:rFonts w:ascii="GHEA Grapalat" w:hAnsi="GHEA Grapalat"/>
                <w:bCs/>
                <w:iCs/>
                <w:sz w:val="24"/>
                <w:szCs w:val="24"/>
                <w:lang w:val="hy-AM"/>
              </w:rPr>
              <w:t xml:space="preserve">, որ մեկ ընկերությանը </w:t>
            </w:r>
            <w:r w:rsidRPr="00CD4A41">
              <w:rPr>
                <w:rFonts w:ascii="GHEA Grapalat" w:hAnsi="GHEA Grapalat"/>
                <w:bCs/>
                <w:iCs/>
                <w:sz w:val="24"/>
                <w:szCs w:val="24"/>
                <w:lang w:val="hy-AM"/>
              </w:rPr>
              <w:lastRenderedPageBreak/>
              <w:t>տրամադրված փոխհատուցման գումարը կգերազանցի ընկե</w:t>
            </w:r>
            <w:r w:rsidRPr="00CD4A41">
              <w:rPr>
                <w:rFonts w:ascii="GHEA Grapalat" w:hAnsi="GHEA Grapalat"/>
                <w:bCs/>
                <w:iCs/>
                <w:sz w:val="24"/>
                <w:szCs w:val="24"/>
                <w:lang w:val="hy-AM"/>
              </w:rPr>
              <w:softHyphen/>
              <w:t>րության կողմից վճարված շահութահարկի գումարը:</w:t>
            </w:r>
            <w:r w:rsidRPr="00876D18">
              <w:rPr>
                <w:rFonts w:ascii="GHEA Grapalat" w:hAnsi="GHEA Grapalat"/>
                <w:bCs/>
                <w:iCs/>
                <w:sz w:val="24"/>
                <w:szCs w:val="24"/>
                <w:lang w:val="hy-AM"/>
              </w:rPr>
              <w:t xml:space="preserve"> Ա</w:t>
            </w:r>
            <w:r w:rsidRPr="00CD4A41">
              <w:rPr>
                <w:rFonts w:ascii="GHEA Grapalat" w:hAnsi="GHEA Grapalat"/>
                <w:bCs/>
                <w:iCs/>
                <w:sz w:val="24"/>
                <w:szCs w:val="24"/>
                <w:lang w:val="hy-AM"/>
              </w:rPr>
              <w:t>ռաջարկությունները քննարկելիս առաջարկում ենք հաշվի առնել վերոնշյալ հանգամանքը: Ընդ որում, առաջարկում ենք քննարկել որոշակի սահմանափակումներ կիրառելու նպատակահարմարության հարցը, մասնավորապես, սահմանել, որ խնդրո առարկա դեպ</w:t>
            </w:r>
            <w:r w:rsidRPr="00CD4A41">
              <w:rPr>
                <w:rFonts w:ascii="GHEA Grapalat" w:hAnsi="GHEA Grapalat"/>
                <w:bCs/>
                <w:iCs/>
                <w:sz w:val="24"/>
                <w:szCs w:val="24"/>
                <w:lang w:val="hy-AM"/>
              </w:rPr>
              <w:softHyphen/>
              <w:t>քե</w:t>
            </w:r>
            <w:r w:rsidRPr="00CD4A41">
              <w:rPr>
                <w:rFonts w:ascii="GHEA Grapalat" w:hAnsi="GHEA Grapalat"/>
                <w:bCs/>
                <w:iCs/>
                <w:sz w:val="24"/>
                <w:szCs w:val="24"/>
                <w:lang w:val="hy-AM"/>
              </w:rPr>
              <w:softHyphen/>
              <w:t>րում փոխհատուցվող գումարը չի կարող գերազանցել ընկերության կողմից վճարված շահու</w:t>
            </w:r>
            <w:r w:rsidRPr="00CD4A41">
              <w:rPr>
                <w:rFonts w:ascii="GHEA Grapalat" w:hAnsi="GHEA Grapalat"/>
                <w:bCs/>
                <w:iCs/>
                <w:sz w:val="24"/>
                <w:szCs w:val="24"/>
                <w:lang w:val="hy-AM"/>
              </w:rPr>
              <w:softHyphen/>
              <w:t>թա</w:t>
            </w:r>
            <w:r w:rsidRPr="00CD4A41">
              <w:rPr>
                <w:rFonts w:ascii="GHEA Grapalat" w:hAnsi="GHEA Grapalat"/>
                <w:bCs/>
                <w:iCs/>
                <w:sz w:val="24"/>
                <w:szCs w:val="24"/>
                <w:lang w:val="hy-AM"/>
              </w:rPr>
              <w:softHyphen/>
              <w:t>հարկի գումարը:</w:t>
            </w:r>
          </w:p>
          <w:p w14:paraId="7324946D"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color w:val="000000"/>
                <w:sz w:val="24"/>
                <w:szCs w:val="24"/>
                <w:lang w:val="hy-AM"/>
              </w:rPr>
              <w:t>Աղյուսակով նախատեսված են աջակցության մի շարք միջոցառումներ, որոնց շրջանակներում նախատեսվում է փոխհատուցել տնտեսավարող սուբյեկտների կողմից վճարված շահութահարկի և եկամտային հարկի գումարները:</w:t>
            </w:r>
            <w:r w:rsidRPr="00876D18">
              <w:rPr>
                <w:rFonts w:ascii="GHEA Grapalat" w:hAnsi="GHEA Grapalat"/>
                <w:bCs/>
                <w:color w:val="000000"/>
                <w:sz w:val="24"/>
                <w:szCs w:val="24"/>
                <w:lang w:val="hy-AM"/>
              </w:rPr>
              <w:t xml:space="preserve"> </w:t>
            </w:r>
            <w:r w:rsidRPr="00CD4A41">
              <w:rPr>
                <w:rFonts w:ascii="GHEA Grapalat" w:hAnsi="GHEA Grapalat"/>
                <w:bCs/>
                <w:color w:val="000000"/>
                <w:sz w:val="24"/>
                <w:szCs w:val="24"/>
                <w:lang w:val="hy-AM"/>
              </w:rPr>
              <w:t>Մասնավորապես, Աղյուսակի</w:t>
            </w:r>
            <w:r w:rsidRPr="00876D18">
              <w:rPr>
                <w:rFonts w:ascii="GHEA Grapalat" w:hAnsi="GHEA Grapalat"/>
                <w:bCs/>
                <w:color w:val="000000"/>
                <w:sz w:val="24"/>
                <w:szCs w:val="24"/>
                <w:lang w:val="hy-AM"/>
              </w:rPr>
              <w:t>.</w:t>
            </w:r>
          </w:p>
          <w:p w14:paraId="5D5F080A"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iCs/>
                <w:sz w:val="24"/>
                <w:szCs w:val="24"/>
                <w:lang w:val="hy-AM"/>
              </w:rPr>
              <w:t>2.5-րդ կետով առաջարկվում է փոխհատուցել դասընթացներ իրականացնողի վճարված շահութահարկի 50%-ը,</w:t>
            </w:r>
          </w:p>
          <w:p w14:paraId="21C45DF2"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color w:val="000000"/>
                <w:sz w:val="24"/>
                <w:szCs w:val="24"/>
                <w:lang w:val="hy-AM"/>
              </w:rPr>
              <w:t>2.7-րդ կետով առաջարկվում է 100%-ով փոխհատուցել վերապատրաստման դասընթաց</w:t>
            </w:r>
            <w:r w:rsidRPr="00CD4A41">
              <w:rPr>
                <w:rFonts w:ascii="GHEA Grapalat" w:hAnsi="GHEA Grapalat"/>
                <w:bCs/>
                <w:color w:val="000000"/>
                <w:sz w:val="24"/>
                <w:szCs w:val="24"/>
                <w:lang w:val="hy-AM"/>
              </w:rPr>
              <w:softHyphen/>
              <w:t xml:space="preserve">ների մասնակիցների </w:t>
            </w:r>
            <w:r w:rsidRPr="00CD4A41">
              <w:rPr>
                <w:rFonts w:ascii="GHEA Grapalat" w:hAnsi="GHEA Grapalat"/>
                <w:bCs/>
                <w:color w:val="000000"/>
                <w:sz w:val="24"/>
                <w:szCs w:val="24"/>
                <w:lang w:val="hy-AM"/>
              </w:rPr>
              <w:lastRenderedPageBreak/>
              <w:t>աշխատավարձի գծով մեկ տարվա ընթացքում գոյացած եկա</w:t>
            </w:r>
            <w:r w:rsidRPr="00CD4A41">
              <w:rPr>
                <w:rFonts w:ascii="GHEA Grapalat" w:hAnsi="GHEA Grapalat"/>
                <w:bCs/>
                <w:color w:val="000000"/>
                <w:sz w:val="24"/>
                <w:szCs w:val="24"/>
                <w:lang w:val="hy-AM"/>
              </w:rPr>
              <w:softHyphen/>
              <w:t>մտա</w:t>
            </w:r>
            <w:r w:rsidRPr="00CD4A41">
              <w:rPr>
                <w:rFonts w:ascii="GHEA Grapalat" w:hAnsi="GHEA Grapalat"/>
                <w:bCs/>
                <w:color w:val="000000"/>
                <w:sz w:val="24"/>
                <w:szCs w:val="24"/>
                <w:lang w:val="hy-AM"/>
              </w:rPr>
              <w:softHyphen/>
              <w:t>հարկի գումարը,</w:t>
            </w:r>
          </w:p>
          <w:p w14:paraId="0554DF7D"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color w:val="000000"/>
                <w:sz w:val="24"/>
                <w:szCs w:val="24"/>
                <w:lang w:val="hy-AM"/>
              </w:rPr>
              <w:t>2.8-րդ կետով առաջարկվում է փոխհատուցել ոլորտի ընկերության աշխատակիցների աշխատավարձի գծով վճարված եկամտահարկի 10%-ը,</w:t>
            </w:r>
          </w:p>
          <w:p w14:paraId="240E7855" w14:textId="77777777" w:rsidR="00876D18" w:rsidRPr="00CD4A41" w:rsidRDefault="00876D18" w:rsidP="00F62BDF">
            <w:pPr>
              <w:pStyle w:val="ListParagraph"/>
              <w:numPr>
                <w:ilvl w:val="0"/>
                <w:numId w:val="21"/>
              </w:numPr>
              <w:shd w:val="clear" w:color="auto" w:fill="FFFFFF"/>
              <w:tabs>
                <w:tab w:val="left" w:pos="630"/>
              </w:tabs>
              <w:spacing w:after="0" w:line="360" w:lineRule="auto"/>
              <w:ind w:left="720"/>
              <w:jc w:val="both"/>
              <w:rPr>
                <w:rFonts w:ascii="GHEA Grapalat" w:hAnsi="GHEA Grapalat"/>
                <w:bCs/>
                <w:iCs/>
                <w:sz w:val="24"/>
                <w:szCs w:val="24"/>
                <w:lang w:val="hy-AM"/>
              </w:rPr>
            </w:pPr>
            <w:r w:rsidRPr="00CD4A41">
              <w:rPr>
                <w:rFonts w:ascii="GHEA Grapalat" w:hAnsi="GHEA Grapalat"/>
                <w:bCs/>
                <w:iCs/>
                <w:sz w:val="24"/>
                <w:szCs w:val="24"/>
                <w:lang w:val="hy-AM"/>
              </w:rPr>
              <w:t xml:space="preserve">3.6-րդ կետով առաջարկվում է փոխհատուցել շահառու ընկերությունների կողմից վճարված շահութահարկի 50%-ը, եթե նրանք օգտագործում են նորարարական տեխնոլոգիաներ և արհեստական </w:t>
            </w:r>
            <w:r w:rsidRPr="00CD4A41">
              <w:rPr>
                <w:rFonts w:ascii="Cambria Math" w:hAnsi="Cambria Math" w:cs="Cambria Math"/>
                <w:bCs/>
                <w:iCs/>
                <w:sz w:val="24"/>
                <w:szCs w:val="24"/>
                <w:lang w:val="hy-AM"/>
              </w:rPr>
              <w:t>​​</w:t>
            </w:r>
            <w:r w:rsidRPr="00CD4A41">
              <w:rPr>
                <w:rFonts w:ascii="GHEA Grapalat" w:hAnsi="GHEA Grapalat" w:cs="GHEA Grapalat"/>
                <w:bCs/>
                <w:iCs/>
                <w:sz w:val="24"/>
                <w:szCs w:val="24"/>
                <w:lang w:val="hy-AM"/>
              </w:rPr>
              <w:t>ինտելեկտ</w:t>
            </w:r>
            <w:r w:rsidRPr="00CD4A41">
              <w:rPr>
                <w:rFonts w:ascii="GHEA Grapalat" w:hAnsi="GHEA Grapalat"/>
                <w:bCs/>
                <w:iCs/>
                <w:sz w:val="24"/>
                <w:szCs w:val="24"/>
                <w:lang w:val="hy-AM"/>
              </w:rPr>
              <w:t xml:space="preserve"> "խելացի" տեքստիլ արտադրանքի (հագուստի) արտադ</w:t>
            </w:r>
            <w:r w:rsidRPr="00CD4A41">
              <w:rPr>
                <w:rFonts w:ascii="GHEA Grapalat" w:hAnsi="GHEA Grapalat"/>
                <w:bCs/>
                <w:iCs/>
                <w:sz w:val="24"/>
                <w:szCs w:val="24"/>
                <w:lang w:val="hy-AM"/>
              </w:rPr>
              <w:softHyphen/>
              <w:t>րության համար:</w:t>
            </w:r>
            <w:r w:rsidRPr="00876D18">
              <w:rPr>
                <w:rFonts w:ascii="GHEA Grapalat" w:hAnsi="GHEA Grapalat"/>
                <w:bCs/>
                <w:iCs/>
                <w:sz w:val="24"/>
                <w:szCs w:val="24"/>
                <w:lang w:val="hy-AM"/>
              </w:rPr>
              <w:t xml:space="preserve"> </w:t>
            </w:r>
            <w:r w:rsidRPr="00CD4A41">
              <w:rPr>
                <w:rFonts w:ascii="GHEA Grapalat" w:hAnsi="GHEA Grapalat"/>
                <w:bCs/>
                <w:iCs/>
                <w:sz w:val="24"/>
                <w:szCs w:val="24"/>
                <w:lang w:val="hy-AM"/>
              </w:rPr>
              <w:t>Այս առումով հայտնում ենք, որ հայտարարագրված շահութահարկի և եկա</w:t>
            </w:r>
            <w:r w:rsidRPr="00CD4A41">
              <w:rPr>
                <w:rFonts w:ascii="GHEA Grapalat" w:hAnsi="GHEA Grapalat"/>
                <w:bCs/>
                <w:iCs/>
                <w:sz w:val="24"/>
                <w:szCs w:val="24"/>
                <w:lang w:val="hy-AM"/>
              </w:rPr>
              <w:softHyphen/>
              <w:t>մտա</w:t>
            </w:r>
            <w:r w:rsidRPr="00CD4A41">
              <w:rPr>
                <w:rFonts w:ascii="GHEA Grapalat" w:hAnsi="GHEA Grapalat"/>
                <w:bCs/>
                <w:iCs/>
                <w:sz w:val="24"/>
                <w:szCs w:val="24"/>
                <w:lang w:val="hy-AM"/>
              </w:rPr>
              <w:softHyphen/>
              <w:t>յին հարկի գծով հարկային պարտավորությունները փոխհատուցում տրամադրելուց հետո կարող են փոփոխվել (օրինակ՝ ճշտված հարկային հաշվարկ ներկայացնելու կամ ստուգման արդյուն</w:t>
            </w:r>
            <w:r w:rsidRPr="00CD4A41">
              <w:rPr>
                <w:rFonts w:ascii="GHEA Grapalat" w:hAnsi="GHEA Grapalat"/>
                <w:bCs/>
                <w:iCs/>
                <w:sz w:val="24"/>
                <w:szCs w:val="24"/>
                <w:lang w:val="hy-AM"/>
              </w:rPr>
              <w:softHyphen/>
            </w:r>
            <w:r w:rsidRPr="00CD4A41">
              <w:rPr>
                <w:rFonts w:ascii="GHEA Grapalat" w:hAnsi="GHEA Grapalat"/>
                <w:bCs/>
                <w:iCs/>
                <w:sz w:val="24"/>
                <w:szCs w:val="24"/>
                <w:lang w:val="hy-AM"/>
              </w:rPr>
              <w:softHyphen/>
              <w:t>քում կարող են նվազել նախկինում հայտարարագրված շահութահարկի և (կամ) եկամտային հարկի գումարները):</w:t>
            </w:r>
            <w:r w:rsidRPr="00876D18">
              <w:rPr>
                <w:rFonts w:ascii="GHEA Grapalat" w:hAnsi="GHEA Grapalat"/>
                <w:bCs/>
                <w:iCs/>
                <w:sz w:val="24"/>
                <w:szCs w:val="24"/>
                <w:lang w:val="hy-AM"/>
              </w:rPr>
              <w:t xml:space="preserve"> Արդյունքում</w:t>
            </w:r>
            <w:r w:rsidRPr="00CD4A41">
              <w:rPr>
                <w:rFonts w:ascii="GHEA Grapalat" w:hAnsi="GHEA Grapalat"/>
                <w:bCs/>
                <w:iCs/>
                <w:sz w:val="24"/>
                <w:szCs w:val="24"/>
                <w:lang w:val="hy-AM"/>
              </w:rPr>
              <w:t xml:space="preserve"> կստացվի, որ իրականում փոխհատուցման ենթակա գումարից ավել փոխհատուցում է տրամադրվել:</w:t>
            </w:r>
            <w:r w:rsidRPr="00876D18">
              <w:rPr>
                <w:rFonts w:ascii="GHEA Grapalat" w:hAnsi="GHEA Grapalat"/>
                <w:bCs/>
                <w:iCs/>
                <w:sz w:val="24"/>
                <w:szCs w:val="24"/>
                <w:lang w:val="hy-AM"/>
              </w:rPr>
              <w:t xml:space="preserve"> </w:t>
            </w:r>
            <w:r w:rsidRPr="00CD4A41">
              <w:rPr>
                <w:rFonts w:ascii="GHEA Grapalat" w:hAnsi="GHEA Grapalat"/>
                <w:bCs/>
                <w:iCs/>
                <w:sz w:val="24"/>
                <w:szCs w:val="24"/>
                <w:lang w:val="hy-AM"/>
              </w:rPr>
              <w:t xml:space="preserve">Ուստի, առաջարկում ենք քննարկել նախագծով </w:t>
            </w:r>
            <w:r>
              <w:rPr>
                <w:rFonts w:ascii="GHEA Grapalat" w:hAnsi="GHEA Grapalat"/>
                <w:bCs/>
                <w:iCs/>
                <w:sz w:val="24"/>
                <w:szCs w:val="24"/>
                <w:lang w:val="hy-AM"/>
              </w:rPr>
              <w:t>նման</w:t>
            </w:r>
            <w:r w:rsidRPr="00CD4A41">
              <w:rPr>
                <w:rFonts w:ascii="GHEA Grapalat" w:hAnsi="GHEA Grapalat"/>
                <w:bCs/>
                <w:iCs/>
                <w:sz w:val="24"/>
                <w:szCs w:val="24"/>
                <w:lang w:val="hy-AM"/>
              </w:rPr>
              <w:t xml:space="preserve"> դեպքերի </w:t>
            </w:r>
            <w:r w:rsidRPr="00CD4A41">
              <w:rPr>
                <w:rFonts w:ascii="GHEA Grapalat" w:hAnsi="GHEA Grapalat"/>
                <w:bCs/>
                <w:iCs/>
                <w:sz w:val="24"/>
                <w:szCs w:val="24"/>
                <w:lang w:val="hy-AM"/>
              </w:rPr>
              <w:lastRenderedPageBreak/>
              <w:t>համար կարգավորումներ սահմանելու և ավել փոխհատուցված գումարները պետական բյուջե հետ վերա</w:t>
            </w:r>
            <w:r w:rsidRPr="00CD4A41">
              <w:rPr>
                <w:rFonts w:ascii="GHEA Grapalat" w:hAnsi="GHEA Grapalat"/>
                <w:bCs/>
                <w:iCs/>
                <w:sz w:val="24"/>
                <w:szCs w:val="24"/>
                <w:lang w:val="hy-AM"/>
              </w:rPr>
              <w:softHyphen/>
              <w:t>դարձ</w:t>
            </w:r>
            <w:r w:rsidRPr="00CD4A41">
              <w:rPr>
                <w:rFonts w:ascii="GHEA Grapalat" w:hAnsi="GHEA Grapalat"/>
                <w:bCs/>
                <w:iCs/>
                <w:sz w:val="24"/>
                <w:szCs w:val="24"/>
                <w:lang w:val="hy-AM"/>
              </w:rPr>
              <w:softHyphen/>
              <w:t>նելու ընթացակարգ նախատեսելու նպատակահարմարության հարցը:</w:t>
            </w:r>
          </w:p>
          <w:p w14:paraId="5A2B1803" w14:textId="77777777" w:rsidR="00876D18" w:rsidRPr="00CD4A41" w:rsidRDefault="00876D18" w:rsidP="00F62BDF">
            <w:pPr>
              <w:pStyle w:val="ListParagraph"/>
              <w:numPr>
                <w:ilvl w:val="0"/>
                <w:numId w:val="21"/>
              </w:numPr>
              <w:tabs>
                <w:tab w:val="left" w:pos="630"/>
              </w:tabs>
              <w:spacing w:after="0" w:line="360" w:lineRule="auto"/>
              <w:ind w:left="720"/>
              <w:jc w:val="both"/>
              <w:rPr>
                <w:rFonts w:ascii="GHEA Grapalat" w:hAnsi="GHEA Grapalat"/>
                <w:bCs/>
                <w:color w:val="000000"/>
                <w:sz w:val="24"/>
                <w:szCs w:val="24"/>
                <w:lang w:val="hy-AM"/>
              </w:rPr>
            </w:pPr>
            <w:r w:rsidRPr="00CD4A41">
              <w:rPr>
                <w:rFonts w:ascii="GHEA Grapalat" w:hAnsi="GHEA Grapalat"/>
                <w:bCs/>
                <w:color w:val="000000"/>
                <w:sz w:val="24"/>
                <w:szCs w:val="24"/>
                <w:lang w:val="hy-AM"/>
              </w:rPr>
              <w:t>Առաջարկում ենք Աղյուսակի 2.7-րդ, 2.8.2-րդ և 4.1-ին կետերում «եկամտա</w:t>
            </w:r>
            <w:r w:rsidRPr="00CD4A41">
              <w:rPr>
                <w:rFonts w:ascii="GHEA Grapalat" w:hAnsi="GHEA Grapalat"/>
                <w:bCs/>
                <w:color w:val="000000"/>
                <w:sz w:val="24"/>
                <w:szCs w:val="24"/>
                <w:lang w:val="hy-AM"/>
              </w:rPr>
              <w:softHyphen/>
              <w:t>հարկ» բառը փոխարինել «եկա</w:t>
            </w:r>
            <w:r w:rsidRPr="00CD4A41">
              <w:rPr>
                <w:rFonts w:ascii="GHEA Grapalat" w:hAnsi="GHEA Grapalat"/>
                <w:bCs/>
                <w:color w:val="000000"/>
                <w:sz w:val="24"/>
                <w:szCs w:val="24"/>
                <w:lang w:val="hy-AM"/>
              </w:rPr>
              <w:softHyphen/>
              <w:t>մտային հարկ» բառերով:</w:t>
            </w:r>
          </w:p>
          <w:p w14:paraId="424521B4" w14:textId="77777777" w:rsidR="00876D18" w:rsidRPr="00FD1A73" w:rsidRDefault="00876D18" w:rsidP="00F62BDF">
            <w:pPr>
              <w:pStyle w:val="ListParagraph"/>
              <w:tabs>
                <w:tab w:val="left" w:pos="0"/>
                <w:tab w:val="left" w:pos="1080"/>
              </w:tabs>
              <w:spacing w:after="0" w:line="360" w:lineRule="auto"/>
              <w:ind w:left="360"/>
              <w:jc w:val="both"/>
              <w:rPr>
                <w:rFonts w:ascii="GHEA Grapalat" w:eastAsia="Times New Roman" w:hAnsi="GHEA Grapalat"/>
                <w:sz w:val="24"/>
                <w:szCs w:val="24"/>
                <w:lang w:val="hy-AM"/>
              </w:rPr>
            </w:pPr>
            <w:r w:rsidRPr="00327CFD">
              <w:rPr>
                <w:rFonts w:ascii="GHEA Grapalat" w:hAnsi="GHEA Grapalat"/>
                <w:bCs/>
                <w:color w:val="000000"/>
                <w:sz w:val="24"/>
                <w:szCs w:val="24"/>
                <w:lang w:val="hy-AM"/>
              </w:rPr>
              <w:t xml:space="preserve">Հաշվի առնելով վերոնշյալը հայտնում ենք, որ Նախագծի վերաբերյալ </w:t>
            </w:r>
            <w:r w:rsidRPr="00876D18">
              <w:rPr>
                <w:rFonts w:ascii="GHEA Grapalat" w:hAnsi="GHEA Grapalat"/>
                <w:bCs/>
                <w:color w:val="000000"/>
                <w:sz w:val="24"/>
                <w:szCs w:val="24"/>
                <w:lang w:val="hy-AM"/>
              </w:rPr>
              <w:t xml:space="preserve">դիքորոշում ներկայացնել </w:t>
            </w:r>
            <w:r w:rsidRPr="00327CFD">
              <w:rPr>
                <w:rFonts w:ascii="GHEA Grapalat" w:hAnsi="GHEA Grapalat"/>
                <w:bCs/>
                <w:color w:val="000000"/>
                <w:sz w:val="24"/>
                <w:szCs w:val="24"/>
                <w:lang w:val="hy-AM"/>
              </w:rPr>
              <w:t>հնարավոր կլինի միայն վերոնշյալ գնահատականների և հիմնավորումների առկայության դեպքում:</w:t>
            </w:r>
          </w:p>
        </w:tc>
        <w:tc>
          <w:tcPr>
            <w:tcW w:w="6956" w:type="dxa"/>
          </w:tcPr>
          <w:p w14:paraId="712ABE78" w14:textId="77777777" w:rsidR="00876D18" w:rsidRPr="007D6080" w:rsidRDefault="00B552E9" w:rsidP="00F62BDF">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Ընդունվել է: </w:t>
            </w:r>
          </w:p>
        </w:tc>
      </w:tr>
      <w:tr w:rsidR="00F62BDF" w:rsidRPr="00E011F5" w14:paraId="543EDC70" w14:textId="77777777" w:rsidTr="008A0164">
        <w:trPr>
          <w:trHeight w:val="218"/>
        </w:trPr>
        <w:tc>
          <w:tcPr>
            <w:tcW w:w="7915" w:type="dxa"/>
            <w:vMerge w:val="restart"/>
            <w:shd w:val="clear" w:color="auto" w:fill="767171" w:themeFill="background2" w:themeFillShade="80"/>
          </w:tcPr>
          <w:p w14:paraId="02C6B9F9" w14:textId="5552A689" w:rsidR="00F62BDF" w:rsidRPr="00AC02F3" w:rsidRDefault="00FD6ED1" w:rsidP="00AC02F3">
            <w:pPr>
              <w:jc w:val="center"/>
              <w:rPr>
                <w:rFonts w:ascii="GHEA Grapalat" w:hAnsi="GHEA Grapalat"/>
                <w:b/>
                <w:bCs/>
                <w:color w:val="000000" w:themeColor="text1"/>
                <w:sz w:val="24"/>
                <w:szCs w:val="24"/>
                <w:lang w:val="hy-AM"/>
              </w:rPr>
            </w:pPr>
            <w:r w:rsidRPr="00AC02F3">
              <w:rPr>
                <w:rFonts w:ascii="GHEA Grapalat" w:hAnsi="GHEA Grapalat"/>
                <w:b/>
                <w:bCs/>
                <w:color w:val="000000" w:themeColor="text1"/>
                <w:sz w:val="24"/>
                <w:szCs w:val="24"/>
                <w:lang w:val="hy-AM"/>
              </w:rPr>
              <w:lastRenderedPageBreak/>
              <w:t>6</w:t>
            </w:r>
            <w:r w:rsidRPr="00AC02F3">
              <w:rPr>
                <w:rFonts w:ascii="Cambria Math" w:hAnsi="Cambria Math" w:cs="Cambria Math"/>
                <w:b/>
                <w:bCs/>
                <w:color w:val="000000" w:themeColor="text1"/>
                <w:sz w:val="24"/>
                <w:szCs w:val="24"/>
                <w:lang w:val="hy-AM"/>
              </w:rPr>
              <w:t>․</w:t>
            </w:r>
            <w:r w:rsidRPr="00AC02F3">
              <w:rPr>
                <w:rFonts w:ascii="GHEA Grapalat" w:hAnsi="GHEA Grapalat"/>
                <w:b/>
                <w:bCs/>
                <w:color w:val="000000" w:themeColor="text1"/>
                <w:sz w:val="24"/>
                <w:szCs w:val="24"/>
                <w:lang w:val="hy-AM"/>
              </w:rPr>
              <w:t xml:space="preserve"> ՀՀ </w:t>
            </w:r>
            <w:r w:rsidR="008646B7" w:rsidRPr="00AC02F3">
              <w:rPr>
                <w:rFonts w:ascii="GHEA Grapalat" w:hAnsi="GHEA Grapalat"/>
                <w:b/>
                <w:bCs/>
                <w:color w:val="000000" w:themeColor="text1"/>
                <w:sz w:val="24"/>
                <w:szCs w:val="24"/>
                <w:lang w:val="hy-AM"/>
              </w:rPr>
              <w:t>Վարչապետի աշխատակազմ</w:t>
            </w:r>
          </w:p>
        </w:tc>
        <w:tc>
          <w:tcPr>
            <w:tcW w:w="6956" w:type="dxa"/>
            <w:shd w:val="clear" w:color="auto" w:fill="767171" w:themeFill="background2" w:themeFillShade="80"/>
          </w:tcPr>
          <w:p w14:paraId="5DE82D99" w14:textId="35C47D38" w:rsidR="008646B7" w:rsidRDefault="008646B7" w:rsidP="008646B7">
            <w:pPr>
              <w:spacing w:after="0" w:line="240" w:lineRule="auto"/>
              <w:jc w:val="center"/>
              <w:rPr>
                <w:rFonts w:ascii="GHEA Grapalat" w:hAnsi="GHEA Grapalat"/>
                <w:color w:val="000000" w:themeColor="text1"/>
                <w:sz w:val="24"/>
                <w:szCs w:val="24"/>
                <w:lang w:val="hy-AM"/>
              </w:rPr>
            </w:pPr>
            <w:r w:rsidRPr="008646B7">
              <w:rPr>
                <w:rFonts w:ascii="GHEA Grapalat" w:hAnsi="GHEA Grapalat"/>
                <w:color w:val="000000" w:themeColor="text1"/>
                <w:sz w:val="24"/>
                <w:szCs w:val="24"/>
                <w:lang w:val="hy-AM"/>
              </w:rPr>
              <w:t>01</w:t>
            </w:r>
            <w:r w:rsidRPr="008646B7">
              <w:rPr>
                <w:rFonts w:ascii="Cambria Math" w:hAnsi="Cambria Math" w:cs="Cambria Math"/>
                <w:color w:val="000000" w:themeColor="text1"/>
                <w:sz w:val="24"/>
                <w:szCs w:val="24"/>
                <w:lang w:val="hy-AM"/>
              </w:rPr>
              <w:t>․</w:t>
            </w:r>
            <w:r w:rsidRPr="008646B7">
              <w:rPr>
                <w:rFonts w:ascii="GHEA Grapalat" w:hAnsi="GHEA Grapalat"/>
                <w:color w:val="000000" w:themeColor="text1"/>
                <w:sz w:val="24"/>
                <w:szCs w:val="24"/>
                <w:lang w:val="hy-AM"/>
              </w:rPr>
              <w:t>11</w:t>
            </w:r>
            <w:r w:rsidRPr="008646B7">
              <w:rPr>
                <w:rFonts w:ascii="Cambria Math" w:hAnsi="Cambria Math" w:cs="Cambria Math"/>
                <w:color w:val="000000" w:themeColor="text1"/>
                <w:sz w:val="24"/>
                <w:szCs w:val="24"/>
                <w:lang w:val="hy-AM"/>
              </w:rPr>
              <w:t>․</w:t>
            </w:r>
            <w:r w:rsidRPr="008646B7">
              <w:rPr>
                <w:rFonts w:ascii="GHEA Grapalat" w:hAnsi="GHEA Grapalat"/>
                <w:color w:val="000000" w:themeColor="text1"/>
                <w:sz w:val="24"/>
                <w:szCs w:val="24"/>
                <w:lang w:val="hy-AM"/>
              </w:rPr>
              <w:t>2022</w:t>
            </w:r>
          </w:p>
          <w:p w14:paraId="1CD937D0" w14:textId="1E0917F1" w:rsidR="008646B7" w:rsidRPr="008646B7" w:rsidRDefault="008646B7" w:rsidP="00F62BDF">
            <w:pPr>
              <w:spacing w:after="0" w:line="240" w:lineRule="auto"/>
              <w:rPr>
                <w:rFonts w:ascii="GHEA Grapalat" w:hAnsi="GHEA Grapalat"/>
                <w:color w:val="000000" w:themeColor="text1"/>
                <w:sz w:val="24"/>
                <w:szCs w:val="24"/>
                <w:lang w:val="hy-AM"/>
              </w:rPr>
            </w:pPr>
          </w:p>
        </w:tc>
      </w:tr>
      <w:tr w:rsidR="00F62BDF" w:rsidRPr="00E011F5" w14:paraId="6DFF773B" w14:textId="77777777" w:rsidTr="008A0164">
        <w:trPr>
          <w:trHeight w:val="285"/>
        </w:trPr>
        <w:tc>
          <w:tcPr>
            <w:tcW w:w="7915" w:type="dxa"/>
            <w:vMerge/>
            <w:shd w:val="clear" w:color="auto" w:fill="767171" w:themeFill="background2" w:themeFillShade="80"/>
          </w:tcPr>
          <w:p w14:paraId="582003E0" w14:textId="77777777" w:rsidR="00F62BDF" w:rsidRPr="00C54BBE" w:rsidRDefault="00F62BDF" w:rsidP="00F62BDF">
            <w:pPr>
              <w:pStyle w:val="ListParagraph"/>
              <w:numPr>
                <w:ilvl w:val="0"/>
                <w:numId w:val="16"/>
              </w:numPr>
              <w:shd w:val="clear" w:color="auto" w:fill="FFFFFF"/>
              <w:tabs>
                <w:tab w:val="left" w:pos="851"/>
              </w:tabs>
              <w:spacing w:after="0" w:line="360" w:lineRule="auto"/>
              <w:ind w:left="360"/>
              <w:jc w:val="both"/>
              <w:rPr>
                <w:rFonts w:ascii="GHEA Grapalat" w:hAnsi="GHEA Grapalat"/>
                <w:bCs/>
                <w:color w:val="000000"/>
                <w:sz w:val="24"/>
                <w:szCs w:val="24"/>
                <w:lang w:val="hy-AM"/>
              </w:rPr>
            </w:pPr>
          </w:p>
        </w:tc>
        <w:tc>
          <w:tcPr>
            <w:tcW w:w="6956" w:type="dxa"/>
            <w:shd w:val="clear" w:color="auto" w:fill="767171" w:themeFill="background2" w:themeFillShade="80"/>
          </w:tcPr>
          <w:p w14:paraId="5F417A58" w14:textId="6078262F" w:rsidR="00F62BDF" w:rsidRPr="008646B7" w:rsidRDefault="008646B7" w:rsidP="008646B7">
            <w:pPr>
              <w:spacing w:after="0" w:line="24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Մ/3945-2022</w:t>
            </w:r>
          </w:p>
        </w:tc>
      </w:tr>
      <w:tr w:rsidR="00715FAB" w:rsidRPr="00E011F5" w14:paraId="421231C4" w14:textId="77777777" w:rsidTr="008A0164">
        <w:trPr>
          <w:trHeight w:val="285"/>
        </w:trPr>
        <w:tc>
          <w:tcPr>
            <w:tcW w:w="7915" w:type="dxa"/>
            <w:shd w:val="clear" w:color="auto" w:fill="auto"/>
          </w:tcPr>
          <w:p w14:paraId="443881CC" w14:textId="6E3FA3C0"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w:t>
            </w:r>
            <w:r>
              <w:rPr>
                <w:rFonts w:ascii="Cambria Math" w:hAnsi="Cambria Math" w:cs="Sylfaen"/>
                <w:lang w:val="hy-AM"/>
              </w:rPr>
              <w:t xml:space="preserve">․ </w:t>
            </w:r>
            <w:r>
              <w:rPr>
                <w:rFonts w:ascii="GHEA Grapalat" w:hAnsi="GHEA Grapalat" w:cs="Sylfaen"/>
                <w:lang w:val="hy-AM"/>
              </w:rPr>
              <w:t>ՀՀ կառավարության 18.11.2021թ. N 1902-Լ որոշմամբ հաստատված N1 Հավելվածի «Էկոնոմիկայի նախարարություն» բաժնի 7</w:t>
            </w:r>
            <w:r>
              <w:rPr>
                <w:lang w:val="hy-AM"/>
              </w:rPr>
              <w:t>․</w:t>
            </w:r>
            <w:r>
              <w:rPr>
                <w:rFonts w:ascii="GHEA Grapalat" w:hAnsi="GHEA Grapalat" w:cs="Sylfaen"/>
                <w:lang w:val="hy-AM"/>
              </w:rPr>
              <w:t xml:space="preserve">5 կետով նախատեսվել է «Թեթև արդյունաբերության և ստեղծագործ ոլորտների զարգացում, «Թեթև արդյունաբերության և ստեղծագործ ոլորտների զարգացման ռազմավարությունը հաստատելու մասին» ՀՀ կառավարության որոշման հաստատում» միջոցառումը: Հաշվի առնելով վերոգրյալը, ինչպես նաև այն հանգամանքը, որ Էկոնոմիկայի նախարարությունը հայտնել է, որ նախարարության կողմից մշակվում են նաև կոշիկի, կաշվի և կահույքի արտադրության զարգացման </w:t>
            </w:r>
            <w:r>
              <w:rPr>
                <w:rFonts w:ascii="GHEA Grapalat" w:hAnsi="GHEA Grapalat" w:cs="Sylfaen"/>
                <w:lang w:val="hy-AM"/>
              </w:rPr>
              <w:lastRenderedPageBreak/>
              <w:t xml:space="preserve">«ռազմավարական ծրագրեր»՝ առաջարկում ենք նեղ ոլորտային ուղղությունների համար մշակել և հաստատել զարգացման ծրագրեր, մասնավորապես՝ </w:t>
            </w:r>
            <w:r>
              <w:rPr>
                <w:rFonts w:ascii="GHEA Grapalat" w:eastAsiaTheme="minorHAnsi" w:hAnsi="GHEA Grapalat" w:cstheme="minorBidi"/>
                <w:lang w:val="hy-AM" w:eastAsia="en-US"/>
              </w:rPr>
              <w:t xml:space="preserve">«Հայաստանի տեքստիլ արդյունաբերության </w:t>
            </w:r>
            <w:r>
              <w:rPr>
                <w:rFonts w:ascii="GHEA Grapalat" w:eastAsiaTheme="minorHAnsi" w:hAnsi="GHEA Grapalat" w:cstheme="minorBidi"/>
                <w:b/>
                <w:lang w:val="hy-AM" w:eastAsia="en-US"/>
              </w:rPr>
              <w:t>զարգացման ռազմավարությունը</w:t>
            </w:r>
            <w:r>
              <w:rPr>
                <w:rFonts w:ascii="GHEA Grapalat" w:eastAsiaTheme="minorHAnsi" w:hAnsi="GHEA Grapalat" w:cstheme="minorBidi"/>
                <w:lang w:val="hy-AM" w:eastAsia="en-US"/>
              </w:rPr>
              <w:t xml:space="preserve"> և դրանից բխող 2022-2026թթ գործողությունների ծրագիրը հաստատելու մասին</w:t>
            </w:r>
            <w:r>
              <w:rPr>
                <w:rFonts w:ascii="GHEA Grapalat" w:hAnsi="GHEA Grapalat"/>
                <w:lang w:val="hy-AM"/>
              </w:rPr>
              <w:t xml:space="preserve">» ՀՀ կառավարության որոշման </w:t>
            </w:r>
            <w:r>
              <w:rPr>
                <w:rFonts w:ascii="GHEA Grapalat" w:hAnsi="GHEA Grapalat" w:cs="Sylfaen"/>
                <w:lang w:val="hy-AM"/>
              </w:rPr>
              <w:t xml:space="preserve">նախագծի փոխարեն նախատեսել </w:t>
            </w:r>
            <w:r>
              <w:rPr>
                <w:rFonts w:ascii="GHEA Grapalat" w:eastAsiaTheme="minorHAnsi" w:hAnsi="GHEA Grapalat" w:cstheme="minorBidi"/>
                <w:lang w:val="hy-AM" w:eastAsia="en-US"/>
              </w:rPr>
              <w:t xml:space="preserve">«Հայաստանի տեքստիլ արդյունաբերության </w:t>
            </w:r>
            <w:r>
              <w:rPr>
                <w:rFonts w:ascii="GHEA Grapalat" w:eastAsiaTheme="minorHAnsi" w:hAnsi="GHEA Grapalat" w:cstheme="minorBidi"/>
                <w:b/>
                <w:lang w:val="hy-AM" w:eastAsia="en-US"/>
              </w:rPr>
              <w:t>զարգացման ծրագիրը</w:t>
            </w:r>
            <w:r>
              <w:rPr>
                <w:rFonts w:ascii="GHEA Grapalat" w:eastAsiaTheme="minorHAnsi" w:hAnsi="GHEA Grapalat" w:cstheme="minorBidi"/>
                <w:lang w:val="hy-AM" w:eastAsia="en-US"/>
              </w:rPr>
              <w:t xml:space="preserve"> և դրանից բխող 2022-2026թթ գործողությունների ծրագիրը հաստատելու մասին</w:t>
            </w:r>
            <w:r>
              <w:rPr>
                <w:rFonts w:ascii="GHEA Grapalat" w:hAnsi="GHEA Grapalat"/>
                <w:lang w:val="hy-AM"/>
              </w:rPr>
              <w:t xml:space="preserve">» ՀՀ կառավարության որոշման </w:t>
            </w:r>
            <w:r>
              <w:rPr>
                <w:rFonts w:ascii="GHEA Grapalat" w:hAnsi="GHEA Grapalat" w:cs="Sylfaen"/>
                <w:lang w:val="hy-AM"/>
              </w:rPr>
              <w:t>նախագծի հաստատում.</w:t>
            </w:r>
          </w:p>
          <w:p w14:paraId="6EB0F72F" w14:textId="46D846DA" w:rsidR="00715FAB" w:rsidRPr="00EA27BB" w:rsidRDefault="00715FAB" w:rsidP="00715FAB">
            <w:pPr>
              <w:pStyle w:val="ListParagraph"/>
              <w:tabs>
                <w:tab w:val="left" w:pos="851"/>
              </w:tabs>
              <w:spacing w:after="0" w:line="360" w:lineRule="auto"/>
              <w:ind w:left="360"/>
              <w:jc w:val="both"/>
              <w:rPr>
                <w:rFonts w:ascii="Cambria Math" w:hAnsi="Cambria Math"/>
                <w:bCs/>
                <w:color w:val="000000"/>
                <w:sz w:val="24"/>
                <w:szCs w:val="24"/>
                <w:lang w:val="hy-AM"/>
              </w:rPr>
            </w:pPr>
          </w:p>
        </w:tc>
        <w:tc>
          <w:tcPr>
            <w:tcW w:w="6956" w:type="dxa"/>
            <w:shd w:val="clear" w:color="auto" w:fill="auto"/>
          </w:tcPr>
          <w:p w14:paraId="1607BE0A" w14:textId="77036393" w:rsidR="00715FAB" w:rsidRPr="00840B0C" w:rsidRDefault="00840B0C" w:rsidP="00840B0C">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tc>
      </w:tr>
      <w:tr w:rsidR="00EA27BB" w:rsidRPr="009C4865" w14:paraId="4759549A" w14:textId="77777777" w:rsidTr="008A0164">
        <w:trPr>
          <w:trHeight w:val="285"/>
        </w:trPr>
        <w:tc>
          <w:tcPr>
            <w:tcW w:w="7915" w:type="dxa"/>
            <w:shd w:val="clear" w:color="auto" w:fill="auto"/>
          </w:tcPr>
          <w:p w14:paraId="2925650D" w14:textId="7A60A866"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2</w:t>
            </w:r>
            <w:r>
              <w:rPr>
                <w:rFonts w:ascii="Cambria Math" w:hAnsi="Cambria Math" w:cs="Sylfaen"/>
                <w:lang w:val="hy-AM"/>
              </w:rPr>
              <w:t xml:space="preserve">․ </w:t>
            </w:r>
            <w:r>
              <w:rPr>
                <w:rFonts w:ascii="GHEA Grapalat" w:hAnsi="GHEA Grapalat" w:cs="Sylfaen"/>
                <w:lang w:val="hy-AM"/>
              </w:rPr>
              <w:t>Նախագծի N1 Հավելվածի «3. Ներածություն» բաժնում նշվում է, որ «</w:t>
            </w:r>
            <w:r>
              <w:rPr>
                <w:rFonts w:ascii="GHEA Grapalat" w:eastAsia="Arial" w:hAnsi="GHEA Grapalat" w:cs="Arial"/>
                <w:lang w:val="hy-AM"/>
              </w:rPr>
              <w:t xml:space="preserve">Համաշխարհային տեքստիլ արդյունաբերությունը ամենախոշոր արդյունաբերություններից մեկն է, որի </w:t>
            </w:r>
            <w:r>
              <w:rPr>
                <w:rFonts w:ascii="GHEA Grapalat" w:eastAsia="Arial" w:hAnsi="GHEA Grapalat" w:cs="Arial"/>
                <w:b/>
                <w:lang w:val="hy-AM"/>
              </w:rPr>
              <w:t>արտադրանքը 2021 թվականին կազմել է 530,97 միլիարդ ԱՄՆ դոլար։</w:t>
            </w:r>
            <w:r>
              <w:rPr>
                <w:rFonts w:ascii="GHEA Grapalat" w:hAnsi="GHEA Grapalat" w:cs="Sylfaen"/>
                <w:lang w:val="hy-AM"/>
              </w:rPr>
              <w:t>», իսկ «4. Համաշխարհային մարտահրավերներ և հնարավորություններ» բաժնում՝ «</w:t>
            </w:r>
            <w:r>
              <w:rPr>
                <w:rFonts w:ascii="GHEA Grapalat" w:eastAsia="Arial" w:hAnsi="GHEA Grapalat" w:cs="Arial"/>
                <w:lang w:val="hy-AM"/>
              </w:rPr>
              <w:t xml:space="preserve">Տեքստիլ արդյունաբերությունը հսկայական տնտեսական շարժիչ ուժ է։ Այն աշխարհի երրորդ ամենամեծ արտադրական արդյունաբերությունն է՝ </w:t>
            </w:r>
            <w:r>
              <w:rPr>
                <w:rFonts w:ascii="GHEA Grapalat" w:eastAsia="Arial" w:hAnsi="GHEA Grapalat" w:cs="Arial"/>
                <w:b/>
                <w:lang w:val="hy-AM"/>
              </w:rPr>
              <w:t xml:space="preserve">տարեկան 1,5 տրիլիոն եվրո արտադրանքով </w:t>
            </w:r>
            <w:r>
              <w:rPr>
                <w:rFonts w:ascii="GHEA Grapalat" w:eastAsia="Arial" w:hAnsi="GHEA Grapalat" w:cs="Arial"/>
                <w:lang w:val="hy-AM"/>
              </w:rPr>
              <w:t>և շուրջ 60 միլիոն աշխատատեղով։</w:t>
            </w:r>
            <w:r>
              <w:rPr>
                <w:rFonts w:ascii="GHEA Grapalat" w:hAnsi="GHEA Grapalat" w:cs="Sylfaen"/>
                <w:lang w:val="hy-AM"/>
              </w:rPr>
              <w:t>», կարծում ենք այս թվերը պետք է նույնական լինեն.</w:t>
            </w:r>
          </w:p>
          <w:p w14:paraId="399A924A" w14:textId="77777777" w:rsidR="00EA27BB" w:rsidRDefault="00EA27BB" w:rsidP="00EA27BB">
            <w:pPr>
              <w:pStyle w:val="NormalWeb"/>
              <w:shd w:val="clear" w:color="auto" w:fill="FFFFFF"/>
              <w:spacing w:before="0" w:beforeAutospacing="0" w:after="0" w:afterAutospacing="0"/>
              <w:ind w:left="720"/>
              <w:jc w:val="both"/>
              <w:rPr>
                <w:rFonts w:ascii="GHEA Grapalat" w:hAnsi="GHEA Grapalat"/>
                <w:bCs/>
                <w:color w:val="000000"/>
                <w:lang w:val="hy-AM"/>
              </w:rPr>
            </w:pPr>
          </w:p>
        </w:tc>
        <w:tc>
          <w:tcPr>
            <w:tcW w:w="6956" w:type="dxa"/>
            <w:shd w:val="clear" w:color="auto" w:fill="auto"/>
          </w:tcPr>
          <w:p w14:paraId="79EAFF84" w14:textId="6ED655A1" w:rsidR="00EA27BB" w:rsidRDefault="009C4865" w:rsidP="009C4865">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r>
              <w:rPr>
                <w:rFonts w:ascii="GHEA Grapalat" w:hAnsi="GHEA Grapalat"/>
                <w:color w:val="000000" w:themeColor="text1"/>
                <w:sz w:val="24"/>
                <w:szCs w:val="24"/>
                <w:lang w:val="hy-AM"/>
              </w:rPr>
              <w:br/>
            </w:r>
            <w:r>
              <w:rPr>
                <w:rFonts w:ascii="GHEA Grapalat" w:hAnsi="GHEA Grapalat"/>
                <w:color w:val="000000" w:themeColor="text1"/>
                <w:sz w:val="24"/>
                <w:szCs w:val="24"/>
                <w:lang w:val="hy-AM"/>
              </w:rPr>
              <w:br/>
              <w:t xml:space="preserve">Մեջբերված 530 միլիարդը վերաբերում է տեքստիլ ոլորտի միայն մեկ ճյուղին՝ այն է հագուստի արտադրությանը։ </w:t>
            </w:r>
            <w:r w:rsidR="00A00A3D">
              <w:rPr>
                <w:rFonts w:ascii="GHEA Grapalat" w:hAnsi="GHEA Grapalat"/>
                <w:color w:val="000000" w:themeColor="text1"/>
                <w:sz w:val="24"/>
                <w:szCs w:val="24"/>
                <w:lang w:val="hy-AM"/>
              </w:rPr>
              <w:t>Հավելվածում կատարվել է համապատասխան հստակեցում։</w:t>
            </w:r>
          </w:p>
        </w:tc>
      </w:tr>
      <w:tr w:rsidR="00EA27BB" w:rsidRPr="00074E3D" w14:paraId="0DBB11A0" w14:textId="77777777" w:rsidTr="008A0164">
        <w:trPr>
          <w:trHeight w:val="285"/>
        </w:trPr>
        <w:tc>
          <w:tcPr>
            <w:tcW w:w="7915" w:type="dxa"/>
            <w:shd w:val="clear" w:color="auto" w:fill="auto"/>
          </w:tcPr>
          <w:p w14:paraId="77F633D1" w14:textId="4B8119EF"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3</w:t>
            </w:r>
            <w:r>
              <w:rPr>
                <w:rFonts w:ascii="Cambria Math" w:hAnsi="Cambria Math" w:cs="Sylfaen"/>
                <w:lang w:val="hy-AM"/>
              </w:rPr>
              <w:t xml:space="preserve">․ </w:t>
            </w:r>
            <w:r>
              <w:rPr>
                <w:rFonts w:ascii="GHEA Grapalat" w:hAnsi="GHEA Grapalat" w:cs="Sylfaen"/>
                <w:lang w:val="hy-AM"/>
              </w:rPr>
              <w:t xml:space="preserve"> Նախագծի N1 Հավելվածի «5.3. Հիմնական դերակատարներ և ապրանքանիշեր» ենթաբաժնում նշվում է, որ «2021 թվականի տվյալները դեռևս չեն հրապարակվել ՀՀ վիճակագրական կոմիտեի կողմից (կկատարվի 2022 թվականի օգոստոսին),», հաշվի առնելով, որ արդեն պետք է հրապարակված լինի 2021թ. տվյալները, առաջարկում ենք վերանայել և թարմացնել վիճակագրական տվյալները.</w:t>
            </w:r>
          </w:p>
          <w:p w14:paraId="1B8F6A48" w14:textId="3B2EDD1A" w:rsidR="00EA27BB" w:rsidRPr="00C8362D" w:rsidRDefault="00EA27BB" w:rsidP="00EA27BB">
            <w:pPr>
              <w:pStyle w:val="NormalWeb"/>
              <w:shd w:val="clear" w:color="auto" w:fill="FFFFFF"/>
              <w:spacing w:before="0" w:beforeAutospacing="0" w:after="0" w:afterAutospacing="0"/>
              <w:jc w:val="both"/>
              <w:rPr>
                <w:rFonts w:ascii="Cambria Math" w:hAnsi="Cambria Math" w:cs="Sylfaen"/>
                <w:lang w:val="en-US"/>
              </w:rPr>
            </w:pPr>
          </w:p>
        </w:tc>
        <w:tc>
          <w:tcPr>
            <w:tcW w:w="6956" w:type="dxa"/>
            <w:shd w:val="clear" w:color="auto" w:fill="auto"/>
          </w:tcPr>
          <w:p w14:paraId="4A3C6FD7" w14:textId="218D4D4C" w:rsidR="00EA27BB" w:rsidRDefault="0097446A" w:rsidP="00A00A3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r w:rsidR="00074E3D">
              <w:rPr>
                <w:rFonts w:ascii="GHEA Grapalat" w:hAnsi="GHEA Grapalat"/>
                <w:color w:val="000000" w:themeColor="text1"/>
                <w:sz w:val="24"/>
                <w:szCs w:val="24"/>
                <w:lang w:val="hy-AM"/>
              </w:rPr>
              <w:t xml:space="preserve"> մասամբ</w:t>
            </w:r>
            <w:r>
              <w:rPr>
                <w:rFonts w:ascii="GHEA Grapalat" w:hAnsi="GHEA Grapalat"/>
                <w:color w:val="000000" w:themeColor="text1"/>
                <w:sz w:val="24"/>
                <w:szCs w:val="24"/>
                <w:lang w:val="hy-AM"/>
              </w:rPr>
              <w:t xml:space="preserve">։ </w:t>
            </w:r>
          </w:p>
          <w:p w14:paraId="650BF79C" w14:textId="77777777" w:rsidR="0097446A" w:rsidRDefault="0097446A" w:rsidP="00A00A3D">
            <w:pPr>
              <w:spacing w:after="0" w:line="240" w:lineRule="auto"/>
              <w:rPr>
                <w:rFonts w:ascii="GHEA Grapalat" w:hAnsi="GHEA Grapalat"/>
                <w:color w:val="000000" w:themeColor="text1"/>
                <w:sz w:val="24"/>
                <w:szCs w:val="24"/>
                <w:lang w:val="hy-AM"/>
              </w:rPr>
            </w:pPr>
          </w:p>
          <w:p w14:paraId="67ED17E8" w14:textId="5008EAF7" w:rsidR="0097446A" w:rsidRPr="0097446A" w:rsidRDefault="00074E3D" w:rsidP="00A00A3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Խմբագրվել է տեքստային հատվածը, սակայն 2021 թվականի տվյալներ չի ներկայացվել, քանի որ դեռ</w:t>
            </w:r>
            <w:r w:rsidR="00885528">
              <w:rPr>
                <w:rFonts w:ascii="GHEA Grapalat" w:hAnsi="GHEA Grapalat"/>
                <w:color w:val="000000" w:themeColor="text1"/>
                <w:sz w:val="24"/>
                <w:szCs w:val="24"/>
                <w:lang w:val="hy-AM"/>
              </w:rPr>
              <w:t>ևս</w:t>
            </w:r>
            <w:r>
              <w:rPr>
                <w:rFonts w:ascii="GHEA Grapalat" w:hAnsi="GHEA Grapalat"/>
                <w:color w:val="000000" w:themeColor="text1"/>
                <w:sz w:val="24"/>
                <w:szCs w:val="24"/>
                <w:lang w:val="hy-AM"/>
              </w:rPr>
              <w:t xml:space="preserve"> հրապարակված չեն։ </w:t>
            </w:r>
          </w:p>
        </w:tc>
      </w:tr>
      <w:tr w:rsidR="00EA27BB" w:rsidRPr="00074E3D" w14:paraId="21A642E3" w14:textId="77777777" w:rsidTr="008A0164">
        <w:trPr>
          <w:trHeight w:val="285"/>
        </w:trPr>
        <w:tc>
          <w:tcPr>
            <w:tcW w:w="7915" w:type="dxa"/>
            <w:shd w:val="clear" w:color="auto" w:fill="auto"/>
          </w:tcPr>
          <w:p w14:paraId="17B06B31" w14:textId="791CD49F"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4</w:t>
            </w:r>
            <w:r>
              <w:rPr>
                <w:rFonts w:ascii="Cambria Math" w:hAnsi="Cambria Math" w:cs="Sylfaen"/>
                <w:lang w:val="hy-AM"/>
              </w:rPr>
              <w:t xml:space="preserve">․ </w:t>
            </w:r>
            <w:r>
              <w:rPr>
                <w:rFonts w:ascii="GHEA Grapalat" w:hAnsi="GHEA Grapalat" w:cs="Sylfaen"/>
                <w:lang w:val="hy-AM"/>
              </w:rPr>
              <w:t>Նախագծի N1 Հավելվածի «5.11. Օրենսդրություն» ենթաբաժնում հղում է կատարվում Հայաստանի Հանրապետության կառավարության կողմից 2011 թվականի դեկտեմբերի 15-ի նիստի N 49 արձանագրության 9-րդ կետով հավանության արժանացած Հայաստանի Հանրապետության արտահանմանն ուղղված արդյունաբերական քաղաքականության ռազմավարությանը, իսկ նույն ենթաբաժնի 2-րդ պարբերության մեջ նշվում է, որ «Այս փաստաթուղթը դեռևս ուժի մեջ է, քանի որ տեքստիլ ոլորտում որոշ գործողություններ սահմանված են 2023 թվականի համար»: Առաջարկում ենք այս մասը խմբագրել՝ հաշվի առնելով այն հանգամանքը, որ ՀՀ կառավարության 21.10.2021թ. N1728-Ն որոշմամբ անվավեր են ճանաչվել ՀՀ կառավարության կողմից ընդունված բոլոր արձանագրային որոշումները.</w:t>
            </w:r>
          </w:p>
          <w:p w14:paraId="05D4D483" w14:textId="77777777"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p>
        </w:tc>
        <w:tc>
          <w:tcPr>
            <w:tcW w:w="6956" w:type="dxa"/>
            <w:shd w:val="clear" w:color="auto" w:fill="auto"/>
          </w:tcPr>
          <w:p w14:paraId="67BB1615" w14:textId="6C0CF9A0" w:rsidR="00EA27BB" w:rsidRDefault="005F15BB" w:rsidP="005F15B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4CC7E0CC" w14:textId="77777777" w:rsidR="008D41AA" w:rsidRDefault="008D41AA" w:rsidP="005F15BB">
            <w:pPr>
              <w:spacing w:after="0" w:line="240" w:lineRule="auto"/>
              <w:rPr>
                <w:rFonts w:ascii="GHEA Grapalat" w:hAnsi="GHEA Grapalat"/>
                <w:color w:val="000000" w:themeColor="text1"/>
                <w:sz w:val="24"/>
                <w:szCs w:val="24"/>
                <w:lang w:val="hy-AM"/>
              </w:rPr>
            </w:pPr>
          </w:p>
          <w:p w14:paraId="50E94FC6" w14:textId="0F4B09E9" w:rsidR="008D41AA" w:rsidRDefault="008D41AA" w:rsidP="005F15BB">
            <w:pPr>
              <w:spacing w:after="0" w:line="240" w:lineRule="auto"/>
              <w:rPr>
                <w:rFonts w:ascii="GHEA Grapalat" w:hAnsi="GHEA Grapalat"/>
                <w:color w:val="000000" w:themeColor="text1"/>
                <w:sz w:val="24"/>
                <w:szCs w:val="24"/>
                <w:lang w:val="hy-AM"/>
              </w:rPr>
            </w:pPr>
          </w:p>
        </w:tc>
      </w:tr>
      <w:tr w:rsidR="00EA27BB" w:rsidRPr="00E011F5" w14:paraId="6234F00C" w14:textId="77777777" w:rsidTr="008A0164">
        <w:trPr>
          <w:trHeight w:val="285"/>
        </w:trPr>
        <w:tc>
          <w:tcPr>
            <w:tcW w:w="7915" w:type="dxa"/>
            <w:shd w:val="clear" w:color="auto" w:fill="auto"/>
          </w:tcPr>
          <w:p w14:paraId="54D4BD0C" w14:textId="697D6CAD"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5</w:t>
            </w:r>
            <w:r>
              <w:rPr>
                <w:rFonts w:ascii="Cambria Math" w:hAnsi="Cambria Math" w:cs="Sylfaen"/>
                <w:lang w:val="hy-AM"/>
              </w:rPr>
              <w:t xml:space="preserve">․ </w:t>
            </w:r>
            <w:r>
              <w:rPr>
                <w:rFonts w:ascii="GHEA Grapalat" w:hAnsi="GHEA Grapalat" w:cs="Sylfaen"/>
                <w:lang w:val="hy-AM"/>
              </w:rPr>
              <w:t xml:space="preserve"> Նախագծի N1 Հավելվածի «5.11. Օրենսդրություն» ենթաբաժնում որպես ոլորտը կարգավորող իրավական ակտ է նշվում ՀՀ կառավարության 11.11.2004թ. «Անհատական պաշտպանության միջոցների տեխնիկական կանոնակարգը հաստատելու մասին» N 1631-Ն որոշումը, սակայն վերջինս ուժը կորցրած է ճանաչվել ՀՀ կառավարության 13.01.2022թ. N27-Ն որոշմամբ.</w:t>
            </w:r>
          </w:p>
          <w:p w14:paraId="1E638AD3" w14:textId="00654BAE" w:rsidR="00EA27BB" w:rsidRPr="00EA27BB"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6BD19458" w14:textId="07E79B85" w:rsidR="00EA27BB" w:rsidRDefault="005F15BB" w:rsidP="005F15B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EA27BB" w:rsidRPr="008A0164" w14:paraId="3FA1F1E3" w14:textId="77777777" w:rsidTr="008A0164">
        <w:trPr>
          <w:trHeight w:val="285"/>
        </w:trPr>
        <w:tc>
          <w:tcPr>
            <w:tcW w:w="7915" w:type="dxa"/>
            <w:shd w:val="clear" w:color="auto" w:fill="auto"/>
          </w:tcPr>
          <w:p w14:paraId="3AD7254F" w14:textId="70C05415" w:rsidR="00EA27BB" w:rsidRPr="00B208B4" w:rsidRDefault="00EA27BB" w:rsidP="00B208B4">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6</w:t>
            </w:r>
            <w:r>
              <w:rPr>
                <w:rFonts w:ascii="Cambria Math" w:hAnsi="Cambria Math" w:cs="Sylfaen"/>
                <w:lang w:val="hy-AM"/>
              </w:rPr>
              <w:t xml:space="preserve">․ </w:t>
            </w:r>
            <w:r>
              <w:rPr>
                <w:rFonts w:ascii="GHEA Grapalat" w:hAnsi="GHEA Grapalat" w:cs="Sylfaen"/>
                <w:lang w:val="hy-AM"/>
              </w:rPr>
              <w:t xml:space="preserve"> Նախագծի N1 Հավելվածի «6.1. Ավելացված արժեքի շեմ» ենթաբաժնում նշվում է Ավելացված արժեքի հաշվարկի «նոր» մեթոդաբանություն, որը, ըստ ռազմավարության՝ </w:t>
            </w:r>
            <w:r>
              <w:rPr>
                <w:rFonts w:ascii="GHEA Grapalat" w:hAnsi="GHEA Grapalat" w:cs="Arial"/>
                <w:b/>
                <w:lang w:val="hy-AM"/>
              </w:rPr>
              <w:t>տարբերվում է Կառավարության կողմից օգտագործվող արտադրողականության ստանդարտ հաշվարկից</w:t>
            </w:r>
            <w:r>
              <w:rPr>
                <w:rFonts w:ascii="GHEA Grapalat" w:hAnsi="GHEA Grapalat" w:cs="Arial"/>
                <w:lang w:val="hy-AM"/>
              </w:rPr>
              <w:t xml:space="preserve">, ինչպես նաև այս ցուցանիշը համարում են արտադրողականության ավելի օբյեկտիվ ցուցանիշ, քան </w:t>
            </w:r>
            <w:r>
              <w:rPr>
                <w:rFonts w:ascii="GHEA Grapalat" w:hAnsi="GHEA Grapalat" w:cs="Arial"/>
                <w:b/>
                <w:lang w:val="hy-AM"/>
              </w:rPr>
              <w:t>կառավարության ծրագրերի մեծ մասում ընդունված հաշվարկը</w:t>
            </w:r>
            <w:r>
              <w:rPr>
                <w:rFonts w:ascii="GHEA Grapalat" w:hAnsi="GHEA Grapalat" w:cs="Arial"/>
                <w:lang w:val="hy-AM"/>
              </w:rPr>
              <w:t xml:space="preserve">, </w:t>
            </w:r>
            <w:r>
              <w:rPr>
                <w:rFonts w:ascii="GHEA Grapalat" w:hAnsi="GHEA Grapalat" w:cs="Arial"/>
                <w:lang w:val="hy-AM"/>
              </w:rPr>
              <w:lastRenderedPageBreak/>
              <w:t>որտեղ արտադրողականությունը հաշվարկվում է որպես եկամուտների և աշխատած ժամերի հարաբերակցություն</w:t>
            </w:r>
            <w:r>
              <w:rPr>
                <w:rFonts w:ascii="GHEA Grapalat" w:hAnsi="GHEA Grapalat" w:cs="Sylfaen"/>
                <w:lang w:val="hy-AM"/>
              </w:rPr>
              <w:t>: Այս մոտեցման հիմնավորվածության և ընդունելի լինելու դեպքում (արդյոք ընդունելի է համապատասխան մարմինների կողմից) առաջարկում ենք քննարկել «Կառավարության մյուս ծրագրերում» նույնպես այս հաշվարկման մեթոդը կիրառելու վերաբերյալ քայլեր նախատեսելը Էկոնոմիկայի նախարարության կողմից՝ այդ մասին առնվազն նշելով «Հիմնավորման» մեջ.</w:t>
            </w:r>
          </w:p>
        </w:tc>
        <w:tc>
          <w:tcPr>
            <w:tcW w:w="6956" w:type="dxa"/>
            <w:shd w:val="clear" w:color="auto" w:fill="auto"/>
          </w:tcPr>
          <w:p w14:paraId="4D372845" w14:textId="77777777" w:rsidR="00EA27BB" w:rsidRDefault="00BC2172" w:rsidP="005F15B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p>
          <w:p w14:paraId="39B7245B" w14:textId="77777777" w:rsidR="00BC2172" w:rsidRDefault="00BC2172" w:rsidP="005F15BB">
            <w:pPr>
              <w:spacing w:after="0" w:line="240" w:lineRule="auto"/>
              <w:rPr>
                <w:rFonts w:ascii="GHEA Grapalat" w:hAnsi="GHEA Grapalat"/>
                <w:color w:val="000000" w:themeColor="text1"/>
                <w:sz w:val="24"/>
                <w:szCs w:val="24"/>
                <w:lang w:val="hy-AM"/>
              </w:rPr>
            </w:pPr>
          </w:p>
          <w:p w14:paraId="6ABF1553" w14:textId="2CF03008" w:rsidR="00BC2172" w:rsidRDefault="00BC2172" w:rsidP="005F15B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Մեջբերված մեկնաբանությունը հանվել է </w:t>
            </w:r>
            <w:r w:rsidRPr="00BC2172">
              <w:rPr>
                <w:rFonts w:ascii="GHEA Grapalat" w:hAnsi="GHEA Grapalat"/>
                <w:color w:val="000000" w:themeColor="text1"/>
                <w:sz w:val="24"/>
                <w:szCs w:val="24"/>
                <w:lang w:val="hy-AM"/>
              </w:rPr>
              <w:t xml:space="preserve">N1 </w:t>
            </w:r>
            <w:r>
              <w:rPr>
                <w:rFonts w:ascii="GHEA Grapalat" w:hAnsi="GHEA Grapalat"/>
                <w:color w:val="000000" w:themeColor="text1"/>
                <w:sz w:val="24"/>
                <w:szCs w:val="24"/>
                <w:lang w:val="hy-AM"/>
              </w:rPr>
              <w:t xml:space="preserve">Հավելվածից։ </w:t>
            </w:r>
          </w:p>
        </w:tc>
      </w:tr>
      <w:tr w:rsidR="00B208B4" w:rsidRPr="00BC2172" w14:paraId="6FB683F8" w14:textId="77777777" w:rsidTr="008A0164">
        <w:trPr>
          <w:trHeight w:val="285"/>
        </w:trPr>
        <w:tc>
          <w:tcPr>
            <w:tcW w:w="7915" w:type="dxa"/>
            <w:shd w:val="clear" w:color="auto" w:fill="auto"/>
          </w:tcPr>
          <w:p w14:paraId="3D11D90B" w14:textId="77777777" w:rsidR="00B208B4" w:rsidRDefault="00B208B4" w:rsidP="00B208B4">
            <w:pPr>
              <w:pStyle w:val="NormalWeb"/>
              <w:shd w:val="clear" w:color="auto" w:fill="FFFFFF"/>
              <w:spacing w:before="0" w:beforeAutospacing="0" w:after="0" w:afterAutospacing="0"/>
              <w:jc w:val="both"/>
              <w:rPr>
                <w:rFonts w:ascii="GHEA Grapalat" w:hAnsi="GHEA Grapalat" w:cs="Sylfaen"/>
                <w:lang w:val="hy-AM"/>
              </w:rPr>
            </w:pPr>
            <w:r w:rsidRPr="00EA27BB">
              <w:rPr>
                <w:rFonts w:ascii="GHEA Grapalat" w:hAnsi="GHEA Grapalat" w:cs="Sylfaen"/>
                <w:lang w:val="hy-AM"/>
              </w:rPr>
              <w:t>7</w:t>
            </w:r>
            <w:r w:rsidRPr="00EA27BB">
              <w:rPr>
                <w:rFonts w:ascii="Cambria Math" w:hAnsi="Cambria Math" w:cs="Cambria Math"/>
                <w:lang w:val="hy-AM"/>
              </w:rPr>
              <w:t>․</w:t>
            </w:r>
            <w:r>
              <w:rPr>
                <w:rFonts w:ascii="Cambria Math" w:hAnsi="Cambria Math" w:cs="Sylfaen"/>
                <w:lang w:val="hy-AM"/>
              </w:rPr>
              <w:t xml:space="preserve"> </w:t>
            </w:r>
            <w:r>
              <w:rPr>
                <w:rFonts w:ascii="GHEA Grapalat" w:hAnsi="GHEA Grapalat" w:cs="Sylfaen"/>
                <w:lang w:val="hy-AM"/>
              </w:rPr>
              <w:t xml:space="preserve"> Նախագծի N1 Հավելվածի «7.2. Ճանապարհային քարտեզի ուղղությունները» ենթաբաժնում նշվում է, որ «</w:t>
            </w:r>
            <w:r>
              <w:rPr>
                <w:rFonts w:ascii="GHEA Grapalat" w:hAnsi="GHEA Grapalat" w:cs="Arial"/>
                <w:b/>
                <w:lang w:val="hy-AM"/>
              </w:rPr>
              <w:t>Ընդհանուր առմամբ կանխատեսվում է պետական աջակցություն 16</w:t>
            </w:r>
            <w:r>
              <w:rPr>
                <w:b/>
                <w:lang w:val="hy-AM"/>
              </w:rPr>
              <w:t>․</w:t>
            </w:r>
            <w:r>
              <w:rPr>
                <w:rFonts w:ascii="GHEA Grapalat" w:hAnsi="GHEA Grapalat" w:cs="Arial"/>
                <w:b/>
                <w:lang w:val="hy-AM"/>
              </w:rPr>
              <w:t>210,00 միլիոն ՀՀ դրամի չափով</w:t>
            </w:r>
            <w:r>
              <w:rPr>
                <w:rFonts w:ascii="GHEA Grapalat" w:hAnsi="GHEA Grapalat" w:cs="Sylfaen"/>
                <w:lang w:val="hy-AM"/>
              </w:rPr>
              <w:t>», իսկ Նախագծի N1 Հավելվածի «9. Հայաստանի տեքստիլի ապագան, հիմնական եզրահանգումներ» բաժնում նշվում է «</w:t>
            </w:r>
            <w:r>
              <w:rPr>
                <w:rFonts w:ascii="GHEA Grapalat" w:hAnsi="GHEA Grapalat" w:cs="Sylfaen"/>
                <w:b/>
                <w:lang w:val="hy-AM"/>
              </w:rPr>
              <w:t>Ընդհանուր առմամբ կանխատեսվում է կառավարության աջակցություն 19,120 միլիոն ՀՀ դրամի չափով։</w:t>
            </w:r>
            <w:r>
              <w:rPr>
                <w:rFonts w:ascii="GHEA Grapalat" w:hAnsi="GHEA Grapalat" w:cs="Sylfaen"/>
                <w:lang w:val="hy-AM"/>
              </w:rPr>
              <w:t>»: Առաջարկում ենք պարզաբանել այս երկու գումարների տարբերությունը.</w:t>
            </w:r>
          </w:p>
          <w:p w14:paraId="26F797E1" w14:textId="77777777" w:rsidR="00B208B4" w:rsidRDefault="00B208B4" w:rsidP="00EA27BB">
            <w:pPr>
              <w:pStyle w:val="NormalWeb"/>
              <w:shd w:val="clear" w:color="auto" w:fill="FFFFFF"/>
              <w:spacing w:before="0" w:beforeAutospacing="0" w:after="0" w:afterAutospacing="0"/>
              <w:jc w:val="both"/>
              <w:rPr>
                <w:rFonts w:ascii="GHEA Grapalat" w:hAnsi="GHEA Grapalat" w:cs="Sylfaen"/>
                <w:lang w:val="hy-AM"/>
              </w:rPr>
            </w:pPr>
          </w:p>
        </w:tc>
        <w:tc>
          <w:tcPr>
            <w:tcW w:w="6956" w:type="dxa"/>
            <w:shd w:val="clear" w:color="auto" w:fill="auto"/>
          </w:tcPr>
          <w:p w14:paraId="36486BBB" w14:textId="77777777" w:rsidR="00B208B4" w:rsidRDefault="00B208B4" w:rsidP="00B208B4">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1359B509" w14:textId="77777777" w:rsidR="00B208B4" w:rsidRDefault="00B208B4" w:rsidP="00B208B4">
            <w:pPr>
              <w:spacing w:after="0" w:line="240" w:lineRule="auto"/>
              <w:rPr>
                <w:rFonts w:ascii="GHEA Grapalat" w:hAnsi="GHEA Grapalat"/>
                <w:color w:val="000000" w:themeColor="text1"/>
                <w:sz w:val="24"/>
                <w:szCs w:val="24"/>
                <w:lang w:val="hy-AM"/>
              </w:rPr>
            </w:pPr>
          </w:p>
          <w:p w14:paraId="038A67A3" w14:textId="554397C0" w:rsidR="00B208B4" w:rsidRPr="006A6F99" w:rsidRDefault="00B208B4" w:rsidP="00B208B4">
            <w:pPr>
              <w:spacing w:after="0" w:line="240" w:lineRule="auto"/>
              <w:rPr>
                <w:rFonts w:ascii="Cambria Math" w:hAnsi="Cambria Math"/>
                <w:color w:val="000000" w:themeColor="text1"/>
                <w:sz w:val="24"/>
                <w:szCs w:val="24"/>
                <w:lang w:val="hy-AM"/>
              </w:rPr>
            </w:pPr>
            <w:r>
              <w:rPr>
                <w:rFonts w:ascii="GHEA Grapalat" w:hAnsi="GHEA Grapalat"/>
                <w:color w:val="000000" w:themeColor="text1"/>
                <w:sz w:val="24"/>
                <w:szCs w:val="24"/>
                <w:lang w:val="hy-AM"/>
              </w:rPr>
              <w:t xml:space="preserve">Նշված </w:t>
            </w:r>
            <w:r w:rsidRPr="00B208B4">
              <w:rPr>
                <w:rFonts w:ascii="GHEA Grapalat" w:hAnsi="GHEA Grapalat"/>
                <w:color w:val="000000" w:themeColor="text1"/>
                <w:sz w:val="24"/>
                <w:szCs w:val="24"/>
                <w:lang w:val="hy-AM"/>
              </w:rPr>
              <w:t xml:space="preserve">19,120 </w:t>
            </w:r>
            <w:r>
              <w:rPr>
                <w:rFonts w:ascii="GHEA Grapalat" w:hAnsi="GHEA Grapalat"/>
                <w:color w:val="000000" w:themeColor="text1"/>
                <w:sz w:val="24"/>
                <w:szCs w:val="24"/>
                <w:lang w:val="hy-AM"/>
              </w:rPr>
              <w:t xml:space="preserve">թիվը տեխնիկական վրիպակ է։ Միջոցառումների բնույթը և բովանդակությունը մի քանի անգամ փոփոխվել են։ </w:t>
            </w:r>
            <w:r w:rsidR="006A6F99">
              <w:rPr>
                <w:rFonts w:ascii="GHEA Grapalat" w:hAnsi="GHEA Grapalat"/>
                <w:color w:val="000000" w:themeColor="text1"/>
                <w:sz w:val="24"/>
                <w:szCs w:val="24"/>
                <w:lang w:val="hy-AM"/>
              </w:rPr>
              <w:t xml:space="preserve">Ճշգրիտ թիվը </w:t>
            </w:r>
            <w:r w:rsidR="006A6F99" w:rsidRPr="006A6F99">
              <w:rPr>
                <w:rFonts w:ascii="GHEA Grapalat" w:hAnsi="GHEA Grapalat"/>
                <w:color w:val="000000" w:themeColor="text1"/>
                <w:sz w:val="24"/>
                <w:szCs w:val="24"/>
                <w:lang w:val="hy-AM"/>
              </w:rPr>
              <w:t>հանդիսանում է 16,210</w:t>
            </w:r>
            <w:r w:rsidR="006A6F99" w:rsidRPr="006A6F99">
              <w:rPr>
                <w:rFonts w:ascii="Cambria Math" w:hAnsi="Cambria Math" w:cs="Cambria Math"/>
                <w:color w:val="000000" w:themeColor="text1"/>
                <w:sz w:val="24"/>
                <w:szCs w:val="24"/>
                <w:lang w:val="hy-AM"/>
              </w:rPr>
              <w:t>․</w:t>
            </w:r>
            <w:r w:rsidR="006A6F99" w:rsidRPr="006A6F99">
              <w:rPr>
                <w:rFonts w:ascii="GHEA Grapalat" w:hAnsi="GHEA Grapalat"/>
                <w:color w:val="000000" w:themeColor="text1"/>
                <w:sz w:val="24"/>
                <w:szCs w:val="24"/>
                <w:lang w:val="hy-AM"/>
              </w:rPr>
              <w:t>00</w:t>
            </w:r>
            <w:r w:rsidR="006A6F99">
              <w:rPr>
                <w:rFonts w:ascii="GHEA Grapalat" w:hAnsi="GHEA Grapalat"/>
                <w:color w:val="000000" w:themeColor="text1"/>
                <w:sz w:val="24"/>
                <w:szCs w:val="24"/>
                <w:lang w:val="hy-AM"/>
              </w:rPr>
              <w:t xml:space="preserve"> միլիոն ՀՀ դրամն է։</w:t>
            </w:r>
          </w:p>
        </w:tc>
      </w:tr>
      <w:tr w:rsidR="00EA27BB" w:rsidRPr="008A0164" w14:paraId="6A39158B" w14:textId="77777777" w:rsidTr="008A0164">
        <w:trPr>
          <w:trHeight w:val="285"/>
        </w:trPr>
        <w:tc>
          <w:tcPr>
            <w:tcW w:w="7915" w:type="dxa"/>
            <w:shd w:val="clear" w:color="auto" w:fill="auto"/>
          </w:tcPr>
          <w:p w14:paraId="75757109" w14:textId="1A12A13B"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8</w:t>
            </w:r>
            <w:r>
              <w:rPr>
                <w:rFonts w:ascii="Cambria Math" w:hAnsi="Cambria Math" w:cs="Sylfaen"/>
                <w:lang w:val="hy-AM"/>
              </w:rPr>
              <w:t xml:space="preserve">․ </w:t>
            </w:r>
            <w:r>
              <w:rPr>
                <w:rFonts w:ascii="GHEA Grapalat" w:hAnsi="GHEA Grapalat" w:cs="Sylfaen"/>
                <w:lang w:val="hy-AM"/>
              </w:rPr>
              <w:t xml:space="preserve"> Հաշվի առնելով նախագծի ընդունման կանխատեսվող ժամկետները՝ առաջարկում ենք գործողությունների ծրագրում ժամկետները նախատեսել 2023 թվականից, իսկ եթե ոչ, ապա առնվազն 2022թ. </w:t>
            </w:r>
            <w:r w:rsidR="006A6F99">
              <w:rPr>
                <w:rFonts w:ascii="GHEA Grapalat" w:hAnsi="GHEA Grapalat" w:cs="Sylfaen"/>
                <w:lang w:val="hy-AM"/>
              </w:rPr>
              <w:t>Ե</w:t>
            </w:r>
            <w:r>
              <w:rPr>
                <w:rFonts w:ascii="GHEA Grapalat" w:hAnsi="GHEA Grapalat" w:cs="Sylfaen"/>
                <w:lang w:val="hy-AM"/>
              </w:rPr>
              <w:t>րրորդ եռամսյակի միջոցառումները տեղափոխել այլ ժամկետ.</w:t>
            </w:r>
          </w:p>
          <w:p w14:paraId="5AB41537" w14:textId="357E6A85" w:rsidR="00EA27BB" w:rsidRPr="00EA27BB"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29C74996" w14:textId="77777777" w:rsidR="00EA27BB" w:rsidRDefault="006A6F99" w:rsidP="006A6F99">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16047A42" w14:textId="77777777" w:rsidR="006A6F99" w:rsidRDefault="006A6F99" w:rsidP="006A6F99">
            <w:pPr>
              <w:spacing w:after="0" w:line="240" w:lineRule="auto"/>
              <w:rPr>
                <w:rFonts w:ascii="GHEA Grapalat" w:hAnsi="GHEA Grapalat"/>
                <w:color w:val="000000" w:themeColor="text1"/>
                <w:sz w:val="24"/>
                <w:szCs w:val="24"/>
                <w:lang w:val="hy-AM"/>
              </w:rPr>
            </w:pPr>
          </w:p>
          <w:p w14:paraId="499EC003" w14:textId="1ED1C791" w:rsidR="006A6F99" w:rsidRDefault="006A6F99" w:rsidP="006A6F99">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Գործողությունների ծրագրով նախատեսված որոշ միջոցառումներ արդեն իսկ իրականացվում են։</w:t>
            </w:r>
          </w:p>
        </w:tc>
      </w:tr>
      <w:tr w:rsidR="00EA27BB" w:rsidRPr="008A0164" w14:paraId="575FC395" w14:textId="77777777" w:rsidTr="008A0164">
        <w:trPr>
          <w:trHeight w:val="285"/>
        </w:trPr>
        <w:tc>
          <w:tcPr>
            <w:tcW w:w="7915" w:type="dxa"/>
            <w:shd w:val="clear" w:color="auto" w:fill="auto"/>
          </w:tcPr>
          <w:p w14:paraId="0CFE3137" w14:textId="51714FC9"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9</w:t>
            </w:r>
            <w:r>
              <w:rPr>
                <w:rFonts w:ascii="Cambria Math" w:hAnsi="Cambria Math" w:cs="Sylfaen"/>
                <w:lang w:val="hy-AM"/>
              </w:rPr>
              <w:t xml:space="preserve">․ </w:t>
            </w:r>
            <w:r>
              <w:rPr>
                <w:rFonts w:ascii="GHEA Grapalat" w:hAnsi="GHEA Grapalat" w:cs="Sylfaen"/>
                <w:lang w:val="hy-AM"/>
              </w:rPr>
              <w:t xml:space="preserve"> Նախագծի N2 Հավելվածի 1.1 կետով նախատեսվում է տեքստիլ ոլորտի Հիմնադրամի ստեղծում (այդ թվում՝ </w:t>
            </w:r>
            <w:r>
              <w:rPr>
                <w:rFonts w:ascii="GHEA Grapalat" w:hAnsi="GHEA Grapalat"/>
                <w:lang w:val="hy-AM"/>
              </w:rPr>
              <w:t>Կենտրոնում տարածքի վարձակալություն (ամսեկան 1.0 մլն դրամ): Հարկ է նշել, որ ՀՀ կառավարության 18.11.2021թ.</w:t>
            </w:r>
            <w:r>
              <w:rPr>
                <w:rFonts w:ascii="GHEA Grapalat" w:hAnsi="GHEA Grapalat" w:cs="Sylfaen"/>
                <w:lang w:val="hy-AM"/>
              </w:rPr>
              <w:t xml:space="preserve"> N 1902-Լ որոշմամբ հաստատված N1 Հավելվածի «Էկոնոմիկայի նախարարություն» բաժնի</w:t>
            </w:r>
            <w:r>
              <w:rPr>
                <w:rFonts w:ascii="GHEA Grapalat" w:hAnsi="GHEA Grapalat"/>
                <w:lang w:val="hy-AM"/>
              </w:rPr>
              <w:t xml:space="preserve"> միջոցառումների իրականացման վերաբերյալ Էկոնոմիկայի </w:t>
            </w:r>
            <w:r>
              <w:rPr>
                <w:rFonts w:ascii="GHEA Grapalat" w:hAnsi="GHEA Grapalat"/>
                <w:lang w:val="hy-AM"/>
              </w:rPr>
              <w:lastRenderedPageBreak/>
              <w:t>նախարարության ներկայացրած հաշվետվության մեջ հայտնել են, որ «նախատեսվում է Ներդրումների աջակցման կենտրոն հիմնադրամի գործառույթների առանձնացման միջոցով ստեղծել նոր հիմնադրամ «Ներդրումների աջակցման ազգային կենտրոն» և «Ներդրումների աջակցման կենտրոն» հիմնադրամը իրավահաջորդության սկզբունքով անվանափոխել «Նորարարության և ձեռներեցության հաբ» հիմնադրամի»: Առաջարկում ենք նոր հիմնադրամ ստեղծելու փոխարեն քննարկել վերոնշյալ հիմնադրամների միջոցով տեքստիլ ոլորտին և ոլորտային ասոցիացիային աջակցելու մեխանիզմներ ներդնելու հնարավորությունը՝ ձեռնպահ մնալով նոր հիմնադրամներ ստեղծելու քայլերից.</w:t>
            </w:r>
          </w:p>
          <w:p w14:paraId="46D67391" w14:textId="0EB2CCFF" w:rsidR="00EA27BB" w:rsidRPr="00EA27BB"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614E0FA7" w14:textId="77777777" w:rsidR="00EA27BB" w:rsidRDefault="006A6F99" w:rsidP="006A6F99">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Չի ընդունվել։ </w:t>
            </w:r>
          </w:p>
          <w:p w14:paraId="4F5455D6" w14:textId="77777777" w:rsidR="006A6F99" w:rsidRDefault="006A6F99" w:rsidP="006A6F99">
            <w:pPr>
              <w:spacing w:after="0" w:line="240" w:lineRule="auto"/>
              <w:rPr>
                <w:rFonts w:ascii="GHEA Grapalat" w:hAnsi="GHEA Grapalat"/>
                <w:color w:val="000000" w:themeColor="text1"/>
                <w:sz w:val="24"/>
                <w:szCs w:val="24"/>
                <w:lang w:val="hy-AM"/>
              </w:rPr>
            </w:pPr>
          </w:p>
          <w:p w14:paraId="2C1C5E70" w14:textId="151C62B7" w:rsidR="006A6F99" w:rsidRPr="006A6F99" w:rsidRDefault="006A6F99" w:rsidP="006A6F99">
            <w:pPr>
              <w:spacing w:after="0" w:line="240" w:lineRule="auto"/>
              <w:rPr>
                <w:rFonts w:ascii="Cambria Math" w:hAnsi="Cambria Math"/>
                <w:color w:val="000000" w:themeColor="text1"/>
                <w:sz w:val="24"/>
                <w:szCs w:val="24"/>
                <w:lang w:val="hy-AM"/>
              </w:rPr>
            </w:pPr>
            <w:r>
              <w:rPr>
                <w:rFonts w:ascii="GHEA Grapalat" w:hAnsi="GHEA Grapalat"/>
                <w:color w:val="000000" w:themeColor="text1"/>
                <w:sz w:val="24"/>
                <w:szCs w:val="24"/>
                <w:lang w:val="hy-AM"/>
              </w:rPr>
              <w:t xml:space="preserve">Կարծում ենք, որ գործողությունների զգալի մասը իրականացնելու համար հարկավոր է առանձին կառույց՝ ոլորտի մասնակիցների և այլ հանրային կառույցների ներգրավմամբ։ Առաջիկայում կներկայացվի   քննարկվող </w:t>
            </w:r>
            <w:r>
              <w:rPr>
                <w:rFonts w:ascii="GHEA Grapalat" w:hAnsi="GHEA Grapalat"/>
                <w:color w:val="000000" w:themeColor="text1"/>
                <w:sz w:val="24"/>
                <w:szCs w:val="24"/>
                <w:lang w:val="hy-AM"/>
              </w:rPr>
              <w:lastRenderedPageBreak/>
              <w:t>հիմնադրամի կառավարումը և գործողությունների ծրագրի իրականացումը մասնավոր հատվածին արտապատվիրակելու  առաջարկ։</w:t>
            </w:r>
          </w:p>
        </w:tc>
      </w:tr>
      <w:tr w:rsidR="00EA27BB" w:rsidRPr="008A0164" w14:paraId="00B63DE8" w14:textId="77777777" w:rsidTr="008A0164">
        <w:trPr>
          <w:trHeight w:val="285"/>
        </w:trPr>
        <w:tc>
          <w:tcPr>
            <w:tcW w:w="7915" w:type="dxa"/>
            <w:shd w:val="clear" w:color="auto" w:fill="auto"/>
          </w:tcPr>
          <w:p w14:paraId="4E28B999" w14:textId="3E3EFC26"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lastRenderedPageBreak/>
              <w:t>10</w:t>
            </w:r>
            <w:r>
              <w:rPr>
                <w:rFonts w:ascii="Cambria Math" w:hAnsi="Cambria Math" w:cs="Sylfaen"/>
                <w:lang w:val="hy-AM"/>
              </w:rPr>
              <w:t xml:space="preserve">․  </w:t>
            </w:r>
            <w:r>
              <w:rPr>
                <w:rFonts w:ascii="GHEA Grapalat" w:hAnsi="GHEA Grapalat" w:cs="Sylfaen"/>
                <w:lang w:val="hy-AM"/>
              </w:rPr>
              <w:t xml:space="preserve"> Նախագծի N2 Հավելվածի 1.4 կետում միջոցառում նախատեսված չէ.</w:t>
            </w:r>
          </w:p>
          <w:p w14:paraId="214DF0DB" w14:textId="0B64F18F" w:rsidR="00EA27BB" w:rsidRPr="00EA27BB"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2C96A378" w14:textId="77777777" w:rsidR="00EA27BB" w:rsidRDefault="00BC0741" w:rsidP="00BC0741">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5B4195E3" w14:textId="77777777" w:rsidR="00BC0741" w:rsidRDefault="00BC0741" w:rsidP="00BC0741">
            <w:pPr>
              <w:spacing w:after="0" w:line="240" w:lineRule="auto"/>
              <w:rPr>
                <w:rFonts w:ascii="GHEA Grapalat" w:hAnsi="GHEA Grapalat"/>
                <w:color w:val="000000" w:themeColor="text1"/>
                <w:sz w:val="24"/>
                <w:szCs w:val="24"/>
                <w:lang w:val="hy-AM"/>
              </w:rPr>
            </w:pPr>
          </w:p>
          <w:p w14:paraId="461DCFB5" w14:textId="101A0671" w:rsidR="00BC0741" w:rsidRPr="00BC0741" w:rsidRDefault="00BC0741" w:rsidP="00BC0741">
            <w:pPr>
              <w:spacing w:after="0" w:line="240" w:lineRule="auto"/>
              <w:rPr>
                <w:rFonts w:ascii="Cambria Math" w:hAnsi="Cambria Math"/>
                <w:color w:val="000000" w:themeColor="text1"/>
                <w:sz w:val="24"/>
                <w:szCs w:val="24"/>
                <w:lang w:val="hy-AM"/>
              </w:rPr>
            </w:pPr>
            <w:r>
              <w:rPr>
                <w:rFonts w:ascii="GHEA Grapalat" w:hAnsi="GHEA Grapalat"/>
                <w:color w:val="000000" w:themeColor="text1"/>
                <w:sz w:val="24"/>
                <w:szCs w:val="24"/>
                <w:lang w:val="hy-AM"/>
              </w:rPr>
              <w:t>Միջոցառումը նույնական է նախորդի հետ, սակայն ենթադրում է հավելյալ արդյունքային ցուցանիշներ և ելքային տվյալներ։</w:t>
            </w:r>
          </w:p>
        </w:tc>
      </w:tr>
      <w:tr w:rsidR="00EA27BB" w:rsidRPr="008A0164" w14:paraId="726E8661" w14:textId="77777777" w:rsidTr="008A0164">
        <w:trPr>
          <w:trHeight w:val="285"/>
        </w:trPr>
        <w:tc>
          <w:tcPr>
            <w:tcW w:w="7915" w:type="dxa"/>
            <w:shd w:val="clear" w:color="auto" w:fill="auto"/>
          </w:tcPr>
          <w:p w14:paraId="07B744E0" w14:textId="3EEEC1A6" w:rsidR="00EA27BB" w:rsidRPr="00AC02F3"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11</w:t>
            </w:r>
            <w:r>
              <w:rPr>
                <w:rFonts w:ascii="Cambria Math" w:hAnsi="Cambria Math" w:cs="Sylfaen"/>
                <w:lang w:val="hy-AM"/>
              </w:rPr>
              <w:t xml:space="preserve">․ </w:t>
            </w:r>
            <w:r w:rsidRPr="00AC02F3">
              <w:rPr>
                <w:rFonts w:ascii="GHEA Grapalat" w:hAnsi="GHEA Grapalat" w:cs="Sylfaen"/>
                <w:lang w:val="hy-AM"/>
              </w:rPr>
              <w:t>Նախագծի N2 Հավելվածի 2.3 կետով նախատեսված միջոցառման նկարագիրը լրացուցիչ հիմնավորման կարիք ունի, մասնավորապես արդյոք աշխատողը պետք է «տարեկան մի քանի անգամ» հավաստագրվի, նույն աշխատողի հավաստագրումը կրելու է պարբերաբար բնույթ, թե մեկանգամյա գործընթաց է լինելու: Միաժամանակ նշենք, որ այս գործընթացը կարող է պարունակել կոռուպցիոն ռիսկեր.</w:t>
            </w:r>
          </w:p>
        </w:tc>
        <w:tc>
          <w:tcPr>
            <w:tcW w:w="6956" w:type="dxa"/>
            <w:shd w:val="clear" w:color="auto" w:fill="auto"/>
          </w:tcPr>
          <w:p w14:paraId="5C0F9587" w14:textId="77777777" w:rsidR="00EA27BB" w:rsidRDefault="00BC0741" w:rsidP="00BC0741">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r>
              <w:rPr>
                <w:rFonts w:ascii="GHEA Grapalat" w:hAnsi="GHEA Grapalat"/>
                <w:color w:val="000000" w:themeColor="text1"/>
                <w:sz w:val="24"/>
                <w:szCs w:val="24"/>
                <w:lang w:val="hy-AM"/>
              </w:rPr>
              <w:br/>
            </w:r>
          </w:p>
          <w:p w14:paraId="1CDA013F" w14:textId="56B18765" w:rsidR="00BC0741" w:rsidRDefault="00BC0741" w:rsidP="00BC0741">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Միջոցառման նկարագրության մեջ հստակ առանձնացվել է երեք կետ։ Համաձայն առաջին կետի, հարկավոր է նշանակել հավաստագրման ընթացակարգերն ու պայմանները՝ ոլորտին առնչվող յուրաքանչյուր մասնագիտության համար՝ հաշվի առնելով ոլորտում աշխատանքային փորձը։ Օրինակ՝ առաջարկվում է 3 տարուց ավել փորձ ունեցող մասնագետների հավաստագրումը դարձնել ինքնաշխատ՝ առաջարկելով կարողությունների զարգացման հավելյալ հնարավորություններ։ </w:t>
            </w:r>
          </w:p>
        </w:tc>
      </w:tr>
      <w:tr w:rsidR="00EA27BB" w:rsidRPr="0068247D" w14:paraId="74EFD709" w14:textId="77777777" w:rsidTr="008A0164">
        <w:trPr>
          <w:trHeight w:val="285"/>
        </w:trPr>
        <w:tc>
          <w:tcPr>
            <w:tcW w:w="7915" w:type="dxa"/>
            <w:shd w:val="clear" w:color="auto" w:fill="auto"/>
          </w:tcPr>
          <w:p w14:paraId="41C82841" w14:textId="1E52AC96"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lastRenderedPageBreak/>
              <w:t>12</w:t>
            </w:r>
            <w:r>
              <w:rPr>
                <w:rFonts w:ascii="Cambria Math" w:hAnsi="Cambria Math" w:cs="Sylfaen"/>
                <w:lang w:val="hy-AM"/>
              </w:rPr>
              <w:t xml:space="preserve">․ </w:t>
            </w:r>
            <w:r>
              <w:rPr>
                <w:rFonts w:ascii="GHEA Grapalat" w:hAnsi="GHEA Grapalat" w:cs="Sylfaen"/>
                <w:lang w:val="hy-AM"/>
              </w:rPr>
              <w:t>Նախագծի N2 Հավելվածի 2.3 կետի «Ֆինանսական հաշվարկների պարզաբանում» սյունակում նշված է «2022 թվականի համար՝ 6 ամիսների ընթացքում մատուցված խորհրդատվական ծառայությունների վճար» պարզաբանումը: Առաջարկում ենք այս և նմանատիպ այլ դրույթներն ուղղել՝ հաշվի առնելով ժամանակագրական հաշվարկները</w:t>
            </w:r>
          </w:p>
          <w:p w14:paraId="400947DF" w14:textId="77777777"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p>
        </w:tc>
        <w:tc>
          <w:tcPr>
            <w:tcW w:w="6956" w:type="dxa"/>
            <w:shd w:val="clear" w:color="auto" w:fill="auto"/>
          </w:tcPr>
          <w:p w14:paraId="0A0F763C" w14:textId="77777777" w:rsidR="00EA27BB" w:rsidRDefault="0068247D" w:rsidP="00BC0741">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02415BF9" w14:textId="77777777" w:rsidR="0068247D" w:rsidRDefault="0068247D" w:rsidP="00BC0741">
            <w:pPr>
              <w:spacing w:after="0" w:line="240" w:lineRule="auto"/>
              <w:rPr>
                <w:rFonts w:ascii="GHEA Grapalat" w:hAnsi="GHEA Grapalat"/>
                <w:color w:val="000000" w:themeColor="text1"/>
                <w:sz w:val="24"/>
                <w:szCs w:val="24"/>
                <w:lang w:val="hy-AM"/>
              </w:rPr>
            </w:pPr>
          </w:p>
          <w:p w14:paraId="3F171E3D" w14:textId="715F8071" w:rsidR="0068247D" w:rsidRDefault="0068247D" w:rsidP="00BC0741">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Ֆինանսական կանխատեսման համար օգտագործված մեթոդաբանությունը չի կորցրել իր արդիականությունը։ Ժամանակագրության առումով միջոցառումների ծրագիրը նախատեսում է տարեկան վերանայում։</w:t>
            </w:r>
          </w:p>
        </w:tc>
      </w:tr>
      <w:tr w:rsidR="00EA27BB" w:rsidRPr="008A0164" w14:paraId="59132264" w14:textId="77777777" w:rsidTr="008A0164">
        <w:trPr>
          <w:trHeight w:val="285"/>
        </w:trPr>
        <w:tc>
          <w:tcPr>
            <w:tcW w:w="7915" w:type="dxa"/>
            <w:shd w:val="clear" w:color="auto" w:fill="auto"/>
          </w:tcPr>
          <w:p w14:paraId="605910CC" w14:textId="59CB6C85"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13</w:t>
            </w:r>
            <w:r>
              <w:rPr>
                <w:rFonts w:ascii="Cambria Math" w:hAnsi="Cambria Math" w:cs="Sylfaen"/>
                <w:lang w:val="hy-AM"/>
              </w:rPr>
              <w:t xml:space="preserve">․ </w:t>
            </w:r>
            <w:r>
              <w:rPr>
                <w:rFonts w:ascii="GHEA Grapalat" w:hAnsi="GHEA Grapalat" w:cs="Sylfaen"/>
                <w:lang w:val="hy-AM"/>
              </w:rPr>
              <w:t>Նախագծի N2 Հավելվածի 2.4 և 2.5 կետերով նախատեսվում է փոխհատուցել վերապատրաստման դասընթացներ իրականացնողի  ծախսերի և վճարած շահութահարկի որոշակի մասը: Առաջարկում ենք վերապատրաստումների իրականացումը նախատեսել ԿԳՄՍ նախարարության, արհեստագործական և միջին մասնագիտական ուսումնական հաստատությունների հետ համագործակցությամբ և ձեռնպահ մնալ լրացուցիչ կենտրոնների հիմնադրման ծախսերից.</w:t>
            </w:r>
          </w:p>
          <w:p w14:paraId="3A6D5C65" w14:textId="77777777" w:rsidR="00EA27BB" w:rsidRDefault="00EA27BB" w:rsidP="00EA27BB">
            <w:pPr>
              <w:pStyle w:val="NormalWeb"/>
              <w:shd w:val="clear" w:color="auto" w:fill="FFFFFF"/>
              <w:spacing w:before="0" w:beforeAutospacing="0" w:after="0" w:afterAutospacing="0"/>
              <w:jc w:val="both"/>
              <w:rPr>
                <w:rFonts w:ascii="GHEA Grapalat" w:hAnsi="GHEA Grapalat" w:cs="Sylfaen"/>
                <w:lang w:val="hy-AM"/>
              </w:rPr>
            </w:pPr>
          </w:p>
        </w:tc>
        <w:tc>
          <w:tcPr>
            <w:tcW w:w="6956" w:type="dxa"/>
            <w:shd w:val="clear" w:color="auto" w:fill="auto"/>
          </w:tcPr>
          <w:p w14:paraId="56BDA895" w14:textId="77777777" w:rsidR="00EA27BB" w:rsidRDefault="0068247D" w:rsidP="0068247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29362A25" w14:textId="77777777" w:rsidR="0068247D" w:rsidRDefault="0068247D" w:rsidP="0068247D">
            <w:pPr>
              <w:spacing w:after="0" w:line="240" w:lineRule="auto"/>
              <w:rPr>
                <w:rFonts w:ascii="GHEA Grapalat" w:hAnsi="GHEA Grapalat"/>
                <w:color w:val="000000" w:themeColor="text1"/>
                <w:sz w:val="24"/>
                <w:szCs w:val="24"/>
                <w:lang w:val="hy-AM"/>
              </w:rPr>
            </w:pPr>
          </w:p>
          <w:p w14:paraId="107E51C1" w14:textId="02F914DD" w:rsidR="0068247D" w:rsidRDefault="0068247D" w:rsidP="0068247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Նախատեսվում է զարգացնել մասնավոր հատվածի կարողությունները նմանատիպ կրթական ծառայությունների մատուցման համար և ստեղծել կրթական ծառայություններ մատուցող ընկերությունների միջև՝ այդ թվում պետական, մրցակցություն, որը կբերի ծառայության որակի բարձրացմանը։</w:t>
            </w:r>
          </w:p>
        </w:tc>
      </w:tr>
      <w:tr w:rsidR="00EA27BB" w:rsidRPr="008A0164" w14:paraId="031D8E93" w14:textId="77777777" w:rsidTr="008A0164">
        <w:trPr>
          <w:trHeight w:val="285"/>
        </w:trPr>
        <w:tc>
          <w:tcPr>
            <w:tcW w:w="7915" w:type="dxa"/>
            <w:shd w:val="clear" w:color="auto" w:fill="auto"/>
          </w:tcPr>
          <w:p w14:paraId="629426D2" w14:textId="2F01BA49" w:rsidR="00E51650" w:rsidRDefault="00EA27BB" w:rsidP="00E51650">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14</w:t>
            </w:r>
            <w:r>
              <w:rPr>
                <w:rFonts w:ascii="Cambria Math" w:hAnsi="Cambria Math" w:cs="Sylfaen"/>
                <w:lang w:val="hy-AM"/>
              </w:rPr>
              <w:t xml:space="preserve">․ </w:t>
            </w:r>
            <w:r w:rsidR="00E51650">
              <w:rPr>
                <w:rFonts w:ascii="GHEA Grapalat" w:hAnsi="GHEA Grapalat" w:cs="Sylfaen"/>
                <w:lang w:val="hy-AM"/>
              </w:rPr>
              <w:t xml:space="preserve"> Նախագծի N2 Հավելվածի 2.8.1 կետով նախատեսված միջոցառման իրականացումը համարում ենք ոչ նպատակահարմար և առաջարկում ենք խնդրին անդրադառնալ ՀՀ կառավարության 18.11.2021թ. N1902-Լ որոշմամբ հաստատված միջոցառումների «ԿԳՄՍ նախարարություն» բաժնի 3.1 և 3.4 կետերով նախատեսված միջոցառումների շրջանակներում.</w:t>
            </w:r>
          </w:p>
          <w:p w14:paraId="29969D8E" w14:textId="68A221B3" w:rsidR="00EA27BB" w:rsidRPr="00EA27BB"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11534AB0" w14:textId="77777777" w:rsidR="0068247D" w:rsidRDefault="0068247D" w:rsidP="0068247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3026E0CC" w14:textId="77777777" w:rsidR="0068247D" w:rsidRDefault="0068247D" w:rsidP="0068247D">
            <w:pPr>
              <w:spacing w:after="0" w:line="240" w:lineRule="auto"/>
              <w:rPr>
                <w:rFonts w:ascii="GHEA Grapalat" w:hAnsi="GHEA Grapalat"/>
                <w:color w:val="000000" w:themeColor="text1"/>
                <w:sz w:val="24"/>
                <w:szCs w:val="24"/>
                <w:lang w:val="hy-AM"/>
              </w:rPr>
            </w:pPr>
          </w:p>
          <w:p w14:paraId="1227275B" w14:textId="31D35CAE" w:rsidR="00EA27BB" w:rsidRDefault="0068247D" w:rsidP="0068247D">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Նշված միջոցառումը չի ենթադրում պետական մանկապարտեզի հիմնում, այլ ենթադրում է խրախուսման որոշակի մեխանիզմ, որի արդյունքում խոշոր գործատուն կստեղծի իր աշխատակիցների համար երեխայի խնամքի ծառայություն։ </w:t>
            </w:r>
            <w:r w:rsidR="00BC0741">
              <w:rPr>
                <w:rFonts w:ascii="GHEA Grapalat" w:hAnsi="GHEA Grapalat"/>
                <w:color w:val="000000" w:themeColor="text1"/>
                <w:sz w:val="24"/>
                <w:szCs w:val="24"/>
                <w:lang w:val="hy-AM"/>
              </w:rPr>
              <w:t xml:space="preserve"> </w:t>
            </w:r>
          </w:p>
        </w:tc>
      </w:tr>
      <w:tr w:rsidR="00EA27BB" w:rsidRPr="004962AB" w14:paraId="32DDF2FE" w14:textId="77777777" w:rsidTr="008A0164">
        <w:trPr>
          <w:trHeight w:val="285"/>
        </w:trPr>
        <w:tc>
          <w:tcPr>
            <w:tcW w:w="7915" w:type="dxa"/>
            <w:shd w:val="clear" w:color="auto" w:fill="auto"/>
          </w:tcPr>
          <w:p w14:paraId="4A686094" w14:textId="58A80019" w:rsidR="00E51650" w:rsidRDefault="00E51650" w:rsidP="00E51650">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15</w:t>
            </w:r>
            <w:r>
              <w:rPr>
                <w:rFonts w:ascii="Cambria Math" w:hAnsi="Cambria Math" w:cs="Sylfaen"/>
                <w:lang w:val="hy-AM"/>
              </w:rPr>
              <w:t xml:space="preserve">․  </w:t>
            </w:r>
            <w:r>
              <w:rPr>
                <w:rFonts w:ascii="GHEA Grapalat" w:hAnsi="GHEA Grapalat" w:cs="Sylfaen"/>
                <w:lang w:val="hy-AM"/>
              </w:rPr>
              <w:t xml:space="preserve"> Նախագծի N2 Հավելվածի 2.8.2 կետով նախատեսված միջոցառումը հստակեցնել և պարզաբանել «օրեկան սննդի ապահովման ծրագիրը»: Միաժամանակ, նույն կետի «Ֆինանսական հաշվարկների պարզաբանում» սյունակի համաձայն հաշվարկի հիմք է հանդիսացել Եկամտային հարկի 23% դրույքաչափը, մինչդեռ ՀՀ հարկային օրենսգրքի 150-րդ հոդվածի համաձայն 2023թ. հունվարի 1-ից եկամտային հարկի դրույքաչափը 20% է.</w:t>
            </w:r>
          </w:p>
          <w:p w14:paraId="60BD658F" w14:textId="214DE210" w:rsidR="00EA27BB" w:rsidRPr="00E51650" w:rsidRDefault="00EA27BB"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1AF5D7F1" w14:textId="77777777" w:rsidR="00EA27BB" w:rsidRDefault="004962AB" w:rsidP="004962A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Ընդունվել է։ </w:t>
            </w:r>
          </w:p>
          <w:p w14:paraId="4DB903EA" w14:textId="77777777" w:rsidR="004962AB" w:rsidRDefault="004962AB" w:rsidP="004962AB">
            <w:pPr>
              <w:spacing w:after="0" w:line="240" w:lineRule="auto"/>
              <w:rPr>
                <w:rFonts w:ascii="GHEA Grapalat" w:hAnsi="GHEA Grapalat"/>
                <w:color w:val="000000" w:themeColor="text1"/>
                <w:sz w:val="24"/>
                <w:szCs w:val="24"/>
                <w:lang w:val="hy-AM"/>
              </w:rPr>
            </w:pPr>
          </w:p>
          <w:p w14:paraId="5CEE090C" w14:textId="3766948D" w:rsidR="004962AB" w:rsidRPr="004962AB" w:rsidRDefault="004962AB" w:rsidP="004962AB">
            <w:pPr>
              <w:spacing w:after="0" w:line="240" w:lineRule="auto"/>
              <w:rPr>
                <w:rFonts w:ascii="GHEA Grapalat" w:hAnsi="GHEA Grapalat"/>
                <w:color w:val="000000" w:themeColor="text1"/>
                <w:sz w:val="24"/>
                <w:szCs w:val="24"/>
                <w:lang w:val="hy-AM"/>
              </w:rPr>
            </w:pPr>
          </w:p>
        </w:tc>
      </w:tr>
      <w:tr w:rsidR="00E51650" w:rsidRPr="00BB6804" w14:paraId="4678B3A7" w14:textId="77777777" w:rsidTr="008A0164">
        <w:trPr>
          <w:trHeight w:val="285"/>
        </w:trPr>
        <w:tc>
          <w:tcPr>
            <w:tcW w:w="7915" w:type="dxa"/>
            <w:shd w:val="clear" w:color="auto" w:fill="auto"/>
          </w:tcPr>
          <w:p w14:paraId="063211E4" w14:textId="6E7F8848" w:rsidR="00E51650" w:rsidRDefault="00E51650" w:rsidP="00E51650">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16</w:t>
            </w:r>
            <w:r>
              <w:rPr>
                <w:rFonts w:ascii="Cambria Math" w:hAnsi="Cambria Math" w:cs="Sylfaen"/>
                <w:lang w:val="hy-AM"/>
              </w:rPr>
              <w:t xml:space="preserve">․ </w:t>
            </w:r>
            <w:r>
              <w:rPr>
                <w:rFonts w:ascii="GHEA Grapalat" w:hAnsi="GHEA Grapalat" w:cs="Sylfaen"/>
                <w:lang w:val="hy-AM"/>
              </w:rPr>
              <w:t xml:space="preserve"> Նախագծի N2 Հավելվածի մի շարք միջոցառումների նկարագրեր բացակայում են, առաջարկում ենք հնարավորինս լրացնել այդ միջոցառումների նկարագրերը, միաժամանակ, բացի ժամանակացույցից՝ մյուս սյունակներից հանել գունավորումները:</w:t>
            </w:r>
          </w:p>
          <w:p w14:paraId="20B64763" w14:textId="49E4FCB2" w:rsidR="00E51650" w:rsidRPr="00E51650" w:rsidRDefault="00E51650" w:rsidP="00EA27BB">
            <w:pPr>
              <w:pStyle w:val="NormalWeb"/>
              <w:shd w:val="clear" w:color="auto" w:fill="FFFFFF"/>
              <w:spacing w:before="0" w:beforeAutospacing="0" w:after="0" w:afterAutospacing="0"/>
              <w:jc w:val="both"/>
              <w:rPr>
                <w:rFonts w:ascii="Cambria Math" w:hAnsi="Cambria Math" w:cs="Sylfaen"/>
                <w:lang w:val="hy-AM"/>
              </w:rPr>
            </w:pPr>
          </w:p>
        </w:tc>
        <w:tc>
          <w:tcPr>
            <w:tcW w:w="6956" w:type="dxa"/>
            <w:shd w:val="clear" w:color="auto" w:fill="auto"/>
          </w:tcPr>
          <w:p w14:paraId="08A25CC3" w14:textId="2BE24530" w:rsidR="00E51650" w:rsidRDefault="004962AB" w:rsidP="004962AB">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Չի ընդունվել։ </w:t>
            </w:r>
          </w:p>
          <w:p w14:paraId="7EDE2945" w14:textId="77777777" w:rsidR="004962AB" w:rsidRDefault="004962AB" w:rsidP="004962AB">
            <w:pPr>
              <w:spacing w:after="0" w:line="240" w:lineRule="auto"/>
              <w:rPr>
                <w:rFonts w:ascii="GHEA Grapalat" w:hAnsi="GHEA Grapalat"/>
                <w:color w:val="000000" w:themeColor="text1"/>
                <w:sz w:val="24"/>
                <w:szCs w:val="24"/>
                <w:lang w:val="hy-AM"/>
              </w:rPr>
            </w:pPr>
          </w:p>
          <w:p w14:paraId="0BDD5E56" w14:textId="5D198522" w:rsidR="004962AB" w:rsidRPr="00BB6804" w:rsidRDefault="00BB6804" w:rsidP="004962AB">
            <w:pPr>
              <w:spacing w:after="0" w:line="240" w:lineRule="auto"/>
              <w:rPr>
                <w:rFonts w:ascii="GHEA Grapalat" w:hAnsi="GHEA Grapalat"/>
                <w:color w:val="000000" w:themeColor="text1"/>
                <w:sz w:val="24"/>
                <w:szCs w:val="24"/>
                <w:lang w:val="hy-AM"/>
              </w:rPr>
            </w:pPr>
            <w:r w:rsidRPr="00BB6804">
              <w:rPr>
                <w:rFonts w:ascii="GHEA Grapalat" w:hAnsi="GHEA Grapalat"/>
                <w:color w:val="000000" w:themeColor="text1"/>
                <w:sz w:val="24"/>
                <w:szCs w:val="24"/>
                <w:lang w:val="hy-AM"/>
              </w:rPr>
              <w:t>N 1</w:t>
            </w:r>
            <w:r>
              <w:rPr>
                <w:rFonts w:ascii="GHEA Grapalat" w:hAnsi="GHEA Grapalat"/>
                <w:color w:val="000000" w:themeColor="text1"/>
                <w:sz w:val="24"/>
                <w:szCs w:val="24"/>
                <w:lang w:val="hy-AM"/>
              </w:rPr>
              <w:t xml:space="preserve"> </w:t>
            </w:r>
            <w:r w:rsidRPr="00BB6804">
              <w:rPr>
                <w:rFonts w:ascii="GHEA Grapalat" w:hAnsi="GHEA Grapalat"/>
                <w:sz w:val="24"/>
                <w:szCs w:val="24"/>
                <w:lang w:val="hy-AM"/>
              </w:rPr>
              <w:t>Հավելվածի 7</w:t>
            </w:r>
            <w:r>
              <w:rPr>
                <w:rFonts w:ascii="Cambria Math" w:hAnsi="Cambria Math"/>
                <w:sz w:val="24"/>
                <w:szCs w:val="24"/>
                <w:lang w:val="hy-AM"/>
              </w:rPr>
              <w:t>․</w:t>
            </w:r>
            <w:r w:rsidRPr="00BB6804">
              <w:rPr>
                <w:rFonts w:ascii="GHEA Grapalat" w:hAnsi="GHEA Grapalat"/>
                <w:sz w:val="24"/>
                <w:szCs w:val="24"/>
                <w:lang w:val="hy-AM"/>
              </w:rPr>
              <w:t>3  Շահառուների հիմնական խմբերը</w:t>
            </w:r>
            <w:r>
              <w:rPr>
                <w:rFonts w:ascii="GHEA Grapalat" w:hAnsi="GHEA Grapalat"/>
                <w:sz w:val="24"/>
                <w:szCs w:val="24"/>
                <w:lang w:val="hy-AM"/>
              </w:rPr>
              <w:t xml:space="preserve"> և 7</w:t>
            </w:r>
            <w:r>
              <w:rPr>
                <w:rFonts w:ascii="Cambria Math" w:hAnsi="Cambria Math"/>
                <w:sz w:val="24"/>
                <w:szCs w:val="24"/>
                <w:lang w:val="hy-AM"/>
              </w:rPr>
              <w:t>․</w:t>
            </w:r>
            <w:r>
              <w:rPr>
                <w:rFonts w:ascii="GHEA Grapalat" w:hAnsi="GHEA Grapalat"/>
                <w:sz w:val="24"/>
                <w:szCs w:val="24"/>
                <w:lang w:val="hy-AM"/>
              </w:rPr>
              <w:t xml:space="preserve">4  </w:t>
            </w:r>
            <w:r w:rsidRPr="00BB6804">
              <w:rPr>
                <w:rFonts w:ascii="GHEA Grapalat" w:hAnsi="GHEA Grapalat"/>
                <w:color w:val="2F5496"/>
                <w:sz w:val="28"/>
                <w:szCs w:val="28"/>
                <w:lang w:val="hy-AM"/>
              </w:rPr>
              <w:t xml:space="preserve"> </w:t>
            </w:r>
            <w:r w:rsidRPr="00BB6804">
              <w:rPr>
                <w:rFonts w:ascii="GHEA Grapalat" w:hAnsi="GHEA Grapalat"/>
                <w:sz w:val="24"/>
                <w:szCs w:val="24"/>
                <w:lang w:val="hy-AM"/>
              </w:rPr>
              <w:t>Հիմնական ֆինանսական մեխանիզմները</w:t>
            </w:r>
            <w:r>
              <w:rPr>
                <w:rFonts w:ascii="GHEA Grapalat" w:hAnsi="GHEA Grapalat"/>
                <w:sz w:val="24"/>
                <w:szCs w:val="24"/>
                <w:lang w:val="hy-AM"/>
              </w:rPr>
              <w:t xml:space="preserve"> կետերում նկարագրված են գույների նշանակությունը։ Նկարագրությունները ներկայացված են՝ ըստ անհրաժեշտության։ </w:t>
            </w:r>
          </w:p>
        </w:tc>
      </w:tr>
      <w:tr w:rsidR="00E51650" w:rsidRPr="00E011F5" w14:paraId="0A742BAC" w14:textId="77777777" w:rsidTr="008A0164">
        <w:trPr>
          <w:trHeight w:val="1397"/>
        </w:trPr>
        <w:tc>
          <w:tcPr>
            <w:tcW w:w="7915" w:type="dxa"/>
            <w:shd w:val="clear" w:color="auto" w:fill="auto"/>
          </w:tcPr>
          <w:p w14:paraId="268EC2A9" w14:textId="3370344E" w:rsidR="00E51650" w:rsidRPr="00E51650" w:rsidRDefault="00E51650" w:rsidP="00E51650">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17</w:t>
            </w:r>
            <w:r>
              <w:rPr>
                <w:rFonts w:ascii="Cambria Math" w:hAnsi="Cambria Math" w:cs="Sylfaen"/>
                <w:lang w:val="hy-AM"/>
              </w:rPr>
              <w:t xml:space="preserve">․ </w:t>
            </w:r>
            <w:r w:rsidRPr="00E51650">
              <w:rPr>
                <w:rFonts w:ascii="GHEA Grapalat" w:hAnsi="GHEA Grapalat" w:cs="Arial"/>
                <w:lang w:val="en-US"/>
              </w:rPr>
              <w:t xml:space="preserve"> </w:t>
            </w:r>
            <w:r>
              <w:rPr>
                <w:rFonts w:ascii="GHEA Grapalat" w:hAnsi="GHEA Grapalat" w:cs="Arial"/>
              </w:rPr>
              <w:t>Առաջարկում</w:t>
            </w:r>
            <w:r w:rsidRPr="00E51650">
              <w:rPr>
                <w:rFonts w:ascii="GHEA Grapalat" w:hAnsi="GHEA Grapalat"/>
                <w:lang w:val="en-US"/>
              </w:rPr>
              <w:t xml:space="preserve"> </w:t>
            </w:r>
            <w:r>
              <w:rPr>
                <w:rFonts w:ascii="GHEA Grapalat" w:hAnsi="GHEA Grapalat" w:cs="Arial"/>
              </w:rPr>
              <w:t>ենք</w:t>
            </w:r>
            <w:r>
              <w:rPr>
                <w:rFonts w:ascii="GHEA Grapalat" w:hAnsi="GHEA Grapalat" w:cs="Arial"/>
                <w:lang w:val="hy-AM"/>
              </w:rPr>
              <w:t xml:space="preserve"> </w:t>
            </w:r>
            <w:r w:rsidRPr="00E51650">
              <w:rPr>
                <w:rFonts w:ascii="GHEA Grapalat" w:hAnsi="GHEA Grapalat"/>
                <w:lang w:val="en-US"/>
              </w:rPr>
              <w:t xml:space="preserve">«5.9 </w:t>
            </w:r>
            <w:r>
              <w:rPr>
                <w:rFonts w:ascii="GHEA Grapalat" w:hAnsi="GHEA Grapalat" w:cs="Arial"/>
              </w:rPr>
              <w:t>Կայուն</w:t>
            </w:r>
            <w:r w:rsidRPr="00E51650">
              <w:rPr>
                <w:rFonts w:ascii="GHEA Grapalat" w:hAnsi="GHEA Grapalat"/>
                <w:lang w:val="en-US"/>
              </w:rPr>
              <w:t xml:space="preserve"> </w:t>
            </w:r>
            <w:r>
              <w:rPr>
                <w:rFonts w:ascii="GHEA Grapalat" w:hAnsi="GHEA Grapalat" w:cs="Arial"/>
              </w:rPr>
              <w:t>տեքստիլ</w:t>
            </w:r>
            <w:r w:rsidRPr="00E51650">
              <w:rPr>
                <w:rFonts w:ascii="GHEA Grapalat" w:hAnsi="GHEA Grapalat"/>
                <w:lang w:val="en-US"/>
              </w:rPr>
              <w:t xml:space="preserve"> </w:t>
            </w:r>
            <w:r>
              <w:rPr>
                <w:rFonts w:ascii="GHEA Grapalat" w:hAnsi="GHEA Grapalat" w:cs="Arial"/>
              </w:rPr>
              <w:t>արդյունաբերություն</w:t>
            </w:r>
            <w:r w:rsidRPr="00E51650">
              <w:rPr>
                <w:rFonts w:ascii="GHEA Grapalat" w:hAnsi="GHEA Grapalat"/>
                <w:lang w:val="en-US"/>
              </w:rPr>
              <w:t xml:space="preserve">» </w:t>
            </w:r>
            <w:r>
              <w:rPr>
                <w:rFonts w:ascii="GHEA Grapalat" w:hAnsi="GHEA Grapalat" w:cs="Arial"/>
              </w:rPr>
              <w:t>բաժնում</w:t>
            </w:r>
            <w:r w:rsidRPr="00E51650">
              <w:rPr>
                <w:rFonts w:ascii="GHEA Grapalat" w:hAnsi="GHEA Grapalat"/>
                <w:lang w:val="en-US"/>
              </w:rPr>
              <w:t xml:space="preserve"> </w:t>
            </w:r>
            <w:r>
              <w:rPr>
                <w:rFonts w:ascii="GHEA Grapalat" w:hAnsi="GHEA Grapalat" w:cs="Arial"/>
              </w:rPr>
              <w:t>խմբագրել</w:t>
            </w:r>
            <w:r w:rsidRPr="00E51650">
              <w:rPr>
                <w:rFonts w:ascii="GHEA Grapalat" w:hAnsi="GHEA Grapalat"/>
                <w:lang w:val="en-US"/>
              </w:rPr>
              <w:t xml:space="preserve"> 4-</w:t>
            </w:r>
            <w:r>
              <w:rPr>
                <w:rFonts w:ascii="GHEA Grapalat" w:hAnsi="GHEA Grapalat" w:cs="Arial"/>
              </w:rPr>
              <w:t>րդ</w:t>
            </w:r>
            <w:r w:rsidRPr="00E51650">
              <w:rPr>
                <w:rFonts w:ascii="GHEA Grapalat" w:hAnsi="GHEA Grapalat"/>
                <w:lang w:val="en-US"/>
              </w:rPr>
              <w:t xml:space="preserve"> </w:t>
            </w:r>
            <w:r>
              <w:rPr>
                <w:rFonts w:ascii="GHEA Grapalat" w:hAnsi="GHEA Grapalat" w:cs="Arial"/>
              </w:rPr>
              <w:t>և</w:t>
            </w:r>
            <w:r w:rsidRPr="00E51650">
              <w:rPr>
                <w:rFonts w:ascii="GHEA Grapalat" w:hAnsi="GHEA Grapalat"/>
                <w:lang w:val="en-US"/>
              </w:rPr>
              <w:t xml:space="preserve"> 5-</w:t>
            </w:r>
            <w:r>
              <w:rPr>
                <w:rFonts w:ascii="GHEA Grapalat" w:hAnsi="GHEA Grapalat" w:cs="Arial"/>
              </w:rPr>
              <w:t>րդ</w:t>
            </w:r>
            <w:r w:rsidRPr="00E51650">
              <w:rPr>
                <w:rFonts w:ascii="GHEA Grapalat" w:hAnsi="GHEA Grapalat"/>
                <w:lang w:val="en-US"/>
              </w:rPr>
              <w:t xml:space="preserve"> </w:t>
            </w:r>
            <w:r>
              <w:rPr>
                <w:rFonts w:ascii="GHEA Grapalat" w:hAnsi="GHEA Grapalat" w:cs="Arial"/>
              </w:rPr>
              <w:t>պարբերությունները</w:t>
            </w:r>
            <w:r w:rsidRPr="00E51650">
              <w:rPr>
                <w:rFonts w:ascii="GHEA Grapalat" w:hAnsi="GHEA Grapalat"/>
                <w:lang w:val="en-US"/>
              </w:rPr>
              <w:t xml:space="preserve">, </w:t>
            </w:r>
            <w:r>
              <w:rPr>
                <w:rFonts w:ascii="GHEA Grapalat" w:hAnsi="GHEA Grapalat" w:cs="Arial"/>
              </w:rPr>
              <w:t>որոնք</w:t>
            </w:r>
            <w:r w:rsidRPr="00E51650">
              <w:rPr>
                <w:rFonts w:ascii="GHEA Grapalat" w:hAnsi="GHEA Grapalat"/>
                <w:lang w:val="en-US"/>
              </w:rPr>
              <w:t xml:space="preserve"> </w:t>
            </w:r>
            <w:r>
              <w:rPr>
                <w:rFonts w:ascii="GHEA Grapalat" w:hAnsi="GHEA Grapalat" w:cs="Arial"/>
              </w:rPr>
              <w:t>ըստ</w:t>
            </w:r>
            <w:r w:rsidRPr="00E51650">
              <w:rPr>
                <w:rFonts w:ascii="GHEA Grapalat" w:hAnsi="GHEA Grapalat"/>
                <w:lang w:val="en-US"/>
              </w:rPr>
              <w:t xml:space="preserve"> </w:t>
            </w:r>
            <w:r>
              <w:rPr>
                <w:rFonts w:ascii="GHEA Grapalat" w:hAnsi="GHEA Grapalat" w:cs="Arial"/>
              </w:rPr>
              <w:t>էության</w:t>
            </w:r>
            <w:r w:rsidRPr="00E51650">
              <w:rPr>
                <w:rFonts w:ascii="GHEA Grapalat" w:hAnsi="GHEA Grapalat"/>
                <w:lang w:val="en-US"/>
              </w:rPr>
              <w:t xml:space="preserve"> </w:t>
            </w:r>
            <w:r>
              <w:rPr>
                <w:rFonts w:ascii="GHEA Grapalat" w:hAnsi="GHEA Grapalat" w:cs="Arial"/>
              </w:rPr>
              <w:t>տրամաբանորեն</w:t>
            </w:r>
            <w:r w:rsidRPr="00E51650">
              <w:rPr>
                <w:rFonts w:ascii="GHEA Grapalat" w:hAnsi="GHEA Grapalat"/>
                <w:lang w:val="en-US"/>
              </w:rPr>
              <w:t xml:space="preserve"> </w:t>
            </w:r>
            <w:r>
              <w:rPr>
                <w:rFonts w:ascii="GHEA Grapalat" w:hAnsi="GHEA Grapalat" w:cs="Arial"/>
              </w:rPr>
              <w:t>կապված</w:t>
            </w:r>
            <w:r w:rsidRPr="00E51650">
              <w:rPr>
                <w:rFonts w:ascii="GHEA Grapalat" w:hAnsi="GHEA Grapalat"/>
                <w:lang w:val="en-US"/>
              </w:rPr>
              <w:t xml:space="preserve"> </w:t>
            </w:r>
            <w:r>
              <w:rPr>
                <w:rFonts w:ascii="GHEA Grapalat" w:hAnsi="GHEA Grapalat" w:cs="Arial"/>
              </w:rPr>
              <w:t>չեն</w:t>
            </w:r>
            <w:r w:rsidRPr="00E51650">
              <w:rPr>
                <w:rFonts w:ascii="GHEA Grapalat" w:hAnsi="GHEA Grapalat"/>
                <w:lang w:val="en-US"/>
              </w:rPr>
              <w:t xml:space="preserve"> </w:t>
            </w:r>
            <w:r>
              <w:rPr>
                <w:rFonts w:ascii="GHEA Grapalat" w:hAnsi="GHEA Grapalat" w:cs="Arial"/>
              </w:rPr>
              <w:t>տեքստիլի</w:t>
            </w:r>
            <w:r w:rsidRPr="00E51650">
              <w:rPr>
                <w:rFonts w:ascii="GHEA Grapalat" w:hAnsi="GHEA Grapalat"/>
                <w:lang w:val="en-US"/>
              </w:rPr>
              <w:t xml:space="preserve"> </w:t>
            </w:r>
            <w:r>
              <w:rPr>
                <w:rFonts w:ascii="GHEA Grapalat" w:hAnsi="GHEA Grapalat" w:cs="Arial"/>
              </w:rPr>
              <w:t>արդյունաբերության</w:t>
            </w:r>
            <w:r w:rsidRPr="00E51650">
              <w:rPr>
                <w:rFonts w:ascii="GHEA Grapalat" w:hAnsi="GHEA Grapalat"/>
                <w:lang w:val="en-US"/>
              </w:rPr>
              <w:t xml:space="preserve"> </w:t>
            </w:r>
            <w:r>
              <w:rPr>
                <w:rFonts w:ascii="GHEA Grapalat" w:hAnsi="GHEA Grapalat" w:cs="Arial"/>
              </w:rPr>
              <w:t>հետ</w:t>
            </w:r>
            <w:r w:rsidRPr="00E51650">
              <w:rPr>
                <w:rFonts w:ascii="GHEA Grapalat" w:hAnsi="GHEA Grapalat"/>
                <w:lang w:val="en-US"/>
              </w:rPr>
              <w:t>:</w:t>
            </w:r>
          </w:p>
        </w:tc>
        <w:tc>
          <w:tcPr>
            <w:tcW w:w="6956" w:type="dxa"/>
            <w:tcBorders>
              <w:bottom w:val="single" w:sz="4" w:space="0" w:color="auto"/>
            </w:tcBorders>
            <w:shd w:val="clear" w:color="auto" w:fill="auto"/>
          </w:tcPr>
          <w:p w14:paraId="4DCE9D44" w14:textId="47D00808" w:rsidR="00E51650" w:rsidRDefault="000F0CAB" w:rsidP="00BB6804">
            <w:pPr>
              <w:spacing w:after="0" w:line="24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r w:rsidR="00BB6804">
              <w:rPr>
                <w:rFonts w:ascii="GHEA Grapalat" w:hAnsi="GHEA Grapalat"/>
                <w:color w:val="000000" w:themeColor="text1"/>
                <w:sz w:val="24"/>
                <w:szCs w:val="24"/>
                <w:lang w:val="hy-AM"/>
              </w:rPr>
              <w:br/>
            </w:r>
            <w:r w:rsidR="00BB6804">
              <w:rPr>
                <w:rFonts w:ascii="GHEA Grapalat" w:hAnsi="GHEA Grapalat"/>
                <w:color w:val="000000" w:themeColor="text1"/>
                <w:sz w:val="24"/>
                <w:szCs w:val="24"/>
                <w:lang w:val="hy-AM"/>
              </w:rPr>
              <w:br/>
            </w:r>
          </w:p>
        </w:tc>
      </w:tr>
    </w:tbl>
    <w:p w14:paraId="38029230" w14:textId="61B69D68" w:rsidR="00621472" w:rsidRPr="007D6080" w:rsidRDefault="005030F6" w:rsidP="00715FAB">
      <w:pPr>
        <w:pStyle w:val="ListParagraph"/>
        <w:rPr>
          <w:lang w:val="hy-AM"/>
        </w:rPr>
      </w:pPr>
      <w:r>
        <w:rPr>
          <w:lang w:val="hy-AM"/>
        </w:rPr>
        <w:br w:type="textWrapping" w:clear="all"/>
      </w:r>
    </w:p>
    <w:sectPr w:rsidR="00621472" w:rsidRPr="007D6080" w:rsidSect="004F4D53">
      <w:footerReference w:type="default" r:id="rId9"/>
      <w:pgSz w:w="16840" w:h="11907" w:orient="landscape"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929ED" w14:textId="77777777" w:rsidR="00892705" w:rsidRDefault="00892705" w:rsidP="004F4D53">
      <w:pPr>
        <w:spacing w:after="0" w:line="240" w:lineRule="auto"/>
      </w:pPr>
      <w:r>
        <w:separator/>
      </w:r>
    </w:p>
  </w:endnote>
  <w:endnote w:type="continuationSeparator" w:id="0">
    <w:p w14:paraId="20C930C2" w14:textId="77777777" w:rsidR="00892705" w:rsidRDefault="00892705" w:rsidP="004F4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929429"/>
      <w:docPartObj>
        <w:docPartGallery w:val="Page Numbers (Bottom of Page)"/>
        <w:docPartUnique/>
      </w:docPartObj>
    </w:sdtPr>
    <w:sdtEndPr>
      <w:rPr>
        <w:noProof/>
      </w:rPr>
    </w:sdtEndPr>
    <w:sdtContent>
      <w:p w14:paraId="50DDE129" w14:textId="77777777" w:rsidR="001D2C46" w:rsidRDefault="001D2C46">
        <w:pPr>
          <w:pStyle w:val="Footer"/>
          <w:jc w:val="right"/>
        </w:pPr>
        <w:r>
          <w:fldChar w:fldCharType="begin"/>
        </w:r>
        <w:r>
          <w:instrText xml:space="preserve"> PAGE   \* MERGEFORMAT </w:instrText>
        </w:r>
        <w:r>
          <w:fldChar w:fldCharType="separate"/>
        </w:r>
        <w:r w:rsidR="001B3D9B">
          <w:rPr>
            <w:noProof/>
          </w:rPr>
          <w:t>21</w:t>
        </w:r>
        <w:r>
          <w:rPr>
            <w:noProof/>
          </w:rPr>
          <w:fldChar w:fldCharType="end"/>
        </w:r>
      </w:p>
    </w:sdtContent>
  </w:sdt>
  <w:p w14:paraId="6B13C253" w14:textId="77777777" w:rsidR="001D2C46" w:rsidRDefault="001D2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D697B" w14:textId="77777777" w:rsidR="00892705" w:rsidRDefault="00892705" w:rsidP="004F4D53">
      <w:pPr>
        <w:spacing w:after="0" w:line="240" w:lineRule="auto"/>
      </w:pPr>
      <w:r>
        <w:separator/>
      </w:r>
    </w:p>
  </w:footnote>
  <w:footnote w:type="continuationSeparator" w:id="0">
    <w:p w14:paraId="117CACEF" w14:textId="77777777" w:rsidR="00892705" w:rsidRDefault="00892705" w:rsidP="004F4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4D5"/>
    <w:multiLevelType w:val="hybridMultilevel"/>
    <w:tmpl w:val="240C62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E3516F"/>
    <w:multiLevelType w:val="hybridMultilevel"/>
    <w:tmpl w:val="7506E498"/>
    <w:lvl w:ilvl="0" w:tplc="41804C5A">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31A7797"/>
    <w:multiLevelType w:val="hybridMultilevel"/>
    <w:tmpl w:val="28CEB4FE"/>
    <w:lvl w:ilvl="0" w:tplc="048A960A">
      <w:start w:val="1"/>
      <w:numFmt w:val="decimal"/>
      <w:lvlText w:val="%1."/>
      <w:lvlJc w:val="left"/>
      <w:pPr>
        <w:ind w:left="720" w:hanging="360"/>
      </w:pPr>
      <w:rPr>
        <w:rFonts w:hint="default"/>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F152C"/>
    <w:multiLevelType w:val="hybridMultilevel"/>
    <w:tmpl w:val="9AFAFE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F840B2"/>
    <w:multiLevelType w:val="hybridMultilevel"/>
    <w:tmpl w:val="5D24C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F64FE"/>
    <w:multiLevelType w:val="hybridMultilevel"/>
    <w:tmpl w:val="6A3E6834"/>
    <w:lvl w:ilvl="0" w:tplc="04090001">
      <w:start w:val="1"/>
      <w:numFmt w:val="bullet"/>
      <w:lvlText w:val=""/>
      <w:lvlJc w:val="left"/>
      <w:pPr>
        <w:ind w:left="1215" w:hanging="360"/>
      </w:pPr>
      <w:rPr>
        <w:rFonts w:ascii="Symbol" w:hAnsi="Symbol" w:hint="default"/>
      </w:rPr>
    </w:lvl>
    <w:lvl w:ilvl="1" w:tplc="04090003">
      <w:start w:val="1"/>
      <w:numFmt w:val="bullet"/>
      <w:lvlText w:val="o"/>
      <w:lvlJc w:val="left"/>
      <w:pPr>
        <w:ind w:left="1935" w:hanging="360"/>
      </w:pPr>
      <w:rPr>
        <w:rFonts w:ascii="Courier New" w:hAnsi="Courier New" w:cs="Courier New" w:hint="default"/>
      </w:rPr>
    </w:lvl>
    <w:lvl w:ilvl="2" w:tplc="04090005">
      <w:start w:val="1"/>
      <w:numFmt w:val="bullet"/>
      <w:lvlText w:val=""/>
      <w:lvlJc w:val="left"/>
      <w:pPr>
        <w:ind w:left="2655" w:hanging="360"/>
      </w:pPr>
      <w:rPr>
        <w:rFonts w:ascii="Wingdings" w:hAnsi="Wingdings" w:hint="default"/>
      </w:rPr>
    </w:lvl>
    <w:lvl w:ilvl="3" w:tplc="04090001">
      <w:start w:val="1"/>
      <w:numFmt w:val="bullet"/>
      <w:lvlText w:val=""/>
      <w:lvlJc w:val="left"/>
      <w:pPr>
        <w:ind w:left="3375" w:hanging="360"/>
      </w:pPr>
      <w:rPr>
        <w:rFonts w:ascii="Symbol" w:hAnsi="Symbol" w:hint="default"/>
      </w:rPr>
    </w:lvl>
    <w:lvl w:ilvl="4" w:tplc="04090003">
      <w:start w:val="1"/>
      <w:numFmt w:val="bullet"/>
      <w:lvlText w:val="o"/>
      <w:lvlJc w:val="left"/>
      <w:pPr>
        <w:ind w:left="4095" w:hanging="360"/>
      </w:pPr>
      <w:rPr>
        <w:rFonts w:ascii="Courier New" w:hAnsi="Courier New" w:cs="Courier New" w:hint="default"/>
      </w:rPr>
    </w:lvl>
    <w:lvl w:ilvl="5" w:tplc="04090005">
      <w:start w:val="1"/>
      <w:numFmt w:val="bullet"/>
      <w:lvlText w:val=""/>
      <w:lvlJc w:val="left"/>
      <w:pPr>
        <w:ind w:left="4815" w:hanging="360"/>
      </w:pPr>
      <w:rPr>
        <w:rFonts w:ascii="Wingdings" w:hAnsi="Wingdings" w:hint="default"/>
      </w:rPr>
    </w:lvl>
    <w:lvl w:ilvl="6" w:tplc="04090001">
      <w:start w:val="1"/>
      <w:numFmt w:val="bullet"/>
      <w:lvlText w:val=""/>
      <w:lvlJc w:val="left"/>
      <w:pPr>
        <w:ind w:left="5535" w:hanging="360"/>
      </w:pPr>
      <w:rPr>
        <w:rFonts w:ascii="Symbol" w:hAnsi="Symbol" w:hint="default"/>
      </w:rPr>
    </w:lvl>
    <w:lvl w:ilvl="7" w:tplc="04090003">
      <w:start w:val="1"/>
      <w:numFmt w:val="bullet"/>
      <w:lvlText w:val="o"/>
      <w:lvlJc w:val="left"/>
      <w:pPr>
        <w:ind w:left="6255" w:hanging="360"/>
      </w:pPr>
      <w:rPr>
        <w:rFonts w:ascii="Courier New" w:hAnsi="Courier New" w:cs="Courier New" w:hint="default"/>
      </w:rPr>
    </w:lvl>
    <w:lvl w:ilvl="8" w:tplc="04090005">
      <w:start w:val="1"/>
      <w:numFmt w:val="bullet"/>
      <w:lvlText w:val=""/>
      <w:lvlJc w:val="left"/>
      <w:pPr>
        <w:ind w:left="6975" w:hanging="360"/>
      </w:pPr>
      <w:rPr>
        <w:rFonts w:ascii="Wingdings" w:hAnsi="Wingdings" w:hint="default"/>
      </w:rPr>
    </w:lvl>
  </w:abstractNum>
  <w:abstractNum w:abstractNumId="6" w15:restartNumberingAfterBreak="0">
    <w:nsid w:val="317A4D51"/>
    <w:multiLevelType w:val="hybridMultilevel"/>
    <w:tmpl w:val="CF569CD0"/>
    <w:lvl w:ilvl="0" w:tplc="481E06E6">
      <w:start w:val="1"/>
      <w:numFmt w:val="decimal"/>
      <w:lvlText w:val="%1."/>
      <w:lvlJc w:val="left"/>
      <w:pPr>
        <w:ind w:left="1440" w:hanging="360"/>
      </w:pPr>
      <w:rPr>
        <w:b/>
        <w:color w:val="auto"/>
        <w:lang w:val="en-U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2896CF0"/>
    <w:multiLevelType w:val="hybridMultilevel"/>
    <w:tmpl w:val="29C864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336664"/>
    <w:multiLevelType w:val="hybridMultilevel"/>
    <w:tmpl w:val="C85ACFB6"/>
    <w:lvl w:ilvl="0" w:tplc="04090005">
      <w:start w:val="1"/>
      <w:numFmt w:val="bullet"/>
      <w:lvlText w:val=""/>
      <w:lvlJc w:val="left"/>
      <w:pPr>
        <w:ind w:left="1150" w:hanging="360"/>
      </w:pPr>
      <w:rPr>
        <w:rFonts w:ascii="Wingdings" w:hAnsi="Wingdings"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9" w15:restartNumberingAfterBreak="0">
    <w:nsid w:val="37FF77A4"/>
    <w:multiLevelType w:val="hybridMultilevel"/>
    <w:tmpl w:val="44B4FAEE"/>
    <w:lvl w:ilvl="0" w:tplc="C3EE0550">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29A5D3F"/>
    <w:multiLevelType w:val="hybridMultilevel"/>
    <w:tmpl w:val="5A06112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119007F"/>
    <w:multiLevelType w:val="hybridMultilevel"/>
    <w:tmpl w:val="32A42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710F21"/>
    <w:multiLevelType w:val="hybridMultilevel"/>
    <w:tmpl w:val="2E9A20B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93D378A"/>
    <w:multiLevelType w:val="hybridMultilevel"/>
    <w:tmpl w:val="C4C07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42384D"/>
    <w:multiLevelType w:val="hybridMultilevel"/>
    <w:tmpl w:val="3D5670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BE3566C"/>
    <w:multiLevelType w:val="hybridMultilevel"/>
    <w:tmpl w:val="74DA67F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B2B7F"/>
    <w:multiLevelType w:val="hybridMultilevel"/>
    <w:tmpl w:val="5074F4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A57B9B"/>
    <w:multiLevelType w:val="hybridMultilevel"/>
    <w:tmpl w:val="E720647A"/>
    <w:lvl w:ilvl="0" w:tplc="F3B4EE06">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F2A73F3"/>
    <w:multiLevelType w:val="hybridMultilevel"/>
    <w:tmpl w:val="0E66C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E64784"/>
    <w:multiLevelType w:val="hybridMultilevel"/>
    <w:tmpl w:val="B3986F08"/>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0" w15:restartNumberingAfterBreak="0">
    <w:nsid w:val="7F286DEF"/>
    <w:multiLevelType w:val="hybridMultilevel"/>
    <w:tmpl w:val="4DA0880E"/>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16cid:durableId="1316379292">
    <w:abstractNumId w:val="12"/>
  </w:num>
  <w:num w:numId="2" w16cid:durableId="1965454209">
    <w:abstractNumId w:val="6"/>
  </w:num>
  <w:num w:numId="3" w16cid:durableId="217281459">
    <w:abstractNumId w:val="18"/>
  </w:num>
  <w:num w:numId="4" w16cid:durableId="12519617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9965644">
    <w:abstractNumId w:val="10"/>
  </w:num>
  <w:num w:numId="6" w16cid:durableId="1201550779">
    <w:abstractNumId w:val="13"/>
  </w:num>
  <w:num w:numId="7" w16cid:durableId="3153085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888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1813573">
    <w:abstractNumId w:val="4"/>
  </w:num>
  <w:num w:numId="10" w16cid:durableId="8637854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3895263">
    <w:abstractNumId w:val="19"/>
  </w:num>
  <w:num w:numId="12" w16cid:durableId="192571431">
    <w:abstractNumId w:val="5"/>
  </w:num>
  <w:num w:numId="13" w16cid:durableId="711420051">
    <w:abstractNumId w:val="1"/>
  </w:num>
  <w:num w:numId="14" w16cid:durableId="214589670">
    <w:abstractNumId w:val="15"/>
  </w:num>
  <w:num w:numId="15" w16cid:durableId="2084375932">
    <w:abstractNumId w:val="11"/>
  </w:num>
  <w:num w:numId="16" w16cid:durableId="80563544">
    <w:abstractNumId w:val="2"/>
  </w:num>
  <w:num w:numId="17" w16cid:durableId="639307206">
    <w:abstractNumId w:val="0"/>
  </w:num>
  <w:num w:numId="18" w16cid:durableId="975917123">
    <w:abstractNumId w:val="8"/>
  </w:num>
  <w:num w:numId="19" w16cid:durableId="1664117077">
    <w:abstractNumId w:val="3"/>
  </w:num>
  <w:num w:numId="20" w16cid:durableId="1515996892">
    <w:abstractNumId w:val="16"/>
  </w:num>
  <w:num w:numId="21" w16cid:durableId="1554270865">
    <w:abstractNumId w:val="7"/>
  </w:num>
  <w:num w:numId="22" w16cid:durableId="1214003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791"/>
    <w:rsid w:val="00001B3E"/>
    <w:rsid w:val="00002E11"/>
    <w:rsid w:val="0000351D"/>
    <w:rsid w:val="00011832"/>
    <w:rsid w:val="0001367B"/>
    <w:rsid w:val="00014107"/>
    <w:rsid w:val="000159E0"/>
    <w:rsid w:val="0003689A"/>
    <w:rsid w:val="00037793"/>
    <w:rsid w:val="00051CEA"/>
    <w:rsid w:val="0006780B"/>
    <w:rsid w:val="00070755"/>
    <w:rsid w:val="00074E3D"/>
    <w:rsid w:val="000812BF"/>
    <w:rsid w:val="000824EF"/>
    <w:rsid w:val="00086053"/>
    <w:rsid w:val="00090235"/>
    <w:rsid w:val="00090C34"/>
    <w:rsid w:val="00095E93"/>
    <w:rsid w:val="000A738A"/>
    <w:rsid w:val="000B0909"/>
    <w:rsid w:val="000B16A8"/>
    <w:rsid w:val="000B55A7"/>
    <w:rsid w:val="000C2E57"/>
    <w:rsid w:val="000C5207"/>
    <w:rsid w:val="000F0CAB"/>
    <w:rsid w:val="000F1DCE"/>
    <w:rsid w:val="00101906"/>
    <w:rsid w:val="00101FEA"/>
    <w:rsid w:val="0011322E"/>
    <w:rsid w:val="00114223"/>
    <w:rsid w:val="00125211"/>
    <w:rsid w:val="00125FD4"/>
    <w:rsid w:val="00130077"/>
    <w:rsid w:val="0014544F"/>
    <w:rsid w:val="00150B38"/>
    <w:rsid w:val="001626BD"/>
    <w:rsid w:val="001643CD"/>
    <w:rsid w:val="001644C1"/>
    <w:rsid w:val="00176ABD"/>
    <w:rsid w:val="00183149"/>
    <w:rsid w:val="00187FEF"/>
    <w:rsid w:val="00190133"/>
    <w:rsid w:val="001A0EF1"/>
    <w:rsid w:val="001A6ED0"/>
    <w:rsid w:val="001B3D9B"/>
    <w:rsid w:val="001B7DAF"/>
    <w:rsid w:val="001C16E9"/>
    <w:rsid w:val="001D03B5"/>
    <w:rsid w:val="001D2C46"/>
    <w:rsid w:val="001E43B8"/>
    <w:rsid w:val="00206ECC"/>
    <w:rsid w:val="00212C5B"/>
    <w:rsid w:val="002165C6"/>
    <w:rsid w:val="0022524C"/>
    <w:rsid w:val="00225B4E"/>
    <w:rsid w:val="00235270"/>
    <w:rsid w:val="00243F04"/>
    <w:rsid w:val="00251DE3"/>
    <w:rsid w:val="00252951"/>
    <w:rsid w:val="00253791"/>
    <w:rsid w:val="0026320A"/>
    <w:rsid w:val="002644C4"/>
    <w:rsid w:val="0026587F"/>
    <w:rsid w:val="00265BBF"/>
    <w:rsid w:val="00276C42"/>
    <w:rsid w:val="002807EA"/>
    <w:rsid w:val="00296CAC"/>
    <w:rsid w:val="002A00A1"/>
    <w:rsid w:val="002A1627"/>
    <w:rsid w:val="002B2888"/>
    <w:rsid w:val="002B45C8"/>
    <w:rsid w:val="002B6044"/>
    <w:rsid w:val="002C16EF"/>
    <w:rsid w:val="002E1D3C"/>
    <w:rsid w:val="002F0C80"/>
    <w:rsid w:val="002F2867"/>
    <w:rsid w:val="00301B3C"/>
    <w:rsid w:val="00307F29"/>
    <w:rsid w:val="00322ABB"/>
    <w:rsid w:val="00322DA7"/>
    <w:rsid w:val="00330D62"/>
    <w:rsid w:val="0033386F"/>
    <w:rsid w:val="00335B3D"/>
    <w:rsid w:val="00336EEA"/>
    <w:rsid w:val="003526F4"/>
    <w:rsid w:val="00353D3B"/>
    <w:rsid w:val="00367A77"/>
    <w:rsid w:val="00372245"/>
    <w:rsid w:val="00373CA4"/>
    <w:rsid w:val="00373E3D"/>
    <w:rsid w:val="003A6BE2"/>
    <w:rsid w:val="003B22FB"/>
    <w:rsid w:val="003E7532"/>
    <w:rsid w:val="003F18E6"/>
    <w:rsid w:val="003F2367"/>
    <w:rsid w:val="003F24C8"/>
    <w:rsid w:val="00405F47"/>
    <w:rsid w:val="00417C36"/>
    <w:rsid w:val="0042641C"/>
    <w:rsid w:val="00433966"/>
    <w:rsid w:val="00434606"/>
    <w:rsid w:val="00456503"/>
    <w:rsid w:val="00476515"/>
    <w:rsid w:val="004962AB"/>
    <w:rsid w:val="004B5C0C"/>
    <w:rsid w:val="004C2FE5"/>
    <w:rsid w:val="004C7D2C"/>
    <w:rsid w:val="004D27B5"/>
    <w:rsid w:val="004D2CF0"/>
    <w:rsid w:val="004D3C2C"/>
    <w:rsid w:val="004E2F9A"/>
    <w:rsid w:val="004F21DD"/>
    <w:rsid w:val="004F4D53"/>
    <w:rsid w:val="005030F6"/>
    <w:rsid w:val="00506000"/>
    <w:rsid w:val="00510576"/>
    <w:rsid w:val="005122E0"/>
    <w:rsid w:val="00513B0A"/>
    <w:rsid w:val="0051428C"/>
    <w:rsid w:val="0051633B"/>
    <w:rsid w:val="00524998"/>
    <w:rsid w:val="00532D4C"/>
    <w:rsid w:val="00533D58"/>
    <w:rsid w:val="00536B57"/>
    <w:rsid w:val="00566BA6"/>
    <w:rsid w:val="00586F08"/>
    <w:rsid w:val="00586FB3"/>
    <w:rsid w:val="00594104"/>
    <w:rsid w:val="005A1BFB"/>
    <w:rsid w:val="005A49C2"/>
    <w:rsid w:val="005C08CA"/>
    <w:rsid w:val="005C3167"/>
    <w:rsid w:val="005C59A8"/>
    <w:rsid w:val="005D4158"/>
    <w:rsid w:val="005E5C8C"/>
    <w:rsid w:val="005F15BB"/>
    <w:rsid w:val="006067B4"/>
    <w:rsid w:val="0060765A"/>
    <w:rsid w:val="00611AA1"/>
    <w:rsid w:val="00614702"/>
    <w:rsid w:val="006170A3"/>
    <w:rsid w:val="00621472"/>
    <w:rsid w:val="0062166F"/>
    <w:rsid w:val="00630FF6"/>
    <w:rsid w:val="00634C1B"/>
    <w:rsid w:val="0063669B"/>
    <w:rsid w:val="00636C72"/>
    <w:rsid w:val="0064300D"/>
    <w:rsid w:val="0064478C"/>
    <w:rsid w:val="0064709F"/>
    <w:rsid w:val="006522C1"/>
    <w:rsid w:val="00652E91"/>
    <w:rsid w:val="0066263E"/>
    <w:rsid w:val="00664E9A"/>
    <w:rsid w:val="00673EB7"/>
    <w:rsid w:val="0068247D"/>
    <w:rsid w:val="00695F52"/>
    <w:rsid w:val="006967CB"/>
    <w:rsid w:val="006A6F99"/>
    <w:rsid w:val="006A7024"/>
    <w:rsid w:val="006B1B4C"/>
    <w:rsid w:val="006B4352"/>
    <w:rsid w:val="006C6692"/>
    <w:rsid w:val="006E3A9A"/>
    <w:rsid w:val="006E4854"/>
    <w:rsid w:val="006E6541"/>
    <w:rsid w:val="006E7A83"/>
    <w:rsid w:val="00705A3E"/>
    <w:rsid w:val="00712E71"/>
    <w:rsid w:val="00715FAB"/>
    <w:rsid w:val="00724F49"/>
    <w:rsid w:val="0073524F"/>
    <w:rsid w:val="007373F9"/>
    <w:rsid w:val="007414DA"/>
    <w:rsid w:val="00742030"/>
    <w:rsid w:val="0075345E"/>
    <w:rsid w:val="007570C8"/>
    <w:rsid w:val="00757FD8"/>
    <w:rsid w:val="00777268"/>
    <w:rsid w:val="007815E9"/>
    <w:rsid w:val="00794418"/>
    <w:rsid w:val="007D2C1C"/>
    <w:rsid w:val="007D6080"/>
    <w:rsid w:val="007D6962"/>
    <w:rsid w:val="007E3A9D"/>
    <w:rsid w:val="007E3E01"/>
    <w:rsid w:val="007F65B9"/>
    <w:rsid w:val="007F769F"/>
    <w:rsid w:val="00801EC7"/>
    <w:rsid w:val="0080546C"/>
    <w:rsid w:val="008061FF"/>
    <w:rsid w:val="00812831"/>
    <w:rsid w:val="008129C9"/>
    <w:rsid w:val="008149B4"/>
    <w:rsid w:val="008348A8"/>
    <w:rsid w:val="00840B0C"/>
    <w:rsid w:val="00841A08"/>
    <w:rsid w:val="008522AC"/>
    <w:rsid w:val="008646B7"/>
    <w:rsid w:val="00866583"/>
    <w:rsid w:val="008703A5"/>
    <w:rsid w:val="00876D18"/>
    <w:rsid w:val="00877976"/>
    <w:rsid w:val="0088451B"/>
    <w:rsid w:val="00885528"/>
    <w:rsid w:val="00887927"/>
    <w:rsid w:val="00891F06"/>
    <w:rsid w:val="00892705"/>
    <w:rsid w:val="008A0164"/>
    <w:rsid w:val="008B3975"/>
    <w:rsid w:val="008B49EE"/>
    <w:rsid w:val="008B4F42"/>
    <w:rsid w:val="008C02BB"/>
    <w:rsid w:val="008D116A"/>
    <w:rsid w:val="008D41AA"/>
    <w:rsid w:val="008D44A0"/>
    <w:rsid w:val="008D551F"/>
    <w:rsid w:val="008E0190"/>
    <w:rsid w:val="008E38B2"/>
    <w:rsid w:val="008E5391"/>
    <w:rsid w:val="008F57CD"/>
    <w:rsid w:val="00902474"/>
    <w:rsid w:val="00925223"/>
    <w:rsid w:val="00940F49"/>
    <w:rsid w:val="00950DB1"/>
    <w:rsid w:val="00954528"/>
    <w:rsid w:val="00964EBD"/>
    <w:rsid w:val="00966AD9"/>
    <w:rsid w:val="0097446A"/>
    <w:rsid w:val="0097557E"/>
    <w:rsid w:val="00984C7A"/>
    <w:rsid w:val="0099226B"/>
    <w:rsid w:val="0099348C"/>
    <w:rsid w:val="009A5DA0"/>
    <w:rsid w:val="009B18C5"/>
    <w:rsid w:val="009B4FA5"/>
    <w:rsid w:val="009B5E99"/>
    <w:rsid w:val="009B6BA8"/>
    <w:rsid w:val="009B790C"/>
    <w:rsid w:val="009C34FE"/>
    <w:rsid w:val="009C4865"/>
    <w:rsid w:val="009D5B29"/>
    <w:rsid w:val="009E42F6"/>
    <w:rsid w:val="009E7B81"/>
    <w:rsid w:val="00A00A3D"/>
    <w:rsid w:val="00A00DCA"/>
    <w:rsid w:val="00A02ACB"/>
    <w:rsid w:val="00A02E3A"/>
    <w:rsid w:val="00A063A2"/>
    <w:rsid w:val="00A074CC"/>
    <w:rsid w:val="00A1509B"/>
    <w:rsid w:val="00A40E25"/>
    <w:rsid w:val="00A41166"/>
    <w:rsid w:val="00A41A26"/>
    <w:rsid w:val="00A4783B"/>
    <w:rsid w:val="00A51999"/>
    <w:rsid w:val="00A53AFD"/>
    <w:rsid w:val="00A558BA"/>
    <w:rsid w:val="00A56C98"/>
    <w:rsid w:val="00A64693"/>
    <w:rsid w:val="00A71A38"/>
    <w:rsid w:val="00A74F1F"/>
    <w:rsid w:val="00A7544C"/>
    <w:rsid w:val="00A82ADA"/>
    <w:rsid w:val="00A8768E"/>
    <w:rsid w:val="00AA7146"/>
    <w:rsid w:val="00AB1D96"/>
    <w:rsid w:val="00AC02F3"/>
    <w:rsid w:val="00AC5E7D"/>
    <w:rsid w:val="00AF4F74"/>
    <w:rsid w:val="00B059DE"/>
    <w:rsid w:val="00B138FC"/>
    <w:rsid w:val="00B14017"/>
    <w:rsid w:val="00B208B4"/>
    <w:rsid w:val="00B21D41"/>
    <w:rsid w:val="00B3495F"/>
    <w:rsid w:val="00B531A7"/>
    <w:rsid w:val="00B552E9"/>
    <w:rsid w:val="00B56E04"/>
    <w:rsid w:val="00B56EE1"/>
    <w:rsid w:val="00B57BF6"/>
    <w:rsid w:val="00B62871"/>
    <w:rsid w:val="00B66DBD"/>
    <w:rsid w:val="00B74B72"/>
    <w:rsid w:val="00B75D03"/>
    <w:rsid w:val="00B87E04"/>
    <w:rsid w:val="00B92262"/>
    <w:rsid w:val="00BA650C"/>
    <w:rsid w:val="00BB6804"/>
    <w:rsid w:val="00BC0741"/>
    <w:rsid w:val="00BC2172"/>
    <w:rsid w:val="00BC23AD"/>
    <w:rsid w:val="00BC6734"/>
    <w:rsid w:val="00BD5526"/>
    <w:rsid w:val="00BE5977"/>
    <w:rsid w:val="00C05431"/>
    <w:rsid w:val="00C1163C"/>
    <w:rsid w:val="00C4040D"/>
    <w:rsid w:val="00C40F46"/>
    <w:rsid w:val="00C413E6"/>
    <w:rsid w:val="00C417B3"/>
    <w:rsid w:val="00C46337"/>
    <w:rsid w:val="00C51637"/>
    <w:rsid w:val="00C53909"/>
    <w:rsid w:val="00C5758A"/>
    <w:rsid w:val="00C66A8C"/>
    <w:rsid w:val="00C74A92"/>
    <w:rsid w:val="00C770F0"/>
    <w:rsid w:val="00C804F3"/>
    <w:rsid w:val="00C8362D"/>
    <w:rsid w:val="00C86E3C"/>
    <w:rsid w:val="00C90330"/>
    <w:rsid w:val="00C90421"/>
    <w:rsid w:val="00C94835"/>
    <w:rsid w:val="00CB3F9E"/>
    <w:rsid w:val="00CB5DBA"/>
    <w:rsid w:val="00CC297F"/>
    <w:rsid w:val="00CC2F4B"/>
    <w:rsid w:val="00CC46C1"/>
    <w:rsid w:val="00CD06C2"/>
    <w:rsid w:val="00CD6AC1"/>
    <w:rsid w:val="00CE76FD"/>
    <w:rsid w:val="00D04676"/>
    <w:rsid w:val="00D15AC7"/>
    <w:rsid w:val="00D3292B"/>
    <w:rsid w:val="00D46BFE"/>
    <w:rsid w:val="00D50AC7"/>
    <w:rsid w:val="00D52D10"/>
    <w:rsid w:val="00D5510A"/>
    <w:rsid w:val="00D82782"/>
    <w:rsid w:val="00D82E37"/>
    <w:rsid w:val="00D95BDC"/>
    <w:rsid w:val="00DB3B4A"/>
    <w:rsid w:val="00DC274B"/>
    <w:rsid w:val="00DC5ACF"/>
    <w:rsid w:val="00DC72C8"/>
    <w:rsid w:val="00DE1429"/>
    <w:rsid w:val="00DE74DF"/>
    <w:rsid w:val="00DF22D1"/>
    <w:rsid w:val="00DF4CCA"/>
    <w:rsid w:val="00DF67DB"/>
    <w:rsid w:val="00E011F5"/>
    <w:rsid w:val="00E12FCE"/>
    <w:rsid w:val="00E235AF"/>
    <w:rsid w:val="00E255CC"/>
    <w:rsid w:val="00E3264A"/>
    <w:rsid w:val="00E4306F"/>
    <w:rsid w:val="00E5120F"/>
    <w:rsid w:val="00E51650"/>
    <w:rsid w:val="00E64ECA"/>
    <w:rsid w:val="00E66305"/>
    <w:rsid w:val="00E8687F"/>
    <w:rsid w:val="00E95994"/>
    <w:rsid w:val="00E96A74"/>
    <w:rsid w:val="00EA27BB"/>
    <w:rsid w:val="00EA39CB"/>
    <w:rsid w:val="00EC16BF"/>
    <w:rsid w:val="00EC31C6"/>
    <w:rsid w:val="00EC6FD9"/>
    <w:rsid w:val="00ED186E"/>
    <w:rsid w:val="00ED40AA"/>
    <w:rsid w:val="00ED5A5B"/>
    <w:rsid w:val="00EE3817"/>
    <w:rsid w:val="00EE428B"/>
    <w:rsid w:val="00EE7E6F"/>
    <w:rsid w:val="00EF1CB2"/>
    <w:rsid w:val="00EF619D"/>
    <w:rsid w:val="00EF6890"/>
    <w:rsid w:val="00F022F0"/>
    <w:rsid w:val="00F040DB"/>
    <w:rsid w:val="00F07522"/>
    <w:rsid w:val="00F07D9C"/>
    <w:rsid w:val="00F15AFC"/>
    <w:rsid w:val="00F23BA1"/>
    <w:rsid w:val="00F27928"/>
    <w:rsid w:val="00F3701F"/>
    <w:rsid w:val="00F45BC3"/>
    <w:rsid w:val="00F47BCA"/>
    <w:rsid w:val="00F62BDF"/>
    <w:rsid w:val="00F64174"/>
    <w:rsid w:val="00F659E0"/>
    <w:rsid w:val="00F8286E"/>
    <w:rsid w:val="00F835AA"/>
    <w:rsid w:val="00F87E21"/>
    <w:rsid w:val="00F92F4F"/>
    <w:rsid w:val="00FA6871"/>
    <w:rsid w:val="00FA76D9"/>
    <w:rsid w:val="00FB3A9E"/>
    <w:rsid w:val="00FC7E11"/>
    <w:rsid w:val="00FD1A73"/>
    <w:rsid w:val="00FD56FE"/>
    <w:rsid w:val="00FD6C72"/>
    <w:rsid w:val="00FD6ED1"/>
    <w:rsid w:val="00FE4A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F34F"/>
  <w15:chartTrackingRefBased/>
  <w15:docId w15:val="{9BDAE361-D72C-4718-BEB9-A45A5C92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47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qFormat/>
    <w:rsid w:val="004F21DD"/>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150B3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150B38"/>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D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4F4D53"/>
  </w:style>
  <w:style w:type="paragraph" w:styleId="Footer">
    <w:name w:val="footer"/>
    <w:basedOn w:val="Normal"/>
    <w:link w:val="FooterChar"/>
    <w:uiPriority w:val="99"/>
    <w:unhideWhenUsed/>
    <w:rsid w:val="004F4D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4F4D53"/>
  </w:style>
  <w:style w:type="paragraph" w:styleId="BalloonText">
    <w:name w:val="Balloon Text"/>
    <w:basedOn w:val="Normal"/>
    <w:link w:val="BalloonTextChar"/>
    <w:uiPriority w:val="99"/>
    <w:semiHidden/>
    <w:unhideWhenUsed/>
    <w:rsid w:val="00866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58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636C72"/>
  </w:style>
  <w:style w:type="character" w:styleId="Strong">
    <w:name w:val="Strong"/>
    <w:basedOn w:val="DefaultParagraphFont"/>
    <w:uiPriority w:val="22"/>
    <w:qFormat/>
    <w:rsid w:val="00636C72"/>
    <w:rPr>
      <w:b/>
      <w:bCs/>
    </w:rPr>
  </w:style>
  <w:style w:type="character" w:customStyle="1" w:styleId="a">
    <w:name w:val="Текст выноски Знак"/>
    <w:basedOn w:val="DefaultParagraphFont"/>
    <w:uiPriority w:val="99"/>
    <w:semiHidden/>
    <w:qFormat/>
    <w:rsid w:val="00876D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0251">
      <w:bodyDiv w:val="1"/>
      <w:marLeft w:val="0"/>
      <w:marRight w:val="0"/>
      <w:marTop w:val="0"/>
      <w:marBottom w:val="0"/>
      <w:divBdr>
        <w:top w:val="none" w:sz="0" w:space="0" w:color="auto"/>
        <w:left w:val="none" w:sz="0" w:space="0" w:color="auto"/>
        <w:bottom w:val="none" w:sz="0" w:space="0" w:color="auto"/>
        <w:right w:val="none" w:sz="0" w:space="0" w:color="auto"/>
      </w:divBdr>
    </w:div>
    <w:div w:id="327296683">
      <w:bodyDiv w:val="1"/>
      <w:marLeft w:val="0"/>
      <w:marRight w:val="0"/>
      <w:marTop w:val="0"/>
      <w:marBottom w:val="0"/>
      <w:divBdr>
        <w:top w:val="none" w:sz="0" w:space="0" w:color="auto"/>
        <w:left w:val="none" w:sz="0" w:space="0" w:color="auto"/>
        <w:bottom w:val="none" w:sz="0" w:space="0" w:color="auto"/>
        <w:right w:val="none" w:sz="0" w:space="0" w:color="auto"/>
      </w:divBdr>
    </w:div>
    <w:div w:id="394855949">
      <w:bodyDiv w:val="1"/>
      <w:marLeft w:val="0"/>
      <w:marRight w:val="0"/>
      <w:marTop w:val="0"/>
      <w:marBottom w:val="0"/>
      <w:divBdr>
        <w:top w:val="none" w:sz="0" w:space="0" w:color="auto"/>
        <w:left w:val="none" w:sz="0" w:space="0" w:color="auto"/>
        <w:bottom w:val="none" w:sz="0" w:space="0" w:color="auto"/>
        <w:right w:val="none" w:sz="0" w:space="0" w:color="auto"/>
      </w:divBdr>
    </w:div>
    <w:div w:id="419185703">
      <w:bodyDiv w:val="1"/>
      <w:marLeft w:val="0"/>
      <w:marRight w:val="0"/>
      <w:marTop w:val="0"/>
      <w:marBottom w:val="0"/>
      <w:divBdr>
        <w:top w:val="none" w:sz="0" w:space="0" w:color="auto"/>
        <w:left w:val="none" w:sz="0" w:space="0" w:color="auto"/>
        <w:bottom w:val="none" w:sz="0" w:space="0" w:color="auto"/>
        <w:right w:val="none" w:sz="0" w:space="0" w:color="auto"/>
      </w:divBdr>
    </w:div>
    <w:div w:id="591277124">
      <w:bodyDiv w:val="1"/>
      <w:marLeft w:val="0"/>
      <w:marRight w:val="0"/>
      <w:marTop w:val="0"/>
      <w:marBottom w:val="0"/>
      <w:divBdr>
        <w:top w:val="none" w:sz="0" w:space="0" w:color="auto"/>
        <w:left w:val="none" w:sz="0" w:space="0" w:color="auto"/>
        <w:bottom w:val="none" w:sz="0" w:space="0" w:color="auto"/>
        <w:right w:val="none" w:sz="0" w:space="0" w:color="auto"/>
      </w:divBdr>
    </w:div>
    <w:div w:id="630938344">
      <w:bodyDiv w:val="1"/>
      <w:marLeft w:val="0"/>
      <w:marRight w:val="0"/>
      <w:marTop w:val="0"/>
      <w:marBottom w:val="0"/>
      <w:divBdr>
        <w:top w:val="none" w:sz="0" w:space="0" w:color="auto"/>
        <w:left w:val="none" w:sz="0" w:space="0" w:color="auto"/>
        <w:bottom w:val="none" w:sz="0" w:space="0" w:color="auto"/>
        <w:right w:val="none" w:sz="0" w:space="0" w:color="auto"/>
      </w:divBdr>
    </w:div>
    <w:div w:id="822740281">
      <w:bodyDiv w:val="1"/>
      <w:marLeft w:val="0"/>
      <w:marRight w:val="0"/>
      <w:marTop w:val="0"/>
      <w:marBottom w:val="0"/>
      <w:divBdr>
        <w:top w:val="none" w:sz="0" w:space="0" w:color="auto"/>
        <w:left w:val="none" w:sz="0" w:space="0" w:color="auto"/>
        <w:bottom w:val="none" w:sz="0" w:space="0" w:color="auto"/>
        <w:right w:val="none" w:sz="0" w:space="0" w:color="auto"/>
      </w:divBdr>
    </w:div>
    <w:div w:id="889000470">
      <w:bodyDiv w:val="1"/>
      <w:marLeft w:val="0"/>
      <w:marRight w:val="0"/>
      <w:marTop w:val="0"/>
      <w:marBottom w:val="0"/>
      <w:divBdr>
        <w:top w:val="none" w:sz="0" w:space="0" w:color="auto"/>
        <w:left w:val="none" w:sz="0" w:space="0" w:color="auto"/>
        <w:bottom w:val="none" w:sz="0" w:space="0" w:color="auto"/>
        <w:right w:val="none" w:sz="0" w:space="0" w:color="auto"/>
      </w:divBdr>
    </w:div>
    <w:div w:id="941954517">
      <w:bodyDiv w:val="1"/>
      <w:marLeft w:val="0"/>
      <w:marRight w:val="0"/>
      <w:marTop w:val="0"/>
      <w:marBottom w:val="0"/>
      <w:divBdr>
        <w:top w:val="none" w:sz="0" w:space="0" w:color="auto"/>
        <w:left w:val="none" w:sz="0" w:space="0" w:color="auto"/>
        <w:bottom w:val="none" w:sz="0" w:space="0" w:color="auto"/>
        <w:right w:val="none" w:sz="0" w:space="0" w:color="auto"/>
      </w:divBdr>
    </w:div>
    <w:div w:id="1059667456">
      <w:bodyDiv w:val="1"/>
      <w:marLeft w:val="0"/>
      <w:marRight w:val="0"/>
      <w:marTop w:val="0"/>
      <w:marBottom w:val="0"/>
      <w:divBdr>
        <w:top w:val="none" w:sz="0" w:space="0" w:color="auto"/>
        <w:left w:val="none" w:sz="0" w:space="0" w:color="auto"/>
        <w:bottom w:val="none" w:sz="0" w:space="0" w:color="auto"/>
        <w:right w:val="none" w:sz="0" w:space="0" w:color="auto"/>
      </w:divBdr>
    </w:div>
    <w:div w:id="1170753065">
      <w:bodyDiv w:val="1"/>
      <w:marLeft w:val="0"/>
      <w:marRight w:val="0"/>
      <w:marTop w:val="0"/>
      <w:marBottom w:val="0"/>
      <w:divBdr>
        <w:top w:val="none" w:sz="0" w:space="0" w:color="auto"/>
        <w:left w:val="none" w:sz="0" w:space="0" w:color="auto"/>
        <w:bottom w:val="none" w:sz="0" w:space="0" w:color="auto"/>
        <w:right w:val="none" w:sz="0" w:space="0" w:color="auto"/>
      </w:divBdr>
    </w:div>
    <w:div w:id="1376079712">
      <w:bodyDiv w:val="1"/>
      <w:marLeft w:val="0"/>
      <w:marRight w:val="0"/>
      <w:marTop w:val="0"/>
      <w:marBottom w:val="0"/>
      <w:divBdr>
        <w:top w:val="none" w:sz="0" w:space="0" w:color="auto"/>
        <w:left w:val="none" w:sz="0" w:space="0" w:color="auto"/>
        <w:bottom w:val="none" w:sz="0" w:space="0" w:color="auto"/>
        <w:right w:val="none" w:sz="0" w:space="0" w:color="auto"/>
      </w:divBdr>
    </w:div>
    <w:div w:id="1403289368">
      <w:bodyDiv w:val="1"/>
      <w:marLeft w:val="0"/>
      <w:marRight w:val="0"/>
      <w:marTop w:val="0"/>
      <w:marBottom w:val="0"/>
      <w:divBdr>
        <w:top w:val="none" w:sz="0" w:space="0" w:color="auto"/>
        <w:left w:val="none" w:sz="0" w:space="0" w:color="auto"/>
        <w:bottom w:val="none" w:sz="0" w:space="0" w:color="auto"/>
        <w:right w:val="none" w:sz="0" w:space="0" w:color="auto"/>
      </w:divBdr>
    </w:div>
    <w:div w:id="1434934087">
      <w:bodyDiv w:val="1"/>
      <w:marLeft w:val="0"/>
      <w:marRight w:val="0"/>
      <w:marTop w:val="0"/>
      <w:marBottom w:val="0"/>
      <w:divBdr>
        <w:top w:val="none" w:sz="0" w:space="0" w:color="auto"/>
        <w:left w:val="none" w:sz="0" w:space="0" w:color="auto"/>
        <w:bottom w:val="none" w:sz="0" w:space="0" w:color="auto"/>
        <w:right w:val="none" w:sz="0" w:space="0" w:color="auto"/>
      </w:divBdr>
    </w:div>
    <w:div w:id="1449280240">
      <w:bodyDiv w:val="1"/>
      <w:marLeft w:val="0"/>
      <w:marRight w:val="0"/>
      <w:marTop w:val="0"/>
      <w:marBottom w:val="0"/>
      <w:divBdr>
        <w:top w:val="none" w:sz="0" w:space="0" w:color="auto"/>
        <w:left w:val="none" w:sz="0" w:space="0" w:color="auto"/>
        <w:bottom w:val="none" w:sz="0" w:space="0" w:color="auto"/>
        <w:right w:val="none" w:sz="0" w:space="0" w:color="auto"/>
      </w:divBdr>
    </w:div>
    <w:div w:id="1487741999">
      <w:bodyDiv w:val="1"/>
      <w:marLeft w:val="0"/>
      <w:marRight w:val="0"/>
      <w:marTop w:val="0"/>
      <w:marBottom w:val="0"/>
      <w:divBdr>
        <w:top w:val="none" w:sz="0" w:space="0" w:color="auto"/>
        <w:left w:val="none" w:sz="0" w:space="0" w:color="auto"/>
        <w:bottom w:val="none" w:sz="0" w:space="0" w:color="auto"/>
        <w:right w:val="none" w:sz="0" w:space="0" w:color="auto"/>
      </w:divBdr>
    </w:div>
    <w:div w:id="1697653695">
      <w:bodyDiv w:val="1"/>
      <w:marLeft w:val="0"/>
      <w:marRight w:val="0"/>
      <w:marTop w:val="0"/>
      <w:marBottom w:val="0"/>
      <w:divBdr>
        <w:top w:val="none" w:sz="0" w:space="0" w:color="auto"/>
        <w:left w:val="none" w:sz="0" w:space="0" w:color="auto"/>
        <w:bottom w:val="none" w:sz="0" w:space="0" w:color="auto"/>
        <w:right w:val="none" w:sz="0" w:space="0" w:color="auto"/>
      </w:divBdr>
    </w:div>
    <w:div w:id="1797095368">
      <w:bodyDiv w:val="1"/>
      <w:marLeft w:val="0"/>
      <w:marRight w:val="0"/>
      <w:marTop w:val="0"/>
      <w:marBottom w:val="0"/>
      <w:divBdr>
        <w:top w:val="none" w:sz="0" w:space="0" w:color="auto"/>
        <w:left w:val="none" w:sz="0" w:space="0" w:color="auto"/>
        <w:bottom w:val="none" w:sz="0" w:space="0" w:color="auto"/>
        <w:right w:val="none" w:sz="0" w:space="0" w:color="auto"/>
      </w:divBdr>
    </w:div>
    <w:div w:id="1841431697">
      <w:bodyDiv w:val="1"/>
      <w:marLeft w:val="0"/>
      <w:marRight w:val="0"/>
      <w:marTop w:val="0"/>
      <w:marBottom w:val="0"/>
      <w:divBdr>
        <w:top w:val="none" w:sz="0" w:space="0" w:color="auto"/>
        <w:left w:val="none" w:sz="0" w:space="0" w:color="auto"/>
        <w:bottom w:val="none" w:sz="0" w:space="0" w:color="auto"/>
        <w:right w:val="none" w:sz="0" w:space="0" w:color="auto"/>
      </w:divBdr>
    </w:div>
    <w:div w:id="2065443605">
      <w:bodyDiv w:val="1"/>
      <w:marLeft w:val="0"/>
      <w:marRight w:val="0"/>
      <w:marTop w:val="0"/>
      <w:marBottom w:val="0"/>
      <w:divBdr>
        <w:top w:val="none" w:sz="0" w:space="0" w:color="auto"/>
        <w:left w:val="none" w:sz="0" w:space="0" w:color="auto"/>
        <w:bottom w:val="none" w:sz="0" w:space="0" w:color="auto"/>
        <w:right w:val="none" w:sz="0" w:space="0" w:color="auto"/>
      </w:divBdr>
    </w:div>
    <w:div w:id="2101372533">
      <w:bodyDiv w:val="1"/>
      <w:marLeft w:val="0"/>
      <w:marRight w:val="0"/>
      <w:marTop w:val="0"/>
      <w:marBottom w:val="0"/>
      <w:divBdr>
        <w:top w:val="none" w:sz="0" w:space="0" w:color="auto"/>
        <w:left w:val="none" w:sz="0" w:space="0" w:color="auto"/>
        <w:bottom w:val="none" w:sz="0" w:space="0" w:color="auto"/>
        <w:right w:val="none" w:sz="0" w:space="0" w:color="auto"/>
      </w:divBdr>
    </w:div>
    <w:div w:id="213702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skil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A1093-589F-4A20-ACBF-FE63C100B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7421</Words>
  <Characters>42301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Sargsyan</dc:creator>
  <cp:keywords/>
  <dc:description/>
  <cp:lastModifiedBy>Narine A. Haroyan</cp:lastModifiedBy>
  <cp:revision>4</cp:revision>
  <dcterms:created xsi:type="dcterms:W3CDTF">2022-11-11T07:49:00Z</dcterms:created>
  <dcterms:modified xsi:type="dcterms:W3CDTF">2022-11-11T11:58:00Z</dcterms:modified>
</cp:coreProperties>
</file>