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E63" w:rsidRPr="003C2CC7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3C2CC7">
        <w:rPr>
          <w:rFonts w:ascii="GHEA Grapalat" w:hAnsi="GHEA Grapalat"/>
          <w:b/>
          <w:bCs/>
        </w:rPr>
        <w:t>Ա Մ Փ Ո Փ Ա Թ Ե Ր Թ</w:t>
      </w:r>
    </w:p>
    <w:p w:rsidR="00335693" w:rsidRPr="003C2CC7" w:rsidRDefault="00335693" w:rsidP="0033569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3C2CC7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:rsidR="00335693" w:rsidRPr="003C2CC7" w:rsidRDefault="00252EBD" w:rsidP="0033569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3C2CC7">
        <w:rPr>
          <w:rStyle w:val="Bodytext2"/>
          <w:rFonts w:ascii="GHEA Grapalat" w:eastAsia="Sylfaen" w:hAnsi="GHEA Grapalat"/>
          <w:b/>
          <w:sz w:val="24"/>
          <w:szCs w:val="24"/>
        </w:rPr>
        <w:t>««ՂՐՂԶՍՏԱՆԻ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</w:t>
      </w:r>
      <w:r w:rsidRPr="003C2CC7">
        <w:rPr>
          <w:rStyle w:val="Bodytext2"/>
          <w:rFonts w:ascii="GHEA Grapalat" w:eastAsia="Sylfaen" w:hAnsi="GHEA Grapalat"/>
          <w:sz w:val="24"/>
          <w:szCs w:val="24"/>
        </w:rPr>
        <w:t xml:space="preserve"> </w:t>
      </w:r>
      <w:r w:rsidR="00335693" w:rsidRPr="003C2CC7">
        <w:rPr>
          <w:rFonts w:ascii="GHEA Grapalat" w:hAnsi="GHEA Grapalat"/>
          <w:b/>
        </w:rPr>
        <w:t>ԱՐՁԱՆԱԳՐՈՒԹՅԱՆ</w:t>
      </w:r>
      <w:r w:rsidR="00335693" w:rsidRPr="003C2CC7">
        <w:rPr>
          <w:rFonts w:ascii="GHEA Grapalat" w:hAnsi="GHEA Grapalat" w:cs="Sylfaen"/>
          <w:b/>
        </w:rPr>
        <w:t xml:space="preserve"> </w:t>
      </w:r>
    </w:p>
    <w:p w:rsidR="00335693" w:rsidRPr="003C2CC7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3C2C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ՆԱԽԱԳԾԻ</w:t>
      </w:r>
    </w:p>
    <w:p w:rsidR="00335693" w:rsidRPr="003C2CC7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</w:pPr>
      <w:r w:rsidRPr="003C2CC7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    </w:t>
      </w:r>
      <w:r w:rsidRPr="003C2CC7"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  <w:t xml:space="preserve"> </w:t>
      </w:r>
      <w:r w:rsidRPr="003C2CC7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6"/>
        <w:gridCol w:w="2513"/>
        <w:gridCol w:w="2317"/>
        <w:gridCol w:w="21"/>
        <w:gridCol w:w="21"/>
      </w:tblGrid>
      <w:tr w:rsidR="00335693" w:rsidRPr="003C2CC7" w:rsidTr="00B51016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C2CC7" w:rsidRDefault="00335693" w:rsidP="003356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/>
              </w:rPr>
              <w:t xml:space="preserve">1. 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ՀՀ ԱՐՏԱՔԻՆ ԳՈՐԾԵՐԻ ՆԱԽԱՐԱՐՈՒԹՅՈՒՆ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C2CC7" w:rsidRDefault="00957AA9" w:rsidP="00957A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09</w:t>
            </w:r>
            <w:r w:rsidR="00335693"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</w:t>
            </w:r>
            <w:r w:rsidR="00335693"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</w:t>
            </w:r>
            <w:r w:rsidR="00335693"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335693" w:rsidRPr="003C2CC7" w:rsidTr="00335693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C2CC7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C2CC7" w:rsidRDefault="00335693" w:rsidP="00957A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N 1111/</w:t>
            </w:r>
            <w:r w:rsidR="00957AA9"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56726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-2021</w:t>
            </w:r>
          </w:p>
        </w:tc>
      </w:tr>
      <w:tr w:rsidR="00335693" w:rsidRPr="003C2CC7" w:rsidTr="00252EBD">
        <w:trPr>
          <w:gridAfter w:val="2"/>
          <w:tblCellSpacing w:w="0" w:type="dxa"/>
          <w:jc w:val="center"/>
        </w:trPr>
        <w:tc>
          <w:tcPr>
            <w:tcW w:w="4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2CAE" w:rsidRPr="003C2CC7" w:rsidRDefault="00E42CAE" w:rsidP="003C2CC7">
            <w:pPr>
              <w:spacing w:after="0"/>
              <w:ind w:right="-31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3C2CC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ՀՀ արտաքին գործերի նախարարությունը նպատակահարմար է գտնում 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արձանագրության ստորագրումը։ Այն համապատասխանում է Հայաստանի </w:t>
            </w:r>
            <w:r w:rsidRPr="003C2CC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Հանրապետության վարած արտաքին քաղաքականությանը և ստանձնած միջազգային պարտավորություններին:</w:t>
            </w:r>
          </w:p>
          <w:p w:rsidR="00335693" w:rsidRPr="003C2CC7" w:rsidRDefault="00335693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C2CC7" w:rsidRDefault="00335693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E42CAE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C2CC7" w:rsidRDefault="00335693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3C2CC7" w:rsidTr="00335693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C2CC7" w:rsidRDefault="00335693" w:rsidP="003C2CC7">
            <w:pPr>
              <w:spacing w:before="100" w:beforeAutospacing="1"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="00A21CE5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C2CC7" w:rsidRDefault="00957AA9" w:rsidP="003C2CC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28.11</w:t>
            </w:r>
            <w:r w:rsidR="00A21CE5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3C2CC7" w:rsidTr="00335693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C2CC7" w:rsidRDefault="00335693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C2CC7" w:rsidRDefault="00957AA9" w:rsidP="003C2CC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№52773</w:t>
            </w:r>
            <w:r w:rsidR="00A21CE5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335693" w:rsidRPr="003C2CC7" w:rsidTr="00252EBD">
        <w:trPr>
          <w:gridAfter w:val="2"/>
          <w:tblCellSpacing w:w="0" w:type="dxa"/>
          <w:jc w:val="center"/>
        </w:trPr>
        <w:tc>
          <w:tcPr>
            <w:tcW w:w="4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25AB" w:rsidRPr="003C2CC7" w:rsidRDefault="002C25AB" w:rsidP="003C2CC7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C2CC7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</w:t>
            </w:r>
            <w:r w:rsidRPr="003C2C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2CC7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r w:rsidRPr="003C2C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2CC7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3C2C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2CC7">
              <w:rPr>
                <w:rFonts w:ascii="GHEA Grapalat" w:hAnsi="GHEA Grapalat" w:cs="Sylfaen"/>
                <w:sz w:val="24"/>
                <w:szCs w:val="24"/>
              </w:rPr>
              <w:t>նոր</w:t>
            </w:r>
            <w:r w:rsidRPr="003C2C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2CC7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3C2C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2CC7">
              <w:rPr>
                <w:rFonts w:ascii="GHEA Grapalat" w:hAnsi="GHEA Grapalat" w:cs="Sylfaen"/>
                <w:sz w:val="24"/>
                <w:szCs w:val="24"/>
              </w:rPr>
              <w:t>ընդունում</w:t>
            </w:r>
            <w:r w:rsidRPr="003C2C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2CC7">
              <w:rPr>
                <w:rFonts w:ascii="GHEA Grapalat" w:hAnsi="GHEA Grapalat" w:cs="Sylfaen"/>
                <w:sz w:val="24"/>
                <w:szCs w:val="24"/>
              </w:rPr>
              <w:t>նախատեսող</w:t>
            </w:r>
            <w:r w:rsidRPr="003C2CC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C2CC7">
              <w:rPr>
                <w:rFonts w:ascii="GHEA Grapalat" w:hAnsi="GHEA Grapalat" w:cs="Sylfaen"/>
                <w:sz w:val="24"/>
                <w:szCs w:val="24"/>
              </w:rPr>
              <w:t>նորմեր:</w:t>
            </w:r>
          </w:p>
          <w:p w:rsidR="002C25AB" w:rsidRPr="003C2CC7" w:rsidRDefault="002C25AB" w:rsidP="003C2CC7">
            <w:pPr>
              <w:widowControl w:val="0"/>
              <w:spacing w:after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3C2CC7">
              <w:rPr>
                <w:rFonts w:ascii="GHEA Grapalat" w:hAnsi="GHEA Grapalat" w:cs="Sylfaen"/>
                <w:sz w:val="24"/>
                <w:szCs w:val="24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         </w:t>
            </w:r>
          </w:p>
          <w:p w:rsidR="00335693" w:rsidRPr="003C2CC7" w:rsidRDefault="00335693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C2CC7" w:rsidRDefault="00335693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C25AB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C2CC7" w:rsidRDefault="00335693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52EBD" w:rsidRPr="003C2CC7" w:rsidTr="00013F56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52EBD" w:rsidRPr="003C2CC7" w:rsidRDefault="00252EBD" w:rsidP="003C2CC7">
            <w:pPr>
              <w:spacing w:before="100" w:beforeAutospacing="1"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3.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52EBD" w:rsidRPr="003C2CC7" w:rsidRDefault="00957AA9" w:rsidP="003C2CC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06.12</w:t>
            </w:r>
            <w:r w:rsidR="00252EBD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252EBD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52EBD" w:rsidRPr="003C2CC7" w:rsidTr="00013F56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2EBD" w:rsidRPr="003C2CC7" w:rsidRDefault="00252EBD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52EBD" w:rsidRPr="003C2CC7" w:rsidRDefault="00252EBD" w:rsidP="003C2CC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01/14</w:t>
            </w:r>
            <w:r w:rsidRPr="003C2CC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2/29735-2021</w:t>
            </w:r>
          </w:p>
        </w:tc>
      </w:tr>
      <w:tr w:rsidR="00252EBD" w:rsidRPr="003C2CC7" w:rsidTr="00F11D89">
        <w:trPr>
          <w:gridAfter w:val="2"/>
          <w:trHeight w:val="2316"/>
          <w:tblCellSpacing w:w="0" w:type="dxa"/>
          <w:jc w:val="center"/>
        </w:trPr>
        <w:tc>
          <w:tcPr>
            <w:tcW w:w="4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EBD" w:rsidRPr="003C2CC7" w:rsidRDefault="00BD0A5D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3C2CC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«Ղրղզստանի Հանրապետության՝ «Եվրասիական տնտեսական միության մասին» 2014 թվականի մայիսի 29-ի պայմանագրին միանալու առնչությամբ Ղրղզստանի Հանրապետության կողմից «Եվրասիական տնտեսական միության մասին» 2014 թվականի մայիսի 29-ի պայմանագրի, Եվրասիական տնտեսական միության իրավունքի կազմում ընդգրկվող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</w:t>
            </w:r>
            <w:r w:rsidRPr="003C2CC7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 xml:space="preserve">արձանագրության նախագծում </w:t>
            </w:r>
            <w:r w:rsidRPr="003C2CC7">
              <w:rPr>
                <w:rFonts w:ascii="GHEA Grapalat" w:hAnsi="GHEA Grapalat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52EBD" w:rsidRPr="003C2CC7" w:rsidRDefault="00252EBD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BD0A5D"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2EBD" w:rsidRPr="003C2CC7" w:rsidRDefault="00252EBD" w:rsidP="003C2CC7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B51016" w:rsidRPr="003C2CC7" w:rsidTr="00AB25A8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1016" w:rsidRPr="003C2CC7" w:rsidRDefault="00B51016" w:rsidP="00F11D89">
            <w:pPr>
              <w:spacing w:before="100" w:beforeAutospacing="1"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F11D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 ՀՀ ՊԵՏԱԿԱՆ ԵԿԱՄՈՒՏՆԵՐԻ</w:t>
            </w:r>
            <w:r w:rsidRPr="003C2C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1016" w:rsidRPr="003C2CC7" w:rsidRDefault="00B51016" w:rsidP="00AB25A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51016" w:rsidRPr="003C2CC7" w:rsidTr="00AB25A8">
        <w:trPr>
          <w:gridAfter w:val="2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1016" w:rsidRPr="003C2CC7" w:rsidRDefault="00B51016" w:rsidP="00AB25A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1016" w:rsidRPr="003C2CC7" w:rsidRDefault="00B51016" w:rsidP="00AB25A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51016" w:rsidRPr="003C2CC7" w:rsidTr="00AB25A8">
        <w:trPr>
          <w:gridAfter w:val="2"/>
          <w:tblCellSpacing w:w="0" w:type="dxa"/>
          <w:jc w:val="center"/>
        </w:trPr>
        <w:tc>
          <w:tcPr>
            <w:tcW w:w="49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1016" w:rsidRPr="003C2CC7" w:rsidRDefault="00F11D89" w:rsidP="00AB25A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11D8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ՀՀ պետական եկամուտների կոմիտեն նպատակահարմար է գտնում «Ղրղզական Հանրապետության՝ «Եվրասիական տնտեսական միության մասին» 2014 թվականի մայիսի 29-ի պայմանագրին միանալու առնչությամբ Ղրղզական Հանրապետության կողմից «Եվրասիական տնտեսական միության մասին» 2014 թվականի մայիսի 29-ի պայմանագրի, Եվրասիական տնտեսական միության իրավունքի մեջ ընդգրկված առանձին միջազգային պայմանագրերի և Եվրասիական տնտեսական միության մարմինների ակտերի կիրառման պայմանների և անցումային դրույթների մասին» 2015 թվականի մայիսի 8-ին ստորագրված արձանագրության մեջ փոփոխություն կատարելու վերաբերյալ» արձանագրության կնքումը: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51016" w:rsidRPr="003C2CC7" w:rsidRDefault="00B51016" w:rsidP="00AB25A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1016" w:rsidRPr="003C2CC7" w:rsidRDefault="00B51016" w:rsidP="00AB25A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C2CC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2D7715" w:rsidRPr="003C2CC7" w:rsidTr="00AB25A8">
        <w:trPr>
          <w:tblCellSpacing w:w="0" w:type="dxa"/>
          <w:jc w:val="center"/>
        </w:trPr>
        <w:tc>
          <w:tcPr>
            <w:tcW w:w="496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margin" w:tblpY="-10"/>
              <w:tblW w:w="975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65"/>
              <w:gridCol w:w="2520"/>
              <w:gridCol w:w="2265"/>
            </w:tblGrid>
            <w:tr w:rsidR="002D7715" w:rsidRPr="003C2CC7" w:rsidTr="00890712">
              <w:trPr>
                <w:tblCellSpacing w:w="0" w:type="dxa"/>
              </w:trPr>
              <w:tc>
                <w:tcPr>
                  <w:tcW w:w="7485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2D7715" w:rsidRPr="003C2CC7" w:rsidRDefault="002D7715" w:rsidP="002D7715">
                  <w:pPr>
                    <w:spacing w:before="100" w:beforeAutospacing="1"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3C2CC7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 </w:t>
                  </w:r>
                  <w:r>
                    <w:rPr>
                      <w:rFonts w:ascii="Sylfaen" w:eastAsia="Times New Roman" w:hAnsi="Sylfaen" w:cs="Calibri"/>
                      <w:color w:val="000000"/>
                      <w:sz w:val="24"/>
                      <w:szCs w:val="24"/>
                    </w:rPr>
                    <w:t>5</w:t>
                  </w:r>
                  <w:r w:rsidRPr="003C2CC7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. ՀՀ ՊԵՏԱԿԱՆ ԳՈՒՅՔԻ ԿԱՌԱՎԱՐՄԱՆ ԿՈՄԻՏԵ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2D7715" w:rsidRPr="003C2CC7" w:rsidRDefault="002D7715" w:rsidP="002D7715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3C2CC7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15.11.2022թ.</w:t>
                  </w:r>
                </w:p>
              </w:tc>
            </w:tr>
            <w:tr w:rsidR="002D7715" w:rsidRPr="003C2CC7" w:rsidTr="00890712">
              <w:trPr>
                <w:tblCellSpacing w:w="0" w:type="dxa"/>
              </w:trPr>
              <w:tc>
                <w:tcPr>
                  <w:tcW w:w="7485" w:type="dxa"/>
                  <w:gridSpan w:val="2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D7715" w:rsidRPr="003C2CC7" w:rsidRDefault="002D7715" w:rsidP="002D7715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2D7715" w:rsidRPr="003C2CC7" w:rsidRDefault="002D7715" w:rsidP="002D7715">
                  <w:pPr>
                    <w:spacing w:after="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3C2CC7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N 01/12</w:t>
                  </w:r>
                  <w:r w:rsidRPr="003C2CC7">
                    <w:rPr>
                      <w:rFonts w:ascii="Cambria Math" w:eastAsia="Times New Roman" w:hAnsi="Cambria Math" w:cs="Cambria Math"/>
                      <w:color w:val="000000"/>
                      <w:sz w:val="24"/>
                      <w:szCs w:val="24"/>
                    </w:rPr>
                    <w:t>․</w:t>
                  </w:r>
                  <w:r w:rsidRPr="003C2CC7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  <w:t>1/7847-2022</w:t>
                  </w:r>
                </w:p>
              </w:tc>
            </w:tr>
            <w:tr w:rsidR="002D7715" w:rsidRPr="003C2CC7" w:rsidTr="00890712">
              <w:trPr>
                <w:tblCellSpacing w:w="0" w:type="dxa"/>
              </w:trPr>
              <w:tc>
                <w:tcPr>
                  <w:tcW w:w="4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D7715" w:rsidRPr="003C2CC7" w:rsidRDefault="002D7715" w:rsidP="002D7715">
                  <w:pPr>
                    <w:pStyle w:val="Bodytext100"/>
                    <w:shd w:val="clear" w:color="auto" w:fill="auto"/>
                    <w:spacing w:before="0" w:line="276" w:lineRule="auto"/>
                    <w:ind w:left="20"/>
                    <w:jc w:val="both"/>
                    <w:rPr>
                      <w:rFonts w:ascii="GHEA Grapalat" w:hAnsi="GHEA Grapalat"/>
                      <w:b w:val="0"/>
                      <w:sz w:val="24"/>
                      <w:szCs w:val="24"/>
                      <w:lang w:val="hy-AM"/>
                    </w:rPr>
                  </w:pPr>
                  <w:r w:rsidRPr="003C2CC7">
                    <w:rPr>
                      <w:rFonts w:ascii="GHEA Grapalat" w:hAnsi="GHEA Grapalat"/>
                      <w:b w:val="0"/>
                      <w:sz w:val="24"/>
                      <w:szCs w:val="24"/>
                      <w:lang w:val="hy-AM"/>
                    </w:rPr>
                    <w:t>«Եվրասիական տնտեսական միության մասին» 2014 թվականի մայիսի 29-ի պայմանագրին միանալու առնչությամբ Ղրղզստանի</w:t>
                  </w:r>
                  <w:r w:rsidRPr="003C2CC7">
                    <w:rPr>
                      <w:rFonts w:ascii="Calibri" w:hAnsi="Calibri" w:cs="Calibri"/>
                      <w:b w:val="0"/>
                      <w:sz w:val="24"/>
                      <w:szCs w:val="24"/>
                      <w:lang w:val="hy-AM"/>
                    </w:rPr>
                    <w:t> </w:t>
                  </w:r>
                  <w:r w:rsidRPr="003C2CC7">
                    <w:rPr>
                      <w:rFonts w:ascii="GHEA Grapalat" w:hAnsi="GHEA Grapalat"/>
                      <w:b w:val="0"/>
                      <w:sz w:val="24"/>
                      <w:szCs w:val="24"/>
                      <w:lang w:val="hy-AM"/>
                    </w:rPr>
                    <w:t xml:space="preserve">Հանրապետության կողմից «Եվրասիական տնտեսական միության մասին» 2014 թվականի մայիսի 29-ի </w:t>
                  </w:r>
                  <w:r w:rsidRPr="003C2CC7">
                    <w:rPr>
                      <w:rFonts w:ascii="GHEA Grapalat" w:hAnsi="GHEA Grapalat"/>
                      <w:b w:val="0"/>
                      <w:sz w:val="24"/>
                      <w:szCs w:val="24"/>
                      <w:lang w:val="hy-AM"/>
                    </w:rPr>
                    <w:lastRenderedPageBreak/>
                    <w:t>պայմանագրի, Եվրասիական տնտեսական միության իրավունքի կազմում ընդգրկվող առանձին միջազգային պայմանագրերի և Եվրասիական տնտեսական միության մարմինների ակտերի կիրառման պայմանների և անցումային դրույթների մասին» 2015</w:t>
                  </w:r>
                  <w:r w:rsidRPr="003C2CC7">
                    <w:rPr>
                      <w:rFonts w:ascii="Calibri" w:hAnsi="Calibri" w:cs="Calibri"/>
                      <w:b w:val="0"/>
                      <w:sz w:val="24"/>
                      <w:szCs w:val="24"/>
                      <w:lang w:val="hy-AM"/>
                    </w:rPr>
                    <w:t> </w:t>
                  </w:r>
                  <w:r w:rsidRPr="003C2CC7">
                    <w:rPr>
                      <w:rFonts w:ascii="GHEA Grapalat" w:hAnsi="GHEA Grapalat"/>
                      <w:b w:val="0"/>
                      <w:sz w:val="24"/>
                      <w:szCs w:val="24"/>
                      <w:lang w:val="hy-AM"/>
                    </w:rPr>
                    <w:t>թվականի մայիսի 8-ին ստորագրված արձանագրության մեջ փոփոխություն կատարելու վերաբերյալ» 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      </w:r>
                </w:p>
                <w:p w:rsidR="002D7715" w:rsidRPr="003C2CC7" w:rsidRDefault="002D7715" w:rsidP="002D7715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nil"/>
                  </w:tcBorders>
                  <w:shd w:val="clear" w:color="auto" w:fill="FFFFFF"/>
                  <w:hideMark/>
                </w:tcPr>
                <w:p w:rsidR="002D7715" w:rsidRPr="003C2CC7" w:rsidRDefault="002D7715" w:rsidP="002D7715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3C2CC7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  <w:tc>
                <w:tcPr>
                  <w:tcW w:w="2265" w:type="dxa"/>
                  <w:tcBorders>
                    <w:top w:val="outset" w:sz="6" w:space="0" w:color="auto"/>
                    <w:left w:val="nil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2D7715" w:rsidRPr="003C2CC7" w:rsidRDefault="002D7715" w:rsidP="002D7715">
                  <w:pPr>
                    <w:spacing w:after="0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3C2CC7">
                    <w:rPr>
                      <w:rFonts w:ascii="Calibri" w:eastAsia="Times New Roman" w:hAnsi="Calibri" w:cs="Calibri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2D7715" w:rsidRPr="00F11D89" w:rsidRDefault="002D7715" w:rsidP="00AB25A8">
            <w:pPr>
              <w:spacing w:after="0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D7715" w:rsidRPr="003C2CC7" w:rsidRDefault="002D7715" w:rsidP="00AB25A8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7715" w:rsidRPr="003C2CC7" w:rsidRDefault="002D7715" w:rsidP="00AB25A8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</w:tbl>
    <w:p w:rsidR="00B51016" w:rsidRPr="003C2CC7" w:rsidRDefault="00B51016" w:rsidP="00B51016">
      <w:pPr>
        <w:tabs>
          <w:tab w:val="left" w:pos="1680"/>
        </w:tabs>
        <w:spacing w:after="0"/>
        <w:rPr>
          <w:rFonts w:ascii="GHEA Grapalat" w:hAnsi="GHEA Grapalat"/>
          <w:sz w:val="24"/>
          <w:szCs w:val="24"/>
        </w:rPr>
      </w:pPr>
    </w:p>
    <w:p w:rsidR="00B51016" w:rsidRPr="003C2CC7" w:rsidRDefault="00B51016" w:rsidP="00B51016">
      <w:pPr>
        <w:tabs>
          <w:tab w:val="left" w:pos="1680"/>
        </w:tabs>
        <w:spacing w:after="0"/>
        <w:rPr>
          <w:rFonts w:ascii="GHEA Grapalat" w:hAnsi="GHEA Grapalat"/>
          <w:sz w:val="24"/>
          <w:szCs w:val="24"/>
        </w:rPr>
      </w:pPr>
    </w:p>
    <w:p w:rsidR="00B51016" w:rsidRPr="003C2CC7" w:rsidRDefault="00B51016" w:rsidP="00B51016">
      <w:pPr>
        <w:tabs>
          <w:tab w:val="left" w:pos="1680"/>
        </w:tabs>
        <w:spacing w:after="0"/>
        <w:rPr>
          <w:rFonts w:ascii="GHEA Grapalat" w:hAnsi="GHEA Grapalat"/>
          <w:sz w:val="24"/>
          <w:szCs w:val="24"/>
        </w:rPr>
      </w:pPr>
    </w:p>
    <w:p w:rsidR="00B51016" w:rsidRPr="003C2CC7" w:rsidRDefault="00B51016" w:rsidP="00B51016">
      <w:pPr>
        <w:tabs>
          <w:tab w:val="left" w:pos="1680"/>
        </w:tabs>
        <w:spacing w:after="0"/>
        <w:rPr>
          <w:rFonts w:ascii="GHEA Grapalat" w:hAnsi="GHEA Grapalat"/>
          <w:sz w:val="24"/>
          <w:szCs w:val="24"/>
        </w:rPr>
      </w:pPr>
    </w:p>
    <w:p w:rsidR="00B01DCA" w:rsidRPr="003C2CC7" w:rsidRDefault="00B01DCA" w:rsidP="003C2CC7">
      <w:pPr>
        <w:tabs>
          <w:tab w:val="left" w:pos="1680"/>
        </w:tabs>
        <w:spacing w:after="0"/>
        <w:rPr>
          <w:rFonts w:ascii="GHEA Grapalat" w:hAnsi="GHEA Grapalat"/>
          <w:sz w:val="24"/>
          <w:szCs w:val="24"/>
        </w:rPr>
      </w:pPr>
    </w:p>
    <w:sectPr w:rsidR="00B01DCA" w:rsidRPr="003C2CC7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E033B"/>
    <w:rsid w:val="0017169C"/>
    <w:rsid w:val="00195709"/>
    <w:rsid w:val="00252EBD"/>
    <w:rsid w:val="002B1638"/>
    <w:rsid w:val="002C25AB"/>
    <w:rsid w:val="002D7715"/>
    <w:rsid w:val="00335693"/>
    <w:rsid w:val="003C2CC7"/>
    <w:rsid w:val="00415CD6"/>
    <w:rsid w:val="00560859"/>
    <w:rsid w:val="005F3E63"/>
    <w:rsid w:val="007D2088"/>
    <w:rsid w:val="0084580D"/>
    <w:rsid w:val="008925C5"/>
    <w:rsid w:val="00957AA9"/>
    <w:rsid w:val="00A21CE5"/>
    <w:rsid w:val="00A363D5"/>
    <w:rsid w:val="00A94471"/>
    <w:rsid w:val="00B01DCA"/>
    <w:rsid w:val="00B51016"/>
    <w:rsid w:val="00BD0A5D"/>
    <w:rsid w:val="00C33AAE"/>
    <w:rsid w:val="00E42CAE"/>
    <w:rsid w:val="00F11D89"/>
    <w:rsid w:val="00F4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Bodytext2">
    <w:name w:val="Body text (2)"/>
    <w:basedOn w:val="DefaultParagraphFont"/>
    <w:rsid w:val="00252E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hy-AM" w:eastAsia="hy-AM" w:bidi="hy-AM"/>
    </w:rPr>
  </w:style>
  <w:style w:type="character" w:customStyle="1" w:styleId="Bodytext10">
    <w:name w:val="Body text (10)_"/>
    <w:basedOn w:val="DefaultParagraphFont"/>
    <w:link w:val="Bodytext100"/>
    <w:rsid w:val="003C2CC7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3C2CC7"/>
    <w:pPr>
      <w:widowControl w:val="0"/>
      <w:shd w:val="clear" w:color="auto" w:fill="FFFFFF"/>
      <w:spacing w:before="1020" w:after="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6CCC9-F083-4ACD-B9EA-A9850252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https://mul2.gov.am/tasks/733861/oneclick/5-AMPOPATERT.docx?token=beec42d7a52336944aaa5322f3b52d5a</cp:keywords>
  <dc:description/>
  <cp:lastModifiedBy>Tsovinar Mehrabyan</cp:lastModifiedBy>
  <cp:revision>23</cp:revision>
  <dcterms:created xsi:type="dcterms:W3CDTF">2018-11-09T12:32:00Z</dcterms:created>
  <dcterms:modified xsi:type="dcterms:W3CDTF">2023-01-11T08:36:00Z</dcterms:modified>
</cp:coreProperties>
</file>