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FEC2B0" w14:textId="51B6B70A" w:rsidR="00B13A7B" w:rsidRDefault="00B13A7B" w:rsidP="00B13A7B">
      <w:pPr>
        <w:pStyle w:val="NoSpacing"/>
        <w:spacing w:before="120" w:line="276" w:lineRule="auto"/>
        <w:ind w:left="0" w:firstLine="0"/>
        <w:rPr>
          <w:rFonts w:ascii="GHEA Grapalat" w:hAnsi="GHEA Grapalat" w:cs="Sylfaen"/>
          <w:i/>
          <w:sz w:val="20"/>
          <w:szCs w:val="24"/>
          <w:lang w:val="hy-AM"/>
        </w:rPr>
      </w:pPr>
    </w:p>
    <w:p w14:paraId="7A734114" w14:textId="3294A22A" w:rsidR="00B13A7B" w:rsidRDefault="00B13A7B" w:rsidP="00B13A7B">
      <w:pPr>
        <w:pStyle w:val="NoSpacing"/>
        <w:spacing w:before="120" w:line="276" w:lineRule="auto"/>
        <w:ind w:left="-567" w:firstLine="0"/>
        <w:jc w:val="right"/>
        <w:rPr>
          <w:rFonts w:ascii="GHEA Grapalat" w:hAnsi="GHEA Grapalat" w:cs="Sylfaen"/>
          <w:i/>
          <w:sz w:val="20"/>
          <w:szCs w:val="24"/>
          <w:lang w:val="hy-AM"/>
        </w:rPr>
      </w:pPr>
    </w:p>
    <w:p w14:paraId="623E925D" w14:textId="77777777" w:rsidR="00515C6C" w:rsidRPr="00120262" w:rsidRDefault="00515C6C" w:rsidP="00515C6C">
      <w:pPr>
        <w:spacing w:line="360" w:lineRule="auto"/>
        <w:jc w:val="center"/>
        <w:rPr>
          <w:rFonts w:ascii="GHEA Grapalat" w:hAnsi="GHEA Grapalat"/>
          <w:b/>
        </w:rPr>
      </w:pPr>
      <w:r w:rsidRPr="00120262">
        <w:rPr>
          <w:rFonts w:ascii="GHEA Grapalat" w:hAnsi="GHEA Grapalat"/>
          <w:b/>
        </w:rPr>
        <w:t>Հ Ի Մ Ն Ա Վ Ո Ր ՈՒ Մ</w:t>
      </w:r>
    </w:p>
    <w:p w14:paraId="1581E982" w14:textId="12A565B1" w:rsidR="00515C6C" w:rsidRDefault="00120262" w:rsidP="00515C6C">
      <w:pPr>
        <w:spacing w:line="360" w:lineRule="auto"/>
        <w:jc w:val="center"/>
        <w:rPr>
          <w:rFonts w:asciiTheme="minorHAnsi" w:hAnsiTheme="minorHAnsi"/>
          <w:b/>
        </w:rPr>
      </w:pPr>
      <w:r w:rsidRPr="00120262">
        <w:rPr>
          <w:rStyle w:val="Bodytext2"/>
          <w:rFonts w:ascii="GHEA Grapalat" w:eastAsia="Sylfaen" w:hAnsi="GHEA Grapalat"/>
          <w:b/>
          <w:sz w:val="24"/>
          <w:szCs w:val="24"/>
        </w:rPr>
        <w:t xml:space="preserve">««Ղրղզստանի Հանրապետության՝ «Եվրասիական տնտեսական միության մասին» 2014 թվականի մայիսի 29-ի պայմանագրին միանալու առնչությամբ Ղրղզստանի Հանրապետության կողմից «Եվրասիական տնտեսական միության մասին» 2014 թվականի մայիսի 29-ի պայմանագրի, Եվրասիական տնտեսական միության իրավունքի կազմում ընդգրկվող առանձին միջազգային պայմանագրերի եւ Եվրասիական տնտեսական միության մարմինների ակտերի կիրառման պայմանների եւ անցումային դրույթների մասին» 2015 թվականի մայիսի 8-ին ստորագրված արձանագրության մեջ փոփոխություն կատարելու վերաբերյալ» </w:t>
      </w:r>
      <w:r w:rsidRPr="008E228B">
        <w:rPr>
          <w:rFonts w:ascii="GHEA Grapalat" w:hAnsi="GHEA Grapalat"/>
          <w:b/>
        </w:rPr>
        <w:t>արձանագրության</w:t>
      </w:r>
      <w:r w:rsidRPr="008E228B">
        <w:rPr>
          <w:rFonts w:ascii="GHEA Grapalat" w:hAnsi="GHEA Grapalat" w:cs="Sylfaen"/>
          <w:b/>
        </w:rPr>
        <w:t xml:space="preserve"> </w:t>
      </w:r>
      <w:r w:rsidR="00DD5D10" w:rsidRPr="00DD5D10">
        <w:rPr>
          <w:rFonts w:ascii="GHEA Grapalat" w:hAnsi="GHEA Grapalat" w:cs="Sylfaen"/>
          <w:b/>
        </w:rPr>
        <w:t xml:space="preserve">նախագծի ստորագրման </w:t>
      </w:r>
      <w:r w:rsidR="00010677" w:rsidRPr="008E228B">
        <w:rPr>
          <w:rFonts w:ascii="GHEA Grapalat" w:hAnsi="GHEA Grapalat" w:cs="Sylfaen"/>
          <w:b/>
        </w:rPr>
        <w:t xml:space="preserve">նպատակահարմարության </w:t>
      </w:r>
      <w:r w:rsidR="00515C6C" w:rsidRPr="008E228B">
        <w:rPr>
          <w:rFonts w:ascii="GHEA Grapalat" w:hAnsi="GHEA Grapalat" w:cs="Sylfaen"/>
          <w:b/>
        </w:rPr>
        <w:t>վերաբերյալ</w:t>
      </w:r>
    </w:p>
    <w:p w14:paraId="33E7CD09" w14:textId="77777777" w:rsidR="00515C6C" w:rsidRDefault="00515C6C" w:rsidP="00515C6C">
      <w:pPr>
        <w:spacing w:line="360" w:lineRule="auto"/>
      </w:pPr>
    </w:p>
    <w:p w14:paraId="5EB19D92" w14:textId="5508A92E" w:rsidR="00515C6C" w:rsidRDefault="000817A3" w:rsidP="00515C6C">
      <w:pPr>
        <w:spacing w:line="360" w:lineRule="auto"/>
        <w:ind w:firstLine="708"/>
        <w:jc w:val="both"/>
        <w:rPr>
          <w:rFonts w:ascii="GHEA Grapalat" w:hAnsi="GHEA Grapalat" w:cs="Sylfaen"/>
        </w:rPr>
      </w:pPr>
      <w:r>
        <w:rPr>
          <w:rFonts w:ascii="GHEA Grapalat" w:hAnsi="GHEA Grapalat"/>
          <w:szCs w:val="16"/>
        </w:rPr>
        <w:t>Եվրասիական տնտեսական հանձնաժողովի խորհրդի 23.09.2022թ. թիվ 28 կարգադրության 1-ին կետով</w:t>
      </w:r>
      <w:r>
        <w:rPr>
          <w:rFonts w:ascii="GHEA Grapalat" w:hAnsi="GHEA Grapalat"/>
        </w:rPr>
        <w:t xml:space="preserve"> </w:t>
      </w:r>
      <w:r w:rsidR="00515C6C">
        <w:rPr>
          <w:rFonts w:ascii="GHEA Grapalat" w:hAnsi="GHEA Grapalat"/>
        </w:rPr>
        <w:t xml:space="preserve">հավանություն է տրվել </w:t>
      </w:r>
      <w:r w:rsidRPr="0094311D">
        <w:rPr>
          <w:rStyle w:val="Bodytext2"/>
          <w:rFonts w:ascii="GHEA Grapalat" w:eastAsia="Sylfaen" w:hAnsi="GHEA Grapalat"/>
          <w:sz w:val="24"/>
          <w:szCs w:val="24"/>
        </w:rPr>
        <w:t xml:space="preserve">««Ղրղզստանի Հանրապետության՝ «Եվրասիական տնտեսական միության մասին» 2014 թվականի մայիսի 29-ի պայմանագրին միանալու առնչությամբ Ղրղզստանի Հանրապետության կողմից «Եվրասիական տնտեսական միության մասին» 2014 թվականի մայիսի 29-ի պայմանագրի, Եվրասիական տնտեսական միության իրավունքի կազմում ընդգրկվող առանձին միջազգային պայմանագրերի եւ Եվրասիական տնտեսական միության մարմինների ակտերի կիրառման պայմանների եւ անցումային դրույթների մասին» 2015 թվականի մայիսի 8-ին ստորագրված արձանագրության մեջ փոփոխություն կատարելու վերաբերյալ» </w:t>
      </w:r>
      <w:r w:rsidR="00515C6C">
        <w:rPr>
          <w:rFonts w:ascii="GHEA Grapalat" w:hAnsi="GHEA Grapalat"/>
        </w:rPr>
        <w:t>արձանագրության նախագծի տեքստին՝ ստորագրման համար անհրաժեշտ</w:t>
      </w:r>
      <w:r w:rsidR="00515C6C">
        <w:rPr>
          <w:rFonts w:ascii="GHEA Grapalat" w:hAnsi="GHEA Grapalat" w:cs="Sylfaen"/>
        </w:rPr>
        <w:t xml:space="preserve"> ներպետական ընթացակարգերի անցկացման նպատակով:</w:t>
      </w:r>
    </w:p>
    <w:p w14:paraId="5EF6D8EE" w14:textId="1621446D" w:rsidR="00515C6C" w:rsidRDefault="00515C6C" w:rsidP="00515C6C">
      <w:pPr>
        <w:spacing w:line="360" w:lineRule="auto"/>
        <w:ind w:firstLine="720"/>
        <w:jc w:val="both"/>
        <w:rPr>
          <w:rFonts w:ascii="GHEA Grapalat" w:hAnsi="GHEA Grapalat"/>
        </w:rPr>
      </w:pPr>
      <w:r>
        <w:rPr>
          <w:rFonts w:ascii="GHEA Grapalat" w:hAnsi="GHEA Grapalat" w:cs="Sylfaen"/>
        </w:rPr>
        <w:t xml:space="preserve">Փոփոխությունը վերաբերում է 2015թ. մայիսի 8-ին ստորագրված արձանագրության </w:t>
      </w:r>
      <w:r w:rsidR="00505960" w:rsidRPr="00505960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</w:rPr>
        <w:t xml:space="preserve">1-ին հավելվածի 37-րդ կետին, որով նախատեսվում է </w:t>
      </w:r>
      <w:r>
        <w:rPr>
          <w:rFonts w:ascii="GHEA Grapalat" w:hAnsi="GHEA Grapalat"/>
        </w:rPr>
        <w:t>Ղրղզստանի Հանրապետության կողմից իր պետական սահմանի անցակետերի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/>
        </w:rPr>
        <w:t xml:space="preserve">սարքավորվածության և նյութատեխնիկական հագեցվածության՝ ԵԱՏՄ իրավունքի մաս կազմող՝ մաքսային իրավահարաբերությունները կարգավորող միջազգային պայմանագրերի և ակտերի պահանջներին համապատասխան ապահովման համար սահմանված ժամկետի երկարաձգում՝ </w:t>
      </w:r>
      <w:r w:rsidR="000860A0">
        <w:rPr>
          <w:rFonts w:ascii="GHEA Grapalat" w:hAnsi="GHEA Grapalat"/>
        </w:rPr>
        <w:t>96</w:t>
      </w:r>
      <w:r>
        <w:rPr>
          <w:rFonts w:ascii="GHEA Grapalat" w:hAnsi="GHEA Grapalat"/>
        </w:rPr>
        <w:t xml:space="preserve"> ամսից դարձնելով </w:t>
      </w:r>
      <w:r w:rsidR="000860A0">
        <w:rPr>
          <w:rFonts w:ascii="GHEA Grapalat" w:hAnsi="GHEA Grapalat"/>
        </w:rPr>
        <w:t>108</w:t>
      </w:r>
      <w:r>
        <w:rPr>
          <w:rFonts w:ascii="GHEA Grapalat" w:hAnsi="GHEA Grapalat"/>
        </w:rPr>
        <w:t xml:space="preserve"> ամիս: </w:t>
      </w:r>
    </w:p>
    <w:p w14:paraId="58DB503A" w14:textId="6A8E2709" w:rsidR="00F24328" w:rsidRPr="00F24328" w:rsidRDefault="00F24328" w:rsidP="00F24328">
      <w:pPr>
        <w:spacing w:line="360" w:lineRule="auto"/>
        <w:ind w:firstLine="708"/>
        <w:jc w:val="both"/>
        <w:rPr>
          <w:rFonts w:ascii="GHEA Grapalat" w:hAnsi="GHEA Grapalat" w:cs="Arial"/>
        </w:rPr>
      </w:pPr>
      <w:r>
        <w:rPr>
          <w:rFonts w:ascii="GHEA Grapalat" w:hAnsi="GHEA Grapalat" w:cs="Arial"/>
        </w:rPr>
        <w:lastRenderedPageBreak/>
        <w:t xml:space="preserve">Վերը նշված արձանագրության նախագծի ստորագրումը </w:t>
      </w:r>
      <w:r w:rsidRPr="00C714BC">
        <w:rPr>
          <w:rFonts w:ascii="GHEA Grapalat" w:hAnsi="GHEA Grapalat" w:cs="Arial"/>
        </w:rPr>
        <w:t>պայմանավորված է Եվրասիական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Pr="00C714BC">
        <w:rPr>
          <w:rFonts w:ascii="Cambria Math" w:hAnsi="Cambria Math" w:cs="Cambria Math"/>
        </w:rPr>
        <w:t>․</w:t>
      </w:r>
      <w:r w:rsidRPr="00C714BC">
        <w:rPr>
          <w:rFonts w:ascii="GHEA Grapalat" w:hAnsi="GHEA Grapalat" w:cs="Arial"/>
        </w:rPr>
        <w:t>1 կետի դրույթներից, մասնավորապես</w:t>
      </w:r>
      <w:r w:rsidRPr="00C714BC">
        <w:rPr>
          <w:rFonts w:ascii="GHEA Grapalat" w:hAnsi="GHEA Grapalat"/>
        </w:rPr>
        <w:t xml:space="preserve">՝ ԵԱՏՄ-ի շրջանակներում կառավարությունը շարունակելու է նախաձեռնողական և փոխշահավետ համագործակցության </w:t>
      </w:r>
      <w:r w:rsidRPr="00C714BC">
        <w:rPr>
          <w:rFonts w:ascii="GHEA Grapalat" w:hAnsi="GHEA Grapalat" w:cs="Arial"/>
        </w:rPr>
        <w:t>տարբերակների քննարկումները՝ միտված կառույցի ընձեռած հնարավորությունների առավելագույն օգտագործմանը, գործընկեր երկրների միջև առևտրաշրջանառության ծավալների աճին և կոոպերացիաների զարգացմանը։</w:t>
      </w:r>
    </w:p>
    <w:p w14:paraId="375D3799" w14:textId="0CC45846" w:rsidR="006F3E13" w:rsidRDefault="00E9794B" w:rsidP="006F3E13">
      <w:pPr>
        <w:spacing w:line="360" w:lineRule="auto"/>
        <w:ind w:right="-31" w:firstLine="708"/>
        <w:jc w:val="both"/>
        <w:rPr>
          <w:rFonts w:ascii="GHEA Grapalat" w:hAnsi="GHEA Grapalat" w:cs="Sylfaen"/>
          <w:lang w:eastAsia="ru-RU"/>
        </w:rPr>
      </w:pPr>
      <w:r w:rsidRPr="00E9794B">
        <w:rPr>
          <w:rFonts w:ascii="GHEA Grapalat" w:eastAsia="Calibri" w:hAnsi="GHEA Grapalat"/>
        </w:rPr>
        <w:t>Համաձայն ՀՀ արտաքին գործերի նախարարության կողմից ներկայ</w:t>
      </w:r>
      <w:r w:rsidR="006F3E13">
        <w:rPr>
          <w:rFonts w:ascii="GHEA Grapalat" w:eastAsia="Calibri" w:hAnsi="GHEA Grapalat"/>
        </w:rPr>
        <w:t>ա</w:t>
      </w:r>
      <w:r w:rsidRPr="00E9794B">
        <w:rPr>
          <w:rFonts w:ascii="GHEA Grapalat" w:eastAsia="Calibri" w:hAnsi="GHEA Grapalat"/>
        </w:rPr>
        <w:t>ցված եզրակացության</w:t>
      </w:r>
      <w:r w:rsidR="00B53C1E">
        <w:rPr>
          <w:rFonts w:ascii="GHEA Grapalat" w:eastAsia="Calibri" w:hAnsi="GHEA Grapalat"/>
        </w:rPr>
        <w:t>՝</w:t>
      </w:r>
      <w:r w:rsidRPr="00E9794B">
        <w:rPr>
          <w:rFonts w:ascii="GHEA Grapalat" w:eastAsia="Calibri" w:hAnsi="GHEA Grapalat"/>
        </w:rPr>
        <w:t xml:space="preserve"> </w:t>
      </w:r>
      <w:r w:rsidRPr="00E9794B">
        <w:rPr>
          <w:rFonts w:ascii="GHEA Grapalat" w:hAnsi="GHEA Grapalat" w:cs="Sylfaen"/>
          <w:lang w:eastAsia="ru-RU"/>
        </w:rPr>
        <w:t>«Ղրղզական Հանրապետության՝ «Եվրասիական տնտեսական միության մասին» 2014 թվականի մայիսի 29-ի պայմանագրին միանալու առնչությամբ Ղրղզական Հանրապետության կողմից «Եվրասիական տնտեսական միության մասին» 2014 թվականի մայիսի 29-ի պայմանագրի, Եվրասիական տնտեսական միության իրավունքի մեջ ընդգրկված առանձին միջազգային պայմանագրերի և Եվրասիական տնտեսական միության մարմինների ակտերի կիրառման պայմանների և անցումային դրույթների մասին» 2015 թվականի մայիսի 8-ին ստորագրված արձանագրության մեջ փոփոխություն կատարելու վերաբերյալ» արձանագրության</w:t>
      </w:r>
      <w:r w:rsidR="00A050A5" w:rsidRPr="00A050A5">
        <w:rPr>
          <w:rFonts w:ascii="GHEA Grapalat" w:hAnsi="GHEA Grapalat" w:cs="Sylfaen"/>
          <w:lang w:eastAsia="ru-RU"/>
        </w:rPr>
        <w:t xml:space="preserve"> (</w:t>
      </w:r>
      <w:r w:rsidR="00A050A5">
        <w:rPr>
          <w:rFonts w:ascii="GHEA Grapalat" w:hAnsi="GHEA Grapalat" w:cs="Sylfaen"/>
          <w:lang w:eastAsia="ru-RU"/>
        </w:rPr>
        <w:t>այսուհետ՝ Արձանագրություն</w:t>
      </w:r>
      <w:r w:rsidR="00A050A5" w:rsidRPr="00A050A5">
        <w:rPr>
          <w:rFonts w:ascii="GHEA Grapalat" w:hAnsi="GHEA Grapalat" w:cs="Sylfaen"/>
          <w:lang w:eastAsia="ru-RU"/>
        </w:rPr>
        <w:t>)</w:t>
      </w:r>
      <w:r w:rsidRPr="00E9794B">
        <w:rPr>
          <w:rFonts w:ascii="GHEA Grapalat" w:hAnsi="GHEA Grapalat" w:cs="Sylfaen"/>
          <w:lang w:eastAsia="ru-RU"/>
        </w:rPr>
        <w:t xml:space="preserve"> ստորագրումը։ Այն համապատասխանում է Հայաստանի Հանրապետության վարած արտաքին քաղաքականությանը և ստանձնած միջազգային պարտավորություններին:</w:t>
      </w:r>
    </w:p>
    <w:p w14:paraId="64681975" w14:textId="2EBCA87C" w:rsidR="00A050A5" w:rsidRDefault="00A050A5" w:rsidP="00A050A5">
      <w:pPr>
        <w:spacing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/>
        </w:rPr>
        <w:t xml:space="preserve">Ըստ ՀՀ արդարադատության նախարարության կողմից ներկայացված եզրակացության՝ Արձանագրությունը </w:t>
      </w:r>
      <w:r>
        <w:rPr>
          <w:rFonts w:ascii="GHEA Grapalat" w:hAnsi="GHEA Grapalat" w:cs="Sylfaen"/>
        </w:rPr>
        <w:t>չի պարունակում Հայաստանի Հանրապետության օրենքին հակասող, օրենքի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փոփոխություն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կամ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նոր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օրենքի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ընդունում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նախատեսող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նորմեր:</w:t>
      </w:r>
    </w:p>
    <w:p w14:paraId="3BE78F63" w14:textId="73975AB0" w:rsidR="006F3E13" w:rsidRDefault="00A050A5" w:rsidP="006F3E13">
      <w:pPr>
        <w:spacing w:line="360" w:lineRule="auto"/>
        <w:ind w:right="-31" w:firstLine="708"/>
        <w:jc w:val="both"/>
        <w:rPr>
          <w:rFonts w:ascii="GHEA Grapalat" w:hAnsi="GHEA Grapalat"/>
        </w:rPr>
      </w:pPr>
      <w:r>
        <w:rPr>
          <w:rFonts w:ascii="GHEA Grapalat" w:eastAsia="Calibri" w:hAnsi="GHEA Grapalat"/>
        </w:rPr>
        <w:t>Միաժամանակ, համաձայն</w:t>
      </w:r>
      <w:r w:rsidR="006F3E13" w:rsidRPr="006F3E13">
        <w:rPr>
          <w:rFonts w:ascii="GHEA Grapalat" w:eastAsia="Calibri" w:hAnsi="GHEA Grapalat"/>
        </w:rPr>
        <w:t xml:space="preserve"> ՀՀ ֆինանսների նախարարության կողմից ներկայացված եզրակացության՝</w:t>
      </w:r>
      <w:r w:rsidR="006F3E13">
        <w:rPr>
          <w:rFonts w:ascii="GHEA Grapalat" w:eastAsia="Calibri" w:hAnsi="GHEA Grapalat"/>
          <w:b/>
        </w:rPr>
        <w:t xml:space="preserve"> </w:t>
      </w:r>
      <w:r>
        <w:rPr>
          <w:rFonts w:ascii="GHEA Grapalat" w:eastAsia="Calibri" w:hAnsi="GHEA Grapalat"/>
        </w:rPr>
        <w:t>Ա</w:t>
      </w:r>
      <w:r w:rsidR="006F3E13">
        <w:rPr>
          <w:rFonts w:ascii="GHEA Grapalat" w:hAnsi="GHEA Grapalat" w:cs="Sylfaen"/>
        </w:rPr>
        <w:t xml:space="preserve">րձանագրության նախագծում </w:t>
      </w:r>
      <w:r w:rsidR="006F3E13" w:rsidRPr="005449CC">
        <w:rPr>
          <w:rFonts w:ascii="GHEA Grapalat" w:hAnsi="GHEA Grapalat"/>
        </w:rPr>
        <w:t>Հայաստանի Հանրապետության համար ֆինանսական պարտավորություններ նախատեսող՝ եկամուտների նվազեցման կամ ծախսերի ավելացման հանգ</w:t>
      </w:r>
      <w:r w:rsidR="00156BD3">
        <w:rPr>
          <w:rFonts w:ascii="GHEA Grapalat" w:hAnsi="GHEA Grapalat"/>
        </w:rPr>
        <w:t>եցնող  դրույթներ առկա չեն</w:t>
      </w:r>
      <w:r w:rsidR="008E228B">
        <w:rPr>
          <w:rFonts w:ascii="GHEA Grapalat" w:hAnsi="GHEA Grapalat"/>
        </w:rPr>
        <w:t>:</w:t>
      </w:r>
    </w:p>
    <w:p w14:paraId="791CEEBD" w14:textId="32009995" w:rsidR="00640965" w:rsidRPr="00640965" w:rsidRDefault="00640965" w:rsidP="00640965">
      <w:pPr>
        <w:pStyle w:val="Bodytext100"/>
        <w:shd w:val="clear" w:color="auto" w:fill="auto"/>
        <w:spacing w:before="0" w:line="360" w:lineRule="auto"/>
        <w:ind w:left="20" w:firstLine="556"/>
        <w:jc w:val="both"/>
        <w:rPr>
          <w:rFonts w:ascii="GHEA Grapalat" w:hAnsi="GHEA Grapalat"/>
          <w:b w:val="0"/>
          <w:sz w:val="24"/>
          <w:szCs w:val="24"/>
          <w:lang w:val="hy-AM"/>
        </w:rPr>
      </w:pPr>
      <w:r w:rsidRPr="00640965">
        <w:rPr>
          <w:rFonts w:ascii="GHEA Grapalat" w:hAnsi="GHEA Grapalat" w:cs="Sylfaen"/>
          <w:b w:val="0"/>
          <w:sz w:val="24"/>
          <w:szCs w:val="24"/>
          <w:lang w:val="hy-AM"/>
        </w:rPr>
        <w:t>ՀՀ պետական գույքի կառավարման կոմիտեի կողմից ներկայացված եզրակացության համաձայն</w:t>
      </w:r>
      <w:r>
        <w:rPr>
          <w:rFonts w:ascii="GHEA Grapalat" w:hAnsi="GHEA Grapalat" w:cs="Sylfaen"/>
          <w:b w:val="0"/>
          <w:sz w:val="24"/>
          <w:szCs w:val="24"/>
          <w:lang w:val="hy-AM"/>
        </w:rPr>
        <w:t>,</w:t>
      </w:r>
      <w:r w:rsidRPr="00640965">
        <w:rPr>
          <w:rFonts w:ascii="GHEA Grapalat" w:hAnsi="GHEA Grapalat" w:cs="Sylfaen"/>
          <w:b w:val="0"/>
          <w:sz w:val="24"/>
          <w:szCs w:val="24"/>
          <w:lang w:val="hy-AM"/>
        </w:rPr>
        <w:t xml:space="preserve"> Արձանագրության </w:t>
      </w:r>
      <w:r w:rsidRPr="00640965">
        <w:rPr>
          <w:rFonts w:ascii="GHEA Grapalat" w:hAnsi="GHEA Grapalat"/>
          <w:b w:val="0"/>
          <w:sz w:val="24"/>
          <w:szCs w:val="24"/>
          <w:lang w:val="hy-AM"/>
        </w:rPr>
        <w:t>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</w:r>
    </w:p>
    <w:p w14:paraId="079092BD" w14:textId="3ED33830" w:rsidR="00640965" w:rsidRDefault="00640965" w:rsidP="00640965">
      <w:pPr>
        <w:pStyle w:val="Bodytext240"/>
        <w:spacing w:line="360" w:lineRule="auto"/>
        <w:ind w:right="-2" w:firstLine="708"/>
        <w:jc w:val="both"/>
        <w:rPr>
          <w:rFonts w:ascii="GHEA Grapalat" w:eastAsia="Calibri" w:hAnsi="GHEA Grapalat"/>
          <w:b w:val="0"/>
          <w:sz w:val="24"/>
          <w:szCs w:val="24"/>
          <w:lang w:val="hy-AM"/>
        </w:rPr>
      </w:pPr>
      <w:r>
        <w:rPr>
          <w:rFonts w:ascii="GHEA Grapalat" w:eastAsia="Calibri" w:hAnsi="GHEA Grapalat"/>
          <w:b w:val="0"/>
          <w:sz w:val="24"/>
          <w:szCs w:val="24"/>
          <w:lang w:val="hy-AM"/>
        </w:rPr>
        <w:lastRenderedPageBreak/>
        <w:t xml:space="preserve">Հաշվի առնելով վերոգրյալը` հայտնում ենք, որ ՀՀ պետական եկամուտների կոմիտեն նպատակահարմար է գտնում </w:t>
      </w:r>
      <w:r>
        <w:rPr>
          <w:rFonts w:ascii="GHEA Grapalat" w:hAnsi="GHEA Grapalat" w:cs="Sylfaen"/>
          <w:b w:val="0"/>
          <w:color w:val="000000" w:themeColor="text1"/>
          <w:sz w:val="24"/>
          <w:szCs w:val="24"/>
          <w:lang w:val="hy-AM" w:eastAsia="ru-RU"/>
        </w:rPr>
        <w:t>«Ղրղզական Հանրապետության՝ «Եվրասիական տնտեսական միության մասին» 2014 թվականի մայիսի 29-ի պայմանագրին միանալու առնչությամբ Ղրղզական Հանրապետության կողմից «Եվրասիական տնտեսական միության մասին» 2014 թվականի մայիսի 29-ի պայմանագրի, Եվրասիական տնտեսական միության իրավունքի մեջ ընդգրկված առանձին միջազգային պայմանագրերի և Եվրասիական տնտեսական միության մարմինների ակտերի կիրառման պայմանների և անցումային դրույթների մասին» 2015 թվականի մայիսի 8-ին ստորագրված արձանագրության մեջ փոփոխություն կատարելու վերաբերյալ»</w:t>
      </w:r>
      <w:r>
        <w:rPr>
          <w:rFonts w:ascii="GHEA Mariam" w:hAnsi="GHEA Mariam" w:cs="Sylfaen"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արձանագրության </w:t>
      </w:r>
      <w:r w:rsidR="00E8337B">
        <w:rPr>
          <w:rFonts w:ascii="GHEA Grapalat" w:eastAsia="Calibri" w:hAnsi="GHEA Grapalat"/>
          <w:b w:val="0"/>
          <w:sz w:val="24"/>
          <w:szCs w:val="24"/>
          <w:lang w:val="hy-AM"/>
        </w:rPr>
        <w:t>ստորագրումը</w:t>
      </w:r>
      <w:bookmarkStart w:id="0" w:name="_GoBack"/>
      <w:bookmarkEnd w:id="0"/>
      <w:r>
        <w:rPr>
          <w:rFonts w:ascii="GHEA Grapalat" w:eastAsia="Calibri" w:hAnsi="GHEA Grapalat"/>
          <w:b w:val="0"/>
          <w:sz w:val="24"/>
          <w:szCs w:val="24"/>
          <w:lang w:val="hy-AM"/>
        </w:rPr>
        <w:t>:</w:t>
      </w:r>
    </w:p>
    <w:p w14:paraId="01CC083D" w14:textId="1F9C1B81" w:rsidR="00A050A5" w:rsidRPr="006F3E13" w:rsidRDefault="00A050A5" w:rsidP="006F3E13">
      <w:pPr>
        <w:spacing w:line="360" w:lineRule="auto"/>
        <w:ind w:right="-31" w:firstLine="708"/>
        <w:jc w:val="both"/>
        <w:rPr>
          <w:rFonts w:ascii="GHEA Grapalat" w:hAnsi="GHEA Grapalat" w:cs="Sylfaen"/>
          <w:lang w:eastAsia="ru-RU"/>
        </w:rPr>
      </w:pPr>
    </w:p>
    <w:p w14:paraId="7BF04A20" w14:textId="36B43D00" w:rsidR="00E9794B" w:rsidRPr="00E9794B" w:rsidRDefault="00E9794B" w:rsidP="006F3E13">
      <w:pPr>
        <w:pStyle w:val="Bodytext240"/>
        <w:spacing w:line="360" w:lineRule="auto"/>
        <w:ind w:right="-2"/>
        <w:jc w:val="both"/>
        <w:rPr>
          <w:rFonts w:ascii="GHEA Grapalat" w:eastAsia="Calibri" w:hAnsi="GHEA Grapalat"/>
          <w:b w:val="0"/>
          <w:sz w:val="24"/>
          <w:szCs w:val="24"/>
          <w:lang w:val="hy-AM"/>
        </w:rPr>
      </w:pPr>
    </w:p>
    <w:p w14:paraId="173DDFFA" w14:textId="19441748" w:rsidR="00515C6C" w:rsidRDefault="00515C6C" w:rsidP="00120262">
      <w:pPr>
        <w:spacing w:line="360" w:lineRule="auto"/>
        <w:rPr>
          <w:rFonts w:ascii="GHEA Grapalat" w:hAnsi="GHEA Grapalat" w:cs="Sylfaen"/>
        </w:rPr>
      </w:pPr>
    </w:p>
    <w:p w14:paraId="3BD5F904" w14:textId="77777777" w:rsidR="00515C6C" w:rsidRDefault="00515C6C" w:rsidP="00515C6C">
      <w:pPr>
        <w:tabs>
          <w:tab w:val="left" w:pos="6945"/>
        </w:tabs>
        <w:jc w:val="right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                                                                                              </w:t>
      </w:r>
    </w:p>
    <w:p w14:paraId="1ABEE4A0" w14:textId="77777777" w:rsidR="00515C6C" w:rsidRDefault="00515C6C" w:rsidP="00515C6C">
      <w:pPr>
        <w:rPr>
          <w:rFonts w:ascii="GHEA Grapalat" w:hAnsi="GHEA Grapalat"/>
          <w:sz w:val="16"/>
          <w:szCs w:val="16"/>
        </w:rPr>
      </w:pPr>
    </w:p>
    <w:p w14:paraId="28557D42" w14:textId="77777777" w:rsidR="00515C6C" w:rsidRPr="00F24328" w:rsidRDefault="00515C6C" w:rsidP="00515C6C">
      <w:pPr>
        <w:rPr>
          <w:rFonts w:ascii="GHEA Grapalat" w:hAnsi="GHEA Grapalat"/>
          <w:sz w:val="16"/>
          <w:szCs w:val="16"/>
        </w:rPr>
      </w:pPr>
    </w:p>
    <w:p w14:paraId="72B30A1E" w14:textId="77777777" w:rsidR="00515C6C" w:rsidRPr="00F24328" w:rsidRDefault="00515C6C" w:rsidP="00515C6C">
      <w:pPr>
        <w:rPr>
          <w:rFonts w:ascii="GHEA Grapalat" w:hAnsi="GHEA Grapalat"/>
          <w:sz w:val="16"/>
          <w:szCs w:val="16"/>
        </w:rPr>
      </w:pPr>
    </w:p>
    <w:p w14:paraId="724D6291" w14:textId="44157772" w:rsidR="00AA4053" w:rsidRPr="0088533D" w:rsidRDefault="00AA4053" w:rsidP="00470986">
      <w:pPr>
        <w:tabs>
          <w:tab w:val="left" w:pos="6945"/>
        </w:tabs>
        <w:jc w:val="right"/>
      </w:pPr>
    </w:p>
    <w:sectPr w:rsidR="00AA4053" w:rsidRPr="0088533D" w:rsidSect="0047497C">
      <w:footerReference w:type="default" r:id="rId6"/>
      <w:footerReference w:type="first" r:id="rId7"/>
      <w:pgSz w:w="11906" w:h="16838" w:code="9"/>
      <w:pgMar w:top="850" w:right="562" w:bottom="562" w:left="1138" w:header="432" w:footer="5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AB020D" w14:textId="77777777" w:rsidR="00C403D5" w:rsidRDefault="00C403D5" w:rsidP="008125CF">
      <w:r>
        <w:separator/>
      </w:r>
    </w:p>
  </w:endnote>
  <w:endnote w:type="continuationSeparator" w:id="0">
    <w:p w14:paraId="595E216F" w14:textId="77777777" w:rsidR="00C403D5" w:rsidRDefault="00C403D5" w:rsidP="00812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altName w:val="Times New Roma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0A6FF8" w14:textId="000A7DE3" w:rsidR="00197B36" w:rsidRDefault="00197B36" w:rsidP="00197B36">
    <w:pPr>
      <w:pStyle w:val="Footer"/>
      <w:ind w:hanging="70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1E9B09" w14:textId="342AEA9B" w:rsidR="00D66A48" w:rsidRDefault="00D214FA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 wp14:anchorId="6D770343" wp14:editId="4D0726FC">
          <wp:extent cx="6118167" cy="411480"/>
          <wp:effectExtent l="0" t="0" r="0" b="762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8167" cy="411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0ED492" w14:textId="77777777" w:rsidR="00C403D5" w:rsidRDefault="00C403D5" w:rsidP="008125CF">
      <w:r>
        <w:separator/>
      </w:r>
    </w:p>
  </w:footnote>
  <w:footnote w:type="continuationSeparator" w:id="0">
    <w:p w14:paraId="64CA0CD2" w14:textId="77777777" w:rsidR="00C403D5" w:rsidRDefault="00C403D5" w:rsidP="008125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6BA"/>
    <w:rsid w:val="00010677"/>
    <w:rsid w:val="00020687"/>
    <w:rsid w:val="000358E3"/>
    <w:rsid w:val="00054C17"/>
    <w:rsid w:val="00071612"/>
    <w:rsid w:val="000817A3"/>
    <w:rsid w:val="000859B1"/>
    <w:rsid w:val="00085B64"/>
    <w:rsid w:val="000860A0"/>
    <w:rsid w:val="000D5A85"/>
    <w:rsid w:val="000E674C"/>
    <w:rsid w:val="00120262"/>
    <w:rsid w:val="00121CF7"/>
    <w:rsid w:val="00140805"/>
    <w:rsid w:val="001470C3"/>
    <w:rsid w:val="001501EB"/>
    <w:rsid w:val="00156BD3"/>
    <w:rsid w:val="00181463"/>
    <w:rsid w:val="00191986"/>
    <w:rsid w:val="00197B36"/>
    <w:rsid w:val="001A4516"/>
    <w:rsid w:val="001B72C6"/>
    <w:rsid w:val="001D3C0C"/>
    <w:rsid w:val="001D64A3"/>
    <w:rsid w:val="001E02E5"/>
    <w:rsid w:val="001E342A"/>
    <w:rsid w:val="001E34B2"/>
    <w:rsid w:val="00206E54"/>
    <w:rsid w:val="002340DF"/>
    <w:rsid w:val="002417D9"/>
    <w:rsid w:val="00285BC6"/>
    <w:rsid w:val="00294E5D"/>
    <w:rsid w:val="0029529D"/>
    <w:rsid w:val="002D21FF"/>
    <w:rsid w:val="00305C51"/>
    <w:rsid w:val="003104EB"/>
    <w:rsid w:val="00314575"/>
    <w:rsid w:val="00324C24"/>
    <w:rsid w:val="00337C91"/>
    <w:rsid w:val="003433D9"/>
    <w:rsid w:val="003605B2"/>
    <w:rsid w:val="00360DD4"/>
    <w:rsid w:val="003775BE"/>
    <w:rsid w:val="00392456"/>
    <w:rsid w:val="003C4907"/>
    <w:rsid w:val="003E2F18"/>
    <w:rsid w:val="00422E53"/>
    <w:rsid w:val="00433F98"/>
    <w:rsid w:val="00443F07"/>
    <w:rsid w:val="00453D5F"/>
    <w:rsid w:val="004645DB"/>
    <w:rsid w:val="00470986"/>
    <w:rsid w:val="0047497C"/>
    <w:rsid w:val="004B3B5E"/>
    <w:rsid w:val="004B6D2D"/>
    <w:rsid w:val="004C46BA"/>
    <w:rsid w:val="004D4948"/>
    <w:rsid w:val="004D5B30"/>
    <w:rsid w:val="00505960"/>
    <w:rsid w:val="00515C6C"/>
    <w:rsid w:val="005166B2"/>
    <w:rsid w:val="00523D45"/>
    <w:rsid w:val="00541689"/>
    <w:rsid w:val="00547C05"/>
    <w:rsid w:val="00591B46"/>
    <w:rsid w:val="00593111"/>
    <w:rsid w:val="005A471B"/>
    <w:rsid w:val="005B0F2B"/>
    <w:rsid w:val="005B3792"/>
    <w:rsid w:val="005B4907"/>
    <w:rsid w:val="005D71EB"/>
    <w:rsid w:val="005E173B"/>
    <w:rsid w:val="005E28B1"/>
    <w:rsid w:val="006014C5"/>
    <w:rsid w:val="00640965"/>
    <w:rsid w:val="00674A27"/>
    <w:rsid w:val="00677819"/>
    <w:rsid w:val="006D0914"/>
    <w:rsid w:val="006F3E13"/>
    <w:rsid w:val="00704445"/>
    <w:rsid w:val="00723D53"/>
    <w:rsid w:val="00731607"/>
    <w:rsid w:val="008125CF"/>
    <w:rsid w:val="00834F37"/>
    <w:rsid w:val="008648B7"/>
    <w:rsid w:val="0088533D"/>
    <w:rsid w:val="00887E40"/>
    <w:rsid w:val="008911CA"/>
    <w:rsid w:val="008B189E"/>
    <w:rsid w:val="008C2FC2"/>
    <w:rsid w:val="008E228B"/>
    <w:rsid w:val="008E3F0F"/>
    <w:rsid w:val="008F0571"/>
    <w:rsid w:val="00901494"/>
    <w:rsid w:val="009051CA"/>
    <w:rsid w:val="00942453"/>
    <w:rsid w:val="00947B02"/>
    <w:rsid w:val="00996975"/>
    <w:rsid w:val="009A254F"/>
    <w:rsid w:val="009B253A"/>
    <w:rsid w:val="009B2A02"/>
    <w:rsid w:val="009D5F86"/>
    <w:rsid w:val="009D742E"/>
    <w:rsid w:val="009E6DB3"/>
    <w:rsid w:val="00A050A5"/>
    <w:rsid w:val="00A27877"/>
    <w:rsid w:val="00A4180D"/>
    <w:rsid w:val="00A7411F"/>
    <w:rsid w:val="00A93804"/>
    <w:rsid w:val="00AA3F93"/>
    <w:rsid w:val="00AA4053"/>
    <w:rsid w:val="00AB5DDE"/>
    <w:rsid w:val="00AD1628"/>
    <w:rsid w:val="00B02BC6"/>
    <w:rsid w:val="00B05788"/>
    <w:rsid w:val="00B05A2D"/>
    <w:rsid w:val="00B07A21"/>
    <w:rsid w:val="00B13A7B"/>
    <w:rsid w:val="00B2745A"/>
    <w:rsid w:val="00B402B6"/>
    <w:rsid w:val="00B46201"/>
    <w:rsid w:val="00B503C8"/>
    <w:rsid w:val="00B50EB2"/>
    <w:rsid w:val="00B53C1E"/>
    <w:rsid w:val="00B55815"/>
    <w:rsid w:val="00B678A2"/>
    <w:rsid w:val="00B74B41"/>
    <w:rsid w:val="00B975C8"/>
    <w:rsid w:val="00BB7F86"/>
    <w:rsid w:val="00C13241"/>
    <w:rsid w:val="00C325AE"/>
    <w:rsid w:val="00C403D5"/>
    <w:rsid w:val="00C41263"/>
    <w:rsid w:val="00C45388"/>
    <w:rsid w:val="00C56753"/>
    <w:rsid w:val="00C75607"/>
    <w:rsid w:val="00C759F7"/>
    <w:rsid w:val="00C84051"/>
    <w:rsid w:val="00C849D3"/>
    <w:rsid w:val="00C85F65"/>
    <w:rsid w:val="00CA105A"/>
    <w:rsid w:val="00D214FA"/>
    <w:rsid w:val="00D31E43"/>
    <w:rsid w:val="00D407E8"/>
    <w:rsid w:val="00D40DE7"/>
    <w:rsid w:val="00D66A48"/>
    <w:rsid w:val="00D677AF"/>
    <w:rsid w:val="00D7296F"/>
    <w:rsid w:val="00D7486B"/>
    <w:rsid w:val="00D81F89"/>
    <w:rsid w:val="00D83AD4"/>
    <w:rsid w:val="00DB4C85"/>
    <w:rsid w:val="00DB553B"/>
    <w:rsid w:val="00DC0C2B"/>
    <w:rsid w:val="00DD5D10"/>
    <w:rsid w:val="00DF2FAA"/>
    <w:rsid w:val="00DF7E0E"/>
    <w:rsid w:val="00E0776C"/>
    <w:rsid w:val="00E10286"/>
    <w:rsid w:val="00E22A37"/>
    <w:rsid w:val="00E310BD"/>
    <w:rsid w:val="00E3473D"/>
    <w:rsid w:val="00E47B89"/>
    <w:rsid w:val="00E6631B"/>
    <w:rsid w:val="00E6696A"/>
    <w:rsid w:val="00E8337B"/>
    <w:rsid w:val="00E9794B"/>
    <w:rsid w:val="00EC27FE"/>
    <w:rsid w:val="00F24328"/>
    <w:rsid w:val="00F417D7"/>
    <w:rsid w:val="00F634C2"/>
    <w:rsid w:val="00FF031C"/>
    <w:rsid w:val="00FF59D2"/>
    <w:rsid w:val="00FF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AB2DEEC"/>
  <w15:docId w15:val="{E3A0DE97-B309-46F7-8995-5F4DB8ADD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F37"/>
    <w:rPr>
      <w:sz w:val="24"/>
      <w:szCs w:val="24"/>
      <w:lang w:val="hy-AM"/>
    </w:rPr>
  </w:style>
  <w:style w:type="paragraph" w:styleId="Heading2">
    <w:name w:val="heading 2"/>
    <w:basedOn w:val="Normal"/>
    <w:next w:val="Normal"/>
    <w:qFormat/>
    <w:rsid w:val="004C46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">
    <w:name w:val="Default Paragraph Font Para Char"/>
    <w:basedOn w:val="Normal"/>
    <w:locked/>
    <w:rsid w:val="004C46BA"/>
    <w:pPr>
      <w:spacing w:after="160"/>
    </w:pPr>
    <w:rPr>
      <w:rFonts w:ascii="Verdana" w:eastAsia="Batang" w:hAnsi="Verdana" w:cs="Verdana"/>
      <w:lang w:val="en-GB"/>
    </w:rPr>
  </w:style>
  <w:style w:type="paragraph" w:styleId="NoSpacing">
    <w:name w:val="No Spacing"/>
    <w:link w:val="NoSpacingChar"/>
    <w:qFormat/>
    <w:rsid w:val="008648B7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648B7"/>
    <w:rPr>
      <w:rFonts w:ascii="Calibri" w:eastAsia="Calibri" w:hAnsi="Calibri"/>
      <w:sz w:val="22"/>
      <w:szCs w:val="22"/>
      <w:lang w:val="en-US" w:eastAsia="en-US" w:bidi="ar-SA"/>
    </w:rPr>
  </w:style>
  <w:style w:type="character" w:customStyle="1" w:styleId="apple-style-span">
    <w:name w:val="apple-style-span"/>
    <w:rsid w:val="008648B7"/>
  </w:style>
  <w:style w:type="character" w:styleId="Hyperlink">
    <w:name w:val="Hyperlink"/>
    <w:rsid w:val="009B2A02"/>
    <w:rPr>
      <w:color w:val="0000FF"/>
      <w:u w:val="single"/>
    </w:rPr>
  </w:style>
  <w:style w:type="paragraph" w:styleId="BalloonText">
    <w:name w:val="Balloon Text"/>
    <w:basedOn w:val="Normal"/>
    <w:semiHidden/>
    <w:rsid w:val="00C325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8125CF"/>
    <w:rPr>
      <w:sz w:val="24"/>
      <w:szCs w:val="24"/>
    </w:rPr>
  </w:style>
  <w:style w:type="paragraph" w:styleId="Footer">
    <w:name w:val="footer"/>
    <w:basedOn w:val="Normal"/>
    <w:link w:val="Foot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8125CF"/>
    <w:rPr>
      <w:sz w:val="24"/>
      <w:szCs w:val="24"/>
    </w:rPr>
  </w:style>
  <w:style w:type="table" w:styleId="TableGrid">
    <w:name w:val="Table Grid"/>
    <w:basedOn w:val="TableNormal"/>
    <w:rsid w:val="00812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C56753"/>
    <w:pPr>
      <w:jc w:val="both"/>
    </w:pPr>
    <w:rPr>
      <w:rFonts w:ascii="Times Armenian" w:hAnsi="Times Armenian"/>
      <w:szCs w:val="20"/>
      <w:lang w:val="x-none" w:eastAsia="x-none"/>
    </w:rPr>
  </w:style>
  <w:style w:type="character" w:customStyle="1" w:styleId="Bodytext24">
    <w:name w:val="Body text (24)_"/>
    <w:link w:val="Bodytext240"/>
    <w:locked/>
    <w:rsid w:val="00515C6C"/>
    <w:rPr>
      <w:b/>
      <w:bCs/>
      <w:sz w:val="30"/>
      <w:szCs w:val="30"/>
      <w:shd w:val="clear" w:color="auto" w:fill="FFFFFF"/>
    </w:rPr>
  </w:style>
  <w:style w:type="paragraph" w:customStyle="1" w:styleId="Bodytext240">
    <w:name w:val="Body text (24)"/>
    <w:basedOn w:val="Normal"/>
    <w:link w:val="Bodytext24"/>
    <w:rsid w:val="00515C6C"/>
    <w:pPr>
      <w:widowControl w:val="0"/>
      <w:shd w:val="clear" w:color="auto" w:fill="FFFFFF"/>
      <w:spacing w:line="350" w:lineRule="exact"/>
      <w:jc w:val="center"/>
    </w:pPr>
    <w:rPr>
      <w:b/>
      <w:bCs/>
      <w:sz w:val="30"/>
      <w:szCs w:val="30"/>
      <w:lang w:val="en-US"/>
    </w:rPr>
  </w:style>
  <w:style w:type="character" w:customStyle="1" w:styleId="Bodytext2">
    <w:name w:val="Body text (2)"/>
    <w:basedOn w:val="DefaultParagraphFont"/>
    <w:rsid w:val="000817A3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30"/>
      <w:szCs w:val="30"/>
      <w:u w:val="none"/>
      <w:effect w:val="none"/>
      <w:lang w:val="hy-AM" w:eastAsia="hy-AM" w:bidi="hy-AM"/>
    </w:rPr>
  </w:style>
  <w:style w:type="character" w:customStyle="1" w:styleId="Bodytext10">
    <w:name w:val="Body text (10)_"/>
    <w:basedOn w:val="DefaultParagraphFont"/>
    <w:link w:val="Bodytext100"/>
    <w:rsid w:val="00640965"/>
    <w:rPr>
      <w:b/>
      <w:bCs/>
      <w:sz w:val="30"/>
      <w:szCs w:val="30"/>
      <w:shd w:val="clear" w:color="auto" w:fill="FFFFFF"/>
    </w:rPr>
  </w:style>
  <w:style w:type="paragraph" w:customStyle="1" w:styleId="Bodytext100">
    <w:name w:val="Body text (10)"/>
    <w:basedOn w:val="Normal"/>
    <w:link w:val="Bodytext10"/>
    <w:rsid w:val="00640965"/>
    <w:pPr>
      <w:widowControl w:val="0"/>
      <w:shd w:val="clear" w:color="auto" w:fill="FFFFFF"/>
      <w:spacing w:before="1020" w:line="0" w:lineRule="atLeast"/>
      <w:jc w:val="center"/>
    </w:pPr>
    <w:rPr>
      <w:b/>
      <w:bCs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2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ÉÏ;ÉÏ’;É</vt:lpstr>
    </vt:vector>
  </TitlesOfParts>
  <Company>_</Company>
  <LinksUpToDate>false</LinksUpToDate>
  <CharactersWithSpaces>4562</CharactersWithSpaces>
  <SharedDoc>false</SharedDoc>
  <HLinks>
    <vt:vector size="6" baseType="variant">
      <vt:variant>
        <vt:i4>4456528</vt:i4>
      </vt:variant>
      <vt:variant>
        <vt:i4>4660</vt:i4>
      </vt:variant>
      <vt:variant>
        <vt:i4>1025</vt:i4>
      </vt:variant>
      <vt:variant>
        <vt:i4>1</vt:i4>
      </vt:variant>
      <vt:variant>
        <vt:lpwstr>https://upload.wikimedia.org/wikipedia/commons/thumb/0/0f/Coat_of_arms_of_Armenia.svg/2000px-Coat_of_arms_of_Armenia.svg.png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ÉÏ;ÉÏ’;É</dc:title>
  <dc:creator>Naira_Hovsepyan</dc:creator>
  <cp:keywords>https://mul2.gov.am/tasks/733861/oneclick/2-HIMNAVORUM.docx?token=d8b438377e8c6a4a44af76a29482faa6</cp:keywords>
  <cp:lastModifiedBy>Tsovinar Mehrabyan</cp:lastModifiedBy>
  <cp:revision>3</cp:revision>
  <cp:lastPrinted>2019-05-27T10:48:00Z</cp:lastPrinted>
  <dcterms:created xsi:type="dcterms:W3CDTF">2023-01-11T11:59:00Z</dcterms:created>
  <dcterms:modified xsi:type="dcterms:W3CDTF">2023-01-11T12:02:00Z</dcterms:modified>
</cp:coreProperties>
</file>