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2465" w14:textId="77777777" w:rsidR="00DE1CC8" w:rsidRDefault="008A5185" w:rsidP="00531AEF">
      <w:pPr>
        <w:spacing w:line="360" w:lineRule="auto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ahoma" w:hAnsi="GHEA Grapalat" w:cs="Tahoma"/>
          <w:color w:val="666666"/>
          <w:lang w:val="hy-AM"/>
        </w:rPr>
        <w:tab/>
      </w:r>
    </w:p>
    <w:p w14:paraId="1E062669" w14:textId="77777777" w:rsidR="008A5185" w:rsidRPr="00DB69AB" w:rsidRDefault="008A5185" w:rsidP="005E795F">
      <w:pPr>
        <w:spacing w:line="360" w:lineRule="auto"/>
        <w:jc w:val="center"/>
        <w:rPr>
          <w:rFonts w:ascii="GHEA Grapalat" w:eastAsia="Times New Roman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>Եզրակացություն</w:t>
      </w:r>
    </w:p>
    <w:p w14:paraId="6CFC5D63" w14:textId="07C42A43" w:rsidR="008A5185" w:rsidRPr="00DB69AB" w:rsidRDefault="008A5185" w:rsidP="00DB69AB">
      <w:pPr>
        <w:spacing w:line="360" w:lineRule="auto"/>
        <w:jc w:val="center"/>
        <w:rPr>
          <w:rFonts w:ascii="GHEA Grapalat" w:eastAsia="Calibri" w:hAnsi="GHEA Grapalat" w:cs="Times New Roman"/>
          <w:b/>
          <w:kern w:val="0"/>
          <w:lang w:val="hy-AM" w:eastAsia="ru-RU" w:bidi="ar-SA"/>
        </w:rPr>
      </w:pP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«</w:t>
      </w:r>
      <w:r w:rsidR="006A0C35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» </w:t>
      </w:r>
      <w:r w:rsidR="006A0C35">
        <w:rPr>
          <w:rFonts w:ascii="GHEA Grapalat" w:eastAsia="Calibri" w:hAnsi="GHEA Grapalat" w:cs="Times New Roman"/>
          <w:b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 xml:space="preserve"> ընկերության կողմից «</w:t>
      </w:r>
      <w:r w:rsidR="006A0C35">
        <w:rPr>
          <w:rFonts w:ascii="GHEA Grapalat" w:eastAsia="Calibri" w:hAnsi="GHEA Grapalat" w:cs="Times New Roman"/>
          <w:b/>
          <w:kern w:val="0"/>
          <w:lang w:val="hy-AM" w:eastAsia="ru-RU" w:bidi="ar-SA"/>
        </w:rPr>
        <w:t>ԷԿՈՍ</w:t>
      </w:r>
      <w:r w:rsidRPr="00DB69AB">
        <w:rPr>
          <w:rFonts w:ascii="GHEA Grapalat" w:eastAsia="Calibri" w:hAnsi="GHEA Grapalat" w:cs="Times New Roman"/>
          <w:b/>
          <w:kern w:val="0"/>
          <w:lang w:val="hy-AM" w:eastAsia="ru-RU" w:bidi="ar-SA"/>
        </w:rPr>
        <w:t>» ազատ տնտեսական գոտու</w:t>
      </w:r>
      <w:r w:rsidRPr="00DB69AB">
        <w:rPr>
          <w:rFonts w:ascii="GHEA Grapalat" w:eastAsia="Times New Roman" w:hAnsi="GHEA Grapalat" w:cs="Times New Roman"/>
          <w:b/>
          <w:kern w:val="0"/>
          <w:lang w:val="hy-AM" w:eastAsia="ru-RU" w:bidi="ar-SA"/>
        </w:rPr>
        <w:t xml:space="preserve"> շահագործողների ռեեստրում ներառվելու համար ներկայացված հայտի վերաբերյալ</w:t>
      </w:r>
    </w:p>
    <w:p w14:paraId="2897979A" w14:textId="77777777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</w:p>
    <w:p w14:paraId="5A9FB381" w14:textId="6A4BA515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Sylfae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Հիմք ընդունելով </w:t>
      </w:r>
      <w:r w:rsidRPr="00DB69AB">
        <w:rPr>
          <w:rFonts w:ascii="GHEA Grapalat" w:eastAsia="Times New Roman" w:hAnsi="GHEA Grapalat" w:cs="Times New Roman"/>
          <w:bCs/>
          <w:iCs/>
          <w:kern w:val="0"/>
          <w:lang w:val="hy-AM" w:eastAsia="ru-RU" w:bidi="ar-SA"/>
        </w:rPr>
        <w:t xml:space="preserve">Հայաստանի Հանրապետության կառավարության 2019 թվականի հունիսի 6-ի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թիվ 727-Ն որոշման հավելված 3-ի 6-րդ կետը` ազատ տնտեսական գոտու շահագործողների ռեեստրում ներառվելու համար հայտի վերաբերյալ, «</w:t>
      </w:r>
      <w:r w:rsidR="006A0C35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6A0C35">
        <w:rPr>
          <w:rFonts w:ascii="GHEA Grapalat" w:eastAsia="Times New Roman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ՀՀ էկոնոմիկայի նախարարություն է ներկայացրել 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>«</w:t>
      </w:r>
      <w:r w:rsidR="006A0C35">
        <w:rPr>
          <w:rFonts w:ascii="GHEA Grapalat" w:eastAsia="Calibri" w:hAnsi="GHEA Grapalat" w:cs="Times New Roman"/>
          <w:kern w:val="0"/>
          <w:lang w:val="hy-AM" w:eastAsia="ru-RU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» ազատ տնտեսական գոտու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շահագործողների ռեեստրում ներառվելու համար համապատասխան հայտ</w:t>
      </w: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: Հայտը ներկայացվել է նաև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Հանձնաժողովին</w:t>
      </w:r>
      <w:r w:rsidR="008A4EFC">
        <w:rPr>
          <w:rFonts w:ascii="GHEA Grapalat" w:eastAsia="Calibri" w:hAnsi="GHEA Grapalat" w:cs="Times New Roman"/>
          <w:kern w:val="0"/>
          <w:lang w:val="hy-AM" w:eastAsia="en-US" w:bidi="ar-SA"/>
        </w:rPr>
        <w:t>՝ գնահատման նպատակով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3BB63D6C" w14:textId="471D7E68" w:rsidR="008A5185" w:rsidRPr="00DB69AB" w:rsidRDefault="008A5185" w:rsidP="00DB69AB">
      <w:pPr>
        <w:spacing w:line="360" w:lineRule="auto"/>
        <w:ind w:firstLine="708"/>
        <w:rPr>
          <w:rFonts w:ascii="GHEA Grapalat" w:eastAsia="Times New Roman" w:hAnsi="GHEA Grapalat" w:cs="Times New Roman"/>
          <w:kern w:val="0"/>
          <w:lang w:val="hy-AM" w:eastAsia="ru-RU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 w:rsidR="006A0C35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 w:rsidR="006A0C35">
        <w:rPr>
          <w:rFonts w:ascii="GHEA Grapalat" w:eastAsia="Times New Roman" w:hAnsi="GHEA Grapalat" w:cs="Times New Roman"/>
          <w:kern w:val="0"/>
          <w:lang w:val="hy-AM" w:eastAsia="ru-RU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ընկերությունը 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ներկայացրել է հետևյալ փաստաթղթերը`</w:t>
      </w:r>
    </w:p>
    <w:p w14:paraId="595F1EBE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jc w:val="left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Դիմում</w:t>
      </w:r>
      <w:r w:rsidR="0026317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և սկզբնական հայտարարագիր</w:t>
      </w:r>
      <w:r w:rsidR="00A50BA3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</w:p>
    <w:p w14:paraId="312B35F1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Գործարար ծրա</w:t>
      </w:r>
      <w:r w:rsidR="00A50BA3"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>գիր,</w:t>
      </w:r>
    </w:p>
    <w:p w14:paraId="61C12D00" w14:textId="77777777" w:rsidR="008A5185" w:rsidRPr="00DB69AB" w:rsidRDefault="008A5185" w:rsidP="00044465">
      <w:pPr>
        <w:numPr>
          <w:ilvl w:val="0"/>
          <w:numId w:val="4"/>
        </w:numPr>
        <w:spacing w:line="360" w:lineRule="auto"/>
        <w:ind w:left="0" w:firstLine="284"/>
        <w:contextualSpacing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Sylfaen"/>
          <w:kern w:val="0"/>
          <w:lang w:val="hy-AM" w:eastAsia="ru-RU" w:bidi="ar-SA"/>
        </w:rPr>
        <w:t xml:space="preserve">Կազմակերպչի կողմից տրամադրված տեղեկանք ազատ տնտեսական գոտում գործունեություն իրականացնելու պայմանների վերաբերյալ: </w:t>
      </w:r>
    </w:p>
    <w:p w14:paraId="4AE839A8" w14:textId="29B7E5B4" w:rsidR="008A5185" w:rsidRPr="00DB69AB" w:rsidRDefault="00311495" w:rsidP="00DB69AB">
      <w:pPr>
        <w:tabs>
          <w:tab w:val="left" w:pos="3836"/>
        </w:tabs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>«</w:t>
      </w:r>
      <w:r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» </w:t>
      </w:r>
      <w:r>
        <w:rPr>
          <w:rFonts w:ascii="GHEA Grapalat" w:eastAsia="Times New Roman" w:hAnsi="GHEA Grapalat" w:cs="Times New Roman"/>
          <w:kern w:val="0"/>
          <w:lang w:val="hy-AM" w:eastAsia="ru-RU" w:bidi="ar-SA"/>
        </w:rPr>
        <w:t>ՍՊ</w:t>
      </w:r>
      <w:r>
        <w:rPr>
          <w:rFonts w:ascii="GHEA Grapalat" w:eastAsia="Calibri" w:hAnsi="GHEA Grapalat" w:cs="Times New Roman"/>
          <w:kern w:val="0"/>
          <w:lang w:val="hy-AM" w:eastAsia="ru-RU" w:bidi="ar-SA"/>
        </w:rPr>
        <w:t xml:space="preserve"> </w:t>
      </w:r>
      <w:r w:rsidR="008A5185" w:rsidRPr="00DB69AB">
        <w:rPr>
          <w:rFonts w:ascii="GHEA Grapalat" w:eastAsia="Times New Roman" w:hAnsi="GHEA Grapalat" w:cs="Times New Roman"/>
          <w:kern w:val="0"/>
          <w:lang w:val="hy-AM" w:eastAsia="ru-RU" w:bidi="ar-SA"/>
        </w:rPr>
        <w:t xml:space="preserve">ընկերությունը </w:t>
      </w:r>
      <w:r w:rsidR="008A5185" w:rsidRPr="00DB69AB">
        <w:rPr>
          <w:rFonts w:ascii="GHEA Grapalat" w:eastAsia="Calibri" w:hAnsi="GHEA Grapalat" w:cs="Sylfaen"/>
          <w:kern w:val="0"/>
          <w:lang w:val="hy-AM" w:eastAsia="en-US" w:bidi="ar-SA"/>
        </w:rPr>
        <w:t xml:space="preserve">նախատեսում է 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«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ազատ տնտեսական գոտում գործունեություն ծավալել 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բարձր և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տեղեկատվական</w:t>
      </w:r>
      <w:r w:rsidR="004E7B05" w:rsidRPr="004E7B05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տեխնոլոգիաների, մասնավորապես՝ </w:t>
      </w:r>
      <w:r>
        <w:rPr>
          <w:rFonts w:ascii="GHEA Grapalat" w:eastAsia="Calibri" w:hAnsi="GHEA Grapalat" w:cs="Times New Roman"/>
          <w:kern w:val="0"/>
          <w:lang w:val="hy-AM" w:eastAsia="en-US" w:bidi="ar-SA"/>
        </w:rPr>
        <w:t>տեղեկատվական ծառայությունների մատուցման</w:t>
      </w:r>
      <w:r w:rsidR="00D5100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A5185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ոլորտում։</w:t>
      </w:r>
    </w:p>
    <w:p w14:paraId="05CA53A5" w14:textId="77777777" w:rsidR="00136B3E" w:rsidRDefault="008A5185" w:rsidP="006B575F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ab/>
      </w:r>
      <w:r w:rsidR="000F7879">
        <w:rPr>
          <w:rFonts w:ascii="GHEA Grapalat" w:eastAsia="Calibri" w:hAnsi="GHEA Grapalat" w:cs="Times New Roman"/>
          <w:kern w:val="0"/>
          <w:lang w:val="hy-AM" w:eastAsia="en-US" w:bidi="ar-SA"/>
        </w:rPr>
        <w:t>Գործարար ծ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րագր</w:t>
      </w:r>
      <w:r w:rsidR="000F7879">
        <w:rPr>
          <w:rFonts w:ascii="GHEA Grapalat" w:eastAsia="Calibri" w:hAnsi="GHEA Grapalat" w:cs="Times New Roman"/>
          <w:kern w:val="0"/>
          <w:lang w:val="hy-AM" w:eastAsia="en-US" w:bidi="ar-SA"/>
        </w:rPr>
        <w:t>ով նախատեսվել է, որ</w:t>
      </w:r>
      <w:r w:rsidR="00136B3E">
        <w:rPr>
          <w:rFonts w:ascii="GHEA Grapalat" w:eastAsia="Calibri" w:hAnsi="GHEA Grapalat" w:cs="Times New Roman"/>
          <w:kern w:val="0"/>
          <w:lang w:val="hy-AM" w:eastAsia="en-US" w:bidi="ar-SA"/>
        </w:rPr>
        <w:t>՝</w:t>
      </w:r>
    </w:p>
    <w:p w14:paraId="49F8C802" w14:textId="53824559" w:rsidR="008A5185" w:rsidRPr="00136B3E" w:rsidRDefault="000F7879" w:rsidP="006B575F">
      <w:pPr>
        <w:pStyle w:val="ListParagraph"/>
        <w:numPr>
          <w:ilvl w:val="0"/>
          <w:numId w:val="6"/>
        </w:numPr>
        <w:spacing w:line="360" w:lineRule="auto"/>
        <w:ind w:left="0" w:firstLine="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ծրագրի</w:t>
      </w:r>
      <w:r w:rsidR="008A5185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շրջանակներում (202</w:t>
      </w:r>
      <w:r w:rsidR="00D5100C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2</w:t>
      </w:r>
      <w:r w:rsidR="00A50BA3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-202</w:t>
      </w:r>
      <w:r w:rsidR="00D5100C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6</w:t>
      </w:r>
      <w:r w:rsidR="00A50BA3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8A5185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թթ.) իրականացվելիք ներդրումները կկազմեն շուրջ</w:t>
      </w:r>
      <w:r w:rsidR="00DF0DA0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CB6DB6" w:rsidRPr="00CB6DB6">
        <w:rPr>
          <w:rFonts w:ascii="GHEA Grapalat" w:eastAsia="Calibri" w:hAnsi="GHEA Grapalat" w:cs="Times New Roman" w:hint="eastAsia"/>
          <w:kern w:val="0"/>
          <w:lang w:val="hy-AM" w:eastAsia="en-US" w:bidi="ar-SA"/>
        </w:rPr>
        <w:t>434,</w:t>
      </w:r>
      <w:r w:rsidR="00CB6DB6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600 </w:t>
      </w:r>
      <w:r w:rsidR="001E5CE0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հազ. </w:t>
      </w:r>
      <w:r w:rsidR="008A5185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դրամ:</w:t>
      </w:r>
    </w:p>
    <w:p w14:paraId="681DD6BB" w14:textId="5922A2F4" w:rsidR="008A5185" w:rsidRPr="00136B3E" w:rsidRDefault="008A5185" w:rsidP="006B575F">
      <w:pPr>
        <w:pStyle w:val="ListParagraph"/>
        <w:numPr>
          <w:ilvl w:val="0"/>
          <w:numId w:val="6"/>
        </w:numPr>
        <w:spacing w:line="360" w:lineRule="auto"/>
        <w:ind w:left="0" w:firstLine="0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Ծրագրի ընթացքում կստեղծվի</w:t>
      </w:r>
      <w:r w:rsidR="00F63D68"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CB6DB6">
        <w:rPr>
          <w:rFonts w:ascii="GHEA Grapalat" w:eastAsia="Calibri" w:hAnsi="GHEA Grapalat" w:cs="Times New Roman"/>
          <w:kern w:val="0"/>
          <w:lang w:val="hy-AM" w:eastAsia="en-US" w:bidi="ar-SA"/>
        </w:rPr>
        <w:t>16</w:t>
      </w:r>
      <w:r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նոր աշխատատեղ` </w:t>
      </w:r>
      <w:r w:rsidR="008A4EFC">
        <w:rPr>
          <w:rFonts w:ascii="GHEA Grapalat" w:eastAsia="Calibri" w:hAnsi="GHEA Grapalat" w:cs="Times New Roman"/>
          <w:kern w:val="0"/>
          <w:lang w:val="hy-AM" w:eastAsia="en-US" w:bidi="ar-SA"/>
        </w:rPr>
        <w:t>օ</w:t>
      </w:r>
      <w:r w:rsidR="008A4EFC" w:rsidRPr="008A4EF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պերացիոն անձնակազմի </w:t>
      </w:r>
      <w:r w:rsidR="008A4EFC">
        <w:rPr>
          <w:rFonts w:ascii="GHEA Grapalat" w:eastAsia="Calibri" w:hAnsi="GHEA Grapalat" w:cs="Times New Roman"/>
          <w:kern w:val="0"/>
          <w:lang w:val="hy-AM" w:eastAsia="en-US" w:bidi="ar-SA"/>
        </w:rPr>
        <w:t>համար</w:t>
      </w:r>
      <w:r w:rsidR="008A4EFC" w:rsidRPr="008A4EF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D66887">
        <w:rPr>
          <w:rFonts w:ascii="GHEA Grapalat" w:eastAsia="Calibri" w:hAnsi="GHEA Grapalat" w:cs="Times New Roman"/>
          <w:kern w:val="0"/>
          <w:lang w:val="hy-AM" w:eastAsia="en-US" w:bidi="ar-SA"/>
        </w:rPr>
        <w:t>3</w:t>
      </w:r>
      <w:r w:rsidR="008A4EFC" w:rsidRPr="008A4EFC">
        <w:rPr>
          <w:rFonts w:ascii="GHEA Grapalat" w:eastAsia="Calibri" w:hAnsi="GHEA Grapalat" w:cs="Times New Roman"/>
          <w:kern w:val="0"/>
          <w:lang w:val="hy-AM" w:eastAsia="en-US" w:bidi="ar-SA"/>
        </w:rPr>
        <w:t>00,000 դրամ, իսկ կառավարչական անձնակազմի</w:t>
      </w:r>
      <w:r w:rsidR="008A4EF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համար</w:t>
      </w:r>
      <w:r w:rsidR="008A4EFC" w:rsidRPr="008A4EF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՝ </w:t>
      </w:r>
      <w:r w:rsidR="00D66887">
        <w:rPr>
          <w:rFonts w:ascii="GHEA Grapalat" w:eastAsia="Calibri" w:hAnsi="GHEA Grapalat" w:cs="Times New Roman"/>
          <w:kern w:val="0"/>
          <w:lang w:val="hy-AM" w:eastAsia="en-US" w:bidi="ar-SA"/>
        </w:rPr>
        <w:t>675</w:t>
      </w:r>
      <w:r w:rsidR="008A4EFC" w:rsidRPr="008A4EFC">
        <w:rPr>
          <w:rFonts w:ascii="GHEA Grapalat" w:eastAsia="Calibri" w:hAnsi="GHEA Grapalat" w:cs="Times New Roman"/>
          <w:kern w:val="0"/>
          <w:lang w:val="hy-AM" w:eastAsia="en-US" w:bidi="ar-SA"/>
        </w:rPr>
        <w:t>,000 դրամ</w:t>
      </w:r>
      <w:r w:rsidR="008A4EFC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միջին ամսական աշխատավարձով</w:t>
      </w:r>
      <w:r w:rsidRPr="00136B3E">
        <w:rPr>
          <w:rFonts w:ascii="GHEA Grapalat" w:eastAsia="Calibri" w:hAnsi="GHEA Grapalat" w:cs="Times New Roman"/>
          <w:kern w:val="0"/>
          <w:lang w:val="hy-AM" w:eastAsia="en-US" w:bidi="ar-SA"/>
        </w:rPr>
        <w:t>:</w:t>
      </w:r>
    </w:p>
    <w:p w14:paraId="55CB1A43" w14:textId="7F73E1CA" w:rsidR="00B75041" w:rsidRPr="009E679A" w:rsidRDefault="00D66887" w:rsidP="00373D95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>
        <w:rPr>
          <w:rFonts w:ascii="GHEA Grapalat" w:eastAsia="Calibri" w:hAnsi="GHEA Grapalat" w:cs="Times New Roman"/>
          <w:kern w:val="0"/>
          <w:lang w:val="hy-AM" w:eastAsia="en-US" w:bidi="ar-SA"/>
        </w:rPr>
        <w:t>Շահագործման ընթացքում հայտարարվող արտադրության</w:t>
      </w:r>
      <w:r w:rsidR="00B75041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ծավալները </w:t>
      </w:r>
      <w:r w:rsidR="003321F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5 տարիների ընթացում </w:t>
      </w:r>
      <w:r w:rsidR="001928FF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նախատեսվում է</w:t>
      </w:r>
      <w:r w:rsidR="003321F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, որ կկազմեն </w:t>
      </w:r>
      <w:r w:rsidR="002C380E" w:rsidRPr="002C380E">
        <w:rPr>
          <w:rFonts w:ascii="GHEA Grapalat" w:eastAsia="Calibri" w:hAnsi="GHEA Grapalat" w:cs="Times New Roman" w:hint="eastAsia"/>
          <w:kern w:val="0"/>
          <w:lang w:val="hy-AM" w:eastAsia="en-US" w:bidi="ar-SA"/>
        </w:rPr>
        <w:t>2,607,596</w:t>
      </w:r>
      <w:r w:rsidR="003321F3" w:rsidRPr="003321F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0A1596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հազ. դրամ</w:t>
      </w:r>
      <w:r w:rsidR="009E679A" w:rsidRPr="009E679A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5BC3B440" w14:textId="0798DF12" w:rsidR="008A5185" w:rsidRPr="00DB69AB" w:rsidRDefault="008A5185" w:rsidP="00373D95">
      <w:pPr>
        <w:spacing w:line="360" w:lineRule="auto"/>
        <w:ind w:firstLine="708"/>
        <w:rPr>
          <w:rFonts w:ascii="GHEA Grapalat" w:eastAsia="Calibri" w:hAnsi="GHEA Grapalat" w:cs="Sylfae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Ընկերություն</w:t>
      </w:r>
      <w:r w:rsidR="00B8416E">
        <w:rPr>
          <w:rFonts w:ascii="GHEA Grapalat" w:eastAsia="Calibri" w:hAnsi="GHEA Grapalat" w:cs="Times New Roman"/>
          <w:kern w:val="0"/>
          <w:lang w:val="hy-AM" w:eastAsia="en-US" w:bidi="ar-SA"/>
        </w:rPr>
        <w:t>ը</w:t>
      </w:r>
      <w:r w:rsidR="003321F3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նախատեսել է</w:t>
      </w:r>
      <w:r w:rsidR="009E639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ունենալ մոտ </w:t>
      </w:r>
      <w:r w:rsidR="002C380E">
        <w:rPr>
          <w:rFonts w:ascii="GHEA Grapalat" w:eastAsia="Calibri" w:hAnsi="GHEA Grapalat" w:cs="Times New Roman"/>
          <w:kern w:val="0"/>
          <w:lang w:val="hy-AM" w:eastAsia="en-US" w:bidi="ar-SA"/>
        </w:rPr>
        <w:t>20</w:t>
      </w:r>
      <w:r w:rsidR="006101B1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քմ տարածք «</w:t>
      </w:r>
      <w:r w:rsidR="002B359E">
        <w:rPr>
          <w:rFonts w:ascii="GHEA Grapalat" w:eastAsia="Calibri" w:hAnsi="GHEA Grapalat" w:cs="Times New Roman"/>
          <w:kern w:val="0"/>
          <w:lang w:val="hy-AM" w:eastAsia="en-US" w:bidi="ar-SA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գոտում</w:t>
      </w:r>
      <w:r w:rsidR="002B359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՝ 5-րդ տարում հասցնելով </w:t>
      </w:r>
      <w:r w:rsidR="00B8416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այն </w:t>
      </w:r>
      <w:r w:rsidR="00C62C5D">
        <w:rPr>
          <w:rFonts w:ascii="GHEA Grapalat" w:eastAsia="Calibri" w:hAnsi="GHEA Grapalat" w:cs="Times New Roman"/>
          <w:kern w:val="0"/>
          <w:lang w:val="hy-AM" w:eastAsia="en-US" w:bidi="ar-SA"/>
        </w:rPr>
        <w:t>110</w:t>
      </w:r>
      <w:r w:rsidR="002B359E" w:rsidRPr="002B359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2B359E"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քմ</w:t>
      </w:r>
      <w:r w:rsidR="002B359E" w:rsidRPr="002B359E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2B359E">
        <w:rPr>
          <w:rFonts w:ascii="GHEA Grapalat" w:eastAsia="Calibri" w:hAnsi="GHEA Grapalat" w:cs="Times New Roman"/>
          <w:kern w:val="0"/>
          <w:lang w:val="hy-AM" w:eastAsia="en-US" w:bidi="ar-SA"/>
        </w:rPr>
        <w:t>մակերեսի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:</w:t>
      </w:r>
    </w:p>
    <w:p w14:paraId="7DE6DFCD" w14:textId="77777777" w:rsidR="008A5185" w:rsidRPr="00DB69AB" w:rsidRDefault="008A5185" w:rsidP="00373D95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lastRenderedPageBreak/>
        <w:t xml:space="preserve">Ներկայացված հայտը մանրամասն ուսումնասիրվել է Հանձնաժողովի անդամների կողմից, գործարար ծրագիրը գնահատվել է շահագործողի կարգավիճակ ստանալու համար ներկայացված հայտի գնահատման թերթիկի հիման վրա: </w:t>
      </w:r>
    </w:p>
    <w:p w14:paraId="7DCD19E3" w14:textId="77777777" w:rsidR="00636B29" w:rsidRDefault="008A5185" w:rsidP="00373D95">
      <w:pPr>
        <w:spacing w:line="360" w:lineRule="auto"/>
        <w:ind w:firstLine="708"/>
        <w:rPr>
          <w:rFonts w:ascii="GHEA Grapalat" w:eastAsia="Calibri" w:hAnsi="GHEA Grapalat" w:cs="Times New Roman"/>
          <w:kern w:val="0"/>
          <w:lang w:val="hy-AM" w:eastAsia="en-US" w:bidi="ar-SA"/>
        </w:rPr>
      </w:pP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Գործարար ծրագիրը </w:t>
      </w:r>
      <w:r w:rsidRPr="00A50782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գնահատվել է </w:t>
      </w:r>
      <w:r w:rsidR="00C62C5D" w:rsidRPr="00C62C5D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>47.3</w:t>
      </w:r>
      <w:r w:rsidRPr="00B8416E">
        <w:rPr>
          <w:rFonts w:ascii="GHEA Grapalat" w:eastAsia="Calibri" w:hAnsi="GHEA Grapalat" w:cs="Times New Roman"/>
          <w:b/>
          <w:bCs/>
          <w:kern w:val="0"/>
          <w:lang w:val="hy-AM" w:eastAsia="en-US" w:bidi="ar-SA"/>
        </w:rPr>
        <w:t xml:space="preserve"> միջին միավոր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: Հաշվի առնելով, որ անցողիկ շեմը սահմանված է 60 միավոր</w:t>
      </w:r>
      <w:r w:rsidR="009260D0">
        <w:rPr>
          <w:rFonts w:ascii="GHEA Grapalat" w:eastAsia="Calibri" w:hAnsi="GHEA Grapalat" w:cs="Times New Roman"/>
          <w:kern w:val="0"/>
          <w:lang w:val="hy-AM" w:eastAsia="en-US" w:bidi="ar-SA"/>
        </w:rPr>
        <w:t>, և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="009260D0" w:rsidRPr="009260D0">
        <w:rPr>
          <w:rFonts w:ascii="GHEA Grapalat" w:eastAsia="Calibri" w:hAnsi="GHEA Grapalat" w:cs="Times New Roman"/>
          <w:kern w:val="0"/>
          <w:lang w:val="hy-AM" w:eastAsia="en-US" w:bidi="ar-SA"/>
        </w:rPr>
        <w:t>գնահատման արդյունքում հայտը չի բավարարել անցողիկ շեմը</w:t>
      </w:r>
      <w:r w:rsidR="00097B79">
        <w:rPr>
          <w:rFonts w:ascii="GHEA Grapalat" w:eastAsia="Calibri" w:hAnsi="GHEA Grapalat" w:cs="Times New Roman"/>
          <w:kern w:val="0"/>
          <w:lang w:val="hy-AM" w:eastAsia="en-US" w:bidi="ar-SA"/>
        </w:rPr>
        <w:t>,</w:t>
      </w:r>
      <w:r w:rsidR="009260D0" w:rsidRPr="009260D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նպատակահարմար ենք գտնում </w:t>
      </w:r>
      <w:r w:rsidR="00B8416E">
        <w:rPr>
          <w:rFonts w:ascii="GHEA Grapalat" w:eastAsia="Calibri" w:hAnsi="GHEA Grapalat" w:cs="Times New Roman"/>
          <w:kern w:val="0"/>
          <w:lang w:val="hy-AM" w:eastAsia="en-US" w:bidi="ar-SA"/>
        </w:rPr>
        <w:t>մերժել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«</w:t>
      </w:r>
      <w:r w:rsidR="00B8416E">
        <w:rPr>
          <w:rFonts w:ascii="GHEA Grapalat" w:eastAsia="Times New Roman" w:hAnsi="GHEA Grapalat" w:cs="Times New Roman"/>
          <w:b/>
          <w:caps/>
          <w:kern w:val="0"/>
          <w:lang w:val="hy-AM" w:eastAsia="ru-RU" w:bidi="ar-SA"/>
        </w:rPr>
        <w:t>Յուգուար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» </w:t>
      </w:r>
      <w:r w:rsidR="00B8416E">
        <w:rPr>
          <w:rFonts w:ascii="GHEA Grapalat" w:eastAsia="Calibri" w:hAnsi="GHEA Grapalat" w:cs="Times New Roman"/>
          <w:kern w:val="0"/>
          <w:lang w:val="hy-AM" w:eastAsia="en-US" w:bidi="ar-SA"/>
        </w:rPr>
        <w:t>ՍՊ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ընկերության</w:t>
      </w:r>
      <w:r w:rsidR="009260D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կողմից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«</w:t>
      </w:r>
      <w:r w:rsidR="009260D0">
        <w:rPr>
          <w:rFonts w:ascii="GHEA Grapalat" w:eastAsia="Calibri" w:hAnsi="GHEA Grapalat"/>
          <w:lang w:val="hy-AM"/>
        </w:rPr>
        <w:t>Էկոս</w:t>
      </w:r>
      <w:r w:rsidRPr="00DB69AB">
        <w:rPr>
          <w:rFonts w:ascii="GHEA Grapalat" w:eastAsia="Calibri" w:hAnsi="GHEA Grapalat" w:cs="Times New Roman"/>
          <w:kern w:val="0"/>
          <w:lang w:val="hy-AM" w:eastAsia="en-US" w:bidi="ar-SA"/>
        </w:rPr>
        <w:t>» ազատ տնտեսական գոտու շահագործողների ռեեստրում</w:t>
      </w:r>
      <w:r w:rsidR="009260D0">
        <w:rPr>
          <w:rFonts w:ascii="GHEA Grapalat" w:eastAsia="Calibri" w:hAnsi="GHEA Grapalat" w:cs="Times New Roman"/>
          <w:kern w:val="0"/>
          <w:lang w:val="hy-AM" w:eastAsia="en-US" w:bidi="ar-SA"/>
        </w:rPr>
        <w:t xml:space="preserve"> ներառվելու համար ներկայացված հայտը</w:t>
      </w:r>
      <w:r w:rsidR="00636B29">
        <w:rPr>
          <w:rFonts w:ascii="GHEA Grapalat" w:eastAsia="Calibri" w:hAnsi="GHEA Grapalat" w:cs="Times New Roman"/>
          <w:kern w:val="0"/>
          <w:lang w:val="hy-AM" w:eastAsia="en-US" w:bidi="ar-SA"/>
        </w:rPr>
        <w:t>։</w:t>
      </w:r>
    </w:p>
    <w:p w14:paraId="4FDD3505" w14:textId="77777777" w:rsidR="00636B29" w:rsidRDefault="00636B29" w:rsidP="006B575F">
      <w:pPr>
        <w:spacing w:line="360" w:lineRule="auto"/>
        <w:rPr>
          <w:rFonts w:ascii="GHEA Grapalat" w:eastAsia="Calibri" w:hAnsi="GHEA Grapalat" w:cs="Times New Roman"/>
          <w:kern w:val="0"/>
          <w:lang w:val="hy-AM" w:eastAsia="en-US" w:bidi="ar-SA"/>
        </w:rPr>
      </w:pPr>
    </w:p>
    <w:p w14:paraId="42D6160B" w14:textId="73E2E744" w:rsidR="00636B29" w:rsidRPr="004D330E" w:rsidRDefault="00636B29" w:rsidP="00373D95">
      <w:pPr>
        <w:spacing w:line="360" w:lineRule="auto"/>
        <w:ind w:firstLine="708"/>
        <w:rPr>
          <w:rFonts w:ascii="GHEA Grapalat" w:eastAsia="Tahoma" w:hAnsi="GHEA Grapalat" w:cs="Tahoma"/>
          <w:lang w:val="en-US"/>
        </w:rPr>
      </w:pPr>
      <w:r>
        <w:rPr>
          <w:rFonts w:ascii="GHEA Grapalat" w:eastAsia="Tahoma" w:hAnsi="GHEA Grapalat" w:cs="Tahoma"/>
          <w:lang w:val="hy-AM"/>
        </w:rPr>
        <w:t>Հարկ է ընդգծել, որ Հանձնաժողովի անդամների կողմից առանձնացվել են հետևյալ դիտարկումները</w:t>
      </w:r>
      <w:r w:rsidRPr="00636B29">
        <w:rPr>
          <w:rFonts w:ascii="GHEA Grapalat" w:eastAsia="Tahoma" w:hAnsi="GHEA Grapalat" w:cs="Tahoma"/>
          <w:lang w:val="hy-AM"/>
        </w:rPr>
        <w:t>.</w:t>
      </w:r>
    </w:p>
    <w:p w14:paraId="1AB74A8C" w14:textId="77777777" w:rsidR="001437F2" w:rsidRPr="001437F2" w:rsidRDefault="00636B29" w:rsidP="006B575F">
      <w:pPr>
        <w:pStyle w:val="ListParagraph"/>
        <w:numPr>
          <w:ilvl w:val="0"/>
          <w:numId w:val="12"/>
        </w:numPr>
        <w:spacing w:line="360" w:lineRule="auto"/>
        <w:ind w:left="0" w:firstLine="0"/>
        <w:rPr>
          <w:rFonts w:ascii="GHEA Grapalat" w:hAnsi="GHEA Grapalat"/>
          <w:color w:val="000000"/>
          <w:sz w:val="22"/>
          <w:lang w:val="hy-AM"/>
        </w:rPr>
      </w:pPr>
      <w:r w:rsidRPr="002A5026">
        <w:rPr>
          <w:rFonts w:ascii="GHEA Grapalat" w:hAnsi="GHEA Grapalat"/>
          <w:lang w:val="hy-AM"/>
        </w:rPr>
        <w:t xml:space="preserve">բիզնես </w:t>
      </w:r>
      <w:r w:rsidRPr="002A5026">
        <w:rPr>
          <w:rFonts w:ascii="GHEA Grapalat" w:hAnsi="GHEA Grapalat"/>
          <w:color w:val="000000"/>
          <w:lang w:val="hy-AM"/>
        </w:rPr>
        <w:t>պլանում բացակայում է որոշակի տեղեկատվություն, մասնավորապես</w:t>
      </w:r>
      <w:r w:rsidR="002A5026">
        <w:rPr>
          <w:rFonts w:ascii="GHEA Grapalat" w:hAnsi="GHEA Grapalat"/>
          <w:color w:val="000000"/>
          <w:lang w:val="hy-AM"/>
        </w:rPr>
        <w:t xml:space="preserve">՝ </w:t>
      </w:r>
    </w:p>
    <w:p w14:paraId="17026D16" w14:textId="54D56CAF" w:rsidR="00636B29" w:rsidRPr="002A5026" w:rsidRDefault="002A5026" w:rsidP="001437F2">
      <w:pPr>
        <w:pStyle w:val="ListParagraph"/>
        <w:numPr>
          <w:ilvl w:val="1"/>
          <w:numId w:val="12"/>
        </w:numPr>
        <w:spacing w:line="360" w:lineRule="auto"/>
        <w:ind w:left="0" w:firstLine="284"/>
        <w:rPr>
          <w:rFonts w:ascii="GHEA Grapalat" w:hAnsi="GHEA Grapalat"/>
          <w:color w:val="000000"/>
          <w:sz w:val="22"/>
          <w:lang w:val="hy-AM"/>
        </w:rPr>
      </w:pPr>
      <w:r w:rsidRPr="002A5026">
        <w:rPr>
          <w:rFonts w:ascii="GHEA Grapalat" w:hAnsi="GHEA Grapalat"/>
          <w:color w:val="000000"/>
          <w:lang w:val="hy-AM"/>
        </w:rPr>
        <w:t>ա</w:t>
      </w:r>
      <w:r w:rsidR="00636B29" w:rsidRPr="002A5026">
        <w:rPr>
          <w:rFonts w:ascii="GHEA Grapalat" w:hAnsi="GHEA Grapalat"/>
          <w:color w:val="000000"/>
          <w:lang w:val="hy-AM"/>
        </w:rPr>
        <w:t>րտահանման ուղղությունները և ծավալները/արտահանման կանխատեսվող տարեկան ծավալը, արտահանման ուղղությունները և շուկաները,</w:t>
      </w:r>
    </w:p>
    <w:p w14:paraId="794C45D6" w14:textId="77777777" w:rsidR="00D935F1" w:rsidRPr="00D935F1" w:rsidRDefault="002A5026" w:rsidP="001437F2">
      <w:pPr>
        <w:pStyle w:val="ListParagraph"/>
        <w:numPr>
          <w:ilvl w:val="1"/>
          <w:numId w:val="12"/>
        </w:numPr>
        <w:spacing w:line="360" w:lineRule="auto"/>
        <w:ind w:left="0" w:firstLine="284"/>
        <w:rPr>
          <w:rFonts w:ascii="GHEA Grapalat" w:hAnsi="GHEA Grapalat"/>
          <w:color w:val="000000"/>
          <w:sz w:val="22"/>
          <w:lang w:val="hy-AM"/>
        </w:rPr>
      </w:pPr>
      <w:r>
        <w:rPr>
          <w:rFonts w:ascii="GHEA Grapalat" w:hAnsi="GHEA Grapalat"/>
          <w:color w:val="000000"/>
          <w:lang w:val="hy-AM"/>
        </w:rPr>
        <w:t>ն</w:t>
      </w:r>
      <w:r w:rsidR="00636B29" w:rsidRPr="00636B29">
        <w:rPr>
          <w:rFonts w:ascii="GHEA Grapalat" w:hAnsi="GHEA Grapalat"/>
          <w:color w:val="000000"/>
          <w:lang w:val="hy-AM"/>
        </w:rPr>
        <w:t xml:space="preserve">երդրումների բացվածքը` </w:t>
      </w:r>
      <w:r w:rsidR="00636B29" w:rsidRPr="00636B29">
        <w:rPr>
          <w:color w:val="000000"/>
          <w:lang w:val="hy-AM"/>
        </w:rPr>
        <w:t> </w:t>
      </w:r>
      <w:r w:rsidR="00636B29" w:rsidRPr="00636B29">
        <w:rPr>
          <w:rFonts w:ascii="GHEA Grapalat" w:hAnsi="GHEA Grapalat"/>
          <w:color w:val="000000"/>
          <w:lang w:val="hy-AM"/>
        </w:rPr>
        <w:t>ըստ հոդվածների, կապիտալ և ընթացիկ ծախսերի հարաբերակցությունը:</w:t>
      </w:r>
    </w:p>
    <w:p w14:paraId="7E95655C" w14:textId="00D05086" w:rsidR="00D935F1" w:rsidRPr="00D935F1" w:rsidRDefault="00636B29" w:rsidP="006B575F">
      <w:pPr>
        <w:pStyle w:val="ListParagraph"/>
        <w:numPr>
          <w:ilvl w:val="0"/>
          <w:numId w:val="12"/>
        </w:numPr>
        <w:spacing w:line="360" w:lineRule="auto"/>
        <w:ind w:left="0" w:firstLine="0"/>
        <w:rPr>
          <w:rFonts w:ascii="GHEA Grapalat" w:hAnsi="GHEA Grapalat"/>
          <w:color w:val="000000"/>
          <w:sz w:val="22"/>
          <w:lang w:val="hy-AM"/>
        </w:rPr>
      </w:pPr>
      <w:r w:rsidRPr="00D935F1">
        <w:rPr>
          <w:rFonts w:ascii="GHEA Grapalat" w:hAnsi="GHEA Grapalat"/>
          <w:lang w:val="hy-AM"/>
        </w:rPr>
        <w:t>Ընկերության գործունեության տեսակ</w:t>
      </w:r>
      <w:r w:rsidR="00D935F1">
        <w:rPr>
          <w:rFonts w:ascii="GHEA Grapalat" w:hAnsi="GHEA Grapalat"/>
          <w:lang w:val="hy-AM"/>
        </w:rPr>
        <w:t>ն ուսումնասիրելիս</w:t>
      </w:r>
      <w:r w:rsidRPr="00D935F1">
        <w:rPr>
          <w:rFonts w:ascii="GHEA Grapalat" w:hAnsi="GHEA Grapalat"/>
          <w:lang w:val="hy-AM"/>
        </w:rPr>
        <w:t xml:space="preserve"> (օրինակ նշված՝ Սփիններ, Տիեզերք գործունեությունը, առավել ևս, որ նշվում է, որ նախատեսված է խաղադրույքների կատարում և շահում)  կարծում ենք, որ առկա է հնարավորություն, որ այն դասվի շահումով խաղերին և համապատասխանաբար վերջինիս մասով կիրառելի լինի </w:t>
      </w:r>
      <w:r w:rsidR="00D935F1">
        <w:rPr>
          <w:rFonts w:ascii="GHEA Grapalat" w:hAnsi="GHEA Grapalat"/>
          <w:lang w:val="hy-AM"/>
        </w:rPr>
        <w:t>«Շ</w:t>
      </w:r>
      <w:r w:rsidR="00D935F1" w:rsidRPr="00D935F1">
        <w:rPr>
          <w:rFonts w:ascii="GHEA Grapalat" w:hAnsi="GHEA Grapalat"/>
          <w:lang w:val="hy-AM"/>
        </w:rPr>
        <w:t>ահումով</w:t>
      </w:r>
      <w:r w:rsidRPr="00D935F1">
        <w:rPr>
          <w:rFonts w:ascii="GHEA Grapalat" w:hAnsi="GHEA Grapalat"/>
          <w:lang w:val="hy-AM"/>
        </w:rPr>
        <w:t xml:space="preserve"> </w:t>
      </w:r>
      <w:r w:rsidR="00D935F1" w:rsidRPr="00D935F1">
        <w:rPr>
          <w:rFonts w:ascii="GHEA Grapalat" w:hAnsi="GHEA Grapalat"/>
          <w:lang w:val="hy-AM"/>
        </w:rPr>
        <w:t>խաղերի</w:t>
      </w:r>
      <w:r w:rsidRPr="00D935F1">
        <w:rPr>
          <w:rFonts w:ascii="GHEA Grapalat" w:hAnsi="GHEA Grapalat"/>
          <w:lang w:val="hy-AM"/>
        </w:rPr>
        <w:t xml:space="preserve">, </w:t>
      </w:r>
      <w:r w:rsidR="00D935F1" w:rsidRPr="00D935F1">
        <w:rPr>
          <w:rFonts w:ascii="GHEA Grapalat" w:hAnsi="GHEA Grapalat"/>
          <w:lang w:val="hy-AM"/>
        </w:rPr>
        <w:t>ինտերնետ</w:t>
      </w:r>
      <w:r w:rsidRPr="00D935F1">
        <w:rPr>
          <w:rFonts w:ascii="GHEA Grapalat" w:hAnsi="GHEA Grapalat"/>
          <w:lang w:val="hy-AM"/>
        </w:rPr>
        <w:t xml:space="preserve"> </w:t>
      </w:r>
      <w:r w:rsidR="00D935F1" w:rsidRPr="00D935F1">
        <w:rPr>
          <w:rFonts w:ascii="GHEA Grapalat" w:hAnsi="GHEA Grapalat"/>
          <w:lang w:val="hy-AM"/>
        </w:rPr>
        <w:t>շահումով</w:t>
      </w:r>
      <w:r w:rsidRPr="00D935F1">
        <w:rPr>
          <w:rFonts w:ascii="GHEA Grapalat" w:hAnsi="GHEA Grapalat"/>
          <w:lang w:val="hy-AM"/>
        </w:rPr>
        <w:t xml:space="preserve"> </w:t>
      </w:r>
      <w:r w:rsidR="00D935F1" w:rsidRPr="00D935F1">
        <w:rPr>
          <w:rFonts w:ascii="GHEA Grapalat" w:hAnsi="GHEA Grapalat"/>
          <w:lang w:val="hy-AM"/>
        </w:rPr>
        <w:t>խաղերի</w:t>
      </w:r>
      <w:r w:rsidRPr="00D935F1">
        <w:rPr>
          <w:rFonts w:ascii="GHEA Grapalat" w:hAnsi="GHEA Grapalat"/>
          <w:lang w:val="hy-AM"/>
        </w:rPr>
        <w:t xml:space="preserve"> </w:t>
      </w:r>
      <w:r w:rsidR="003113D0">
        <w:rPr>
          <w:rFonts w:ascii="GHEA Grapalat" w:hAnsi="GHEA Grapalat"/>
          <w:lang w:val="hy-AM"/>
        </w:rPr>
        <w:t>և</w:t>
      </w:r>
      <w:r w:rsidRPr="00D935F1">
        <w:rPr>
          <w:rFonts w:ascii="GHEA Grapalat" w:hAnsi="GHEA Grapalat"/>
          <w:lang w:val="hy-AM"/>
        </w:rPr>
        <w:t xml:space="preserve"> </w:t>
      </w:r>
      <w:r w:rsidR="00D935F1" w:rsidRPr="00D935F1">
        <w:rPr>
          <w:rFonts w:ascii="GHEA Grapalat" w:hAnsi="GHEA Grapalat"/>
          <w:lang w:val="hy-AM"/>
        </w:rPr>
        <w:t>խաղատների</w:t>
      </w:r>
      <w:r w:rsidRPr="00D935F1">
        <w:rPr>
          <w:rFonts w:ascii="GHEA Grapalat" w:hAnsi="GHEA Grapalat"/>
          <w:lang w:val="hy-AM"/>
        </w:rPr>
        <w:t xml:space="preserve"> </w:t>
      </w:r>
      <w:r w:rsidR="00D935F1" w:rsidRPr="00D935F1">
        <w:rPr>
          <w:rFonts w:ascii="GHEA Grapalat" w:hAnsi="GHEA Grapalat"/>
          <w:lang w:val="hy-AM"/>
        </w:rPr>
        <w:t>մասին</w:t>
      </w:r>
      <w:r w:rsidR="00D935F1">
        <w:rPr>
          <w:rFonts w:ascii="GHEA Grapalat" w:hAnsi="GHEA Grapalat"/>
          <w:lang w:val="hy-AM"/>
        </w:rPr>
        <w:t>»</w:t>
      </w:r>
      <w:r w:rsidRPr="00D935F1">
        <w:rPr>
          <w:rFonts w:ascii="GHEA Grapalat" w:hAnsi="GHEA Grapalat"/>
          <w:lang w:val="hy-AM"/>
        </w:rPr>
        <w:t xml:space="preserve"> </w:t>
      </w:r>
      <w:r w:rsidR="003113D0" w:rsidRPr="00D935F1">
        <w:rPr>
          <w:rFonts w:ascii="GHEA Grapalat" w:hAnsi="GHEA Grapalat"/>
          <w:lang w:val="hy-AM"/>
        </w:rPr>
        <w:t xml:space="preserve">ՀՀ </w:t>
      </w:r>
      <w:r w:rsidR="00D935F1" w:rsidRPr="00D935F1">
        <w:rPr>
          <w:rFonts w:ascii="GHEA Grapalat" w:hAnsi="GHEA Grapalat"/>
          <w:lang w:val="hy-AM"/>
        </w:rPr>
        <w:t>օրենքը</w:t>
      </w:r>
      <w:r w:rsidRPr="00D935F1">
        <w:rPr>
          <w:rFonts w:ascii="GHEA Grapalat" w:hAnsi="GHEA Grapalat"/>
          <w:lang w:val="hy-AM"/>
        </w:rPr>
        <w:t>։</w:t>
      </w:r>
    </w:p>
    <w:p w14:paraId="0468151A" w14:textId="1864328A" w:rsidR="00C543E2" w:rsidRPr="00C543E2" w:rsidRDefault="002A26FD" w:rsidP="006B575F">
      <w:pPr>
        <w:pStyle w:val="ListParagraph"/>
        <w:numPr>
          <w:ilvl w:val="0"/>
          <w:numId w:val="12"/>
        </w:numPr>
        <w:spacing w:line="360" w:lineRule="auto"/>
        <w:ind w:left="0" w:firstLine="0"/>
        <w:rPr>
          <w:rFonts w:ascii="GHEA Grapalat" w:hAnsi="GHEA Grapalat"/>
          <w:color w:val="000000"/>
          <w:sz w:val="22"/>
          <w:lang w:val="hy-AM"/>
        </w:rPr>
      </w:pPr>
      <w:r>
        <w:rPr>
          <w:rFonts w:ascii="GHEA Grapalat" w:hAnsi="GHEA Grapalat"/>
          <w:lang w:val="hy-AM"/>
        </w:rPr>
        <w:t>Ս</w:t>
      </w:r>
      <w:r w:rsidR="00636B29" w:rsidRPr="00D935F1">
        <w:rPr>
          <w:rFonts w:ascii="GHEA Grapalat" w:hAnsi="GHEA Grapalat"/>
          <w:lang w:val="hy-AM"/>
        </w:rPr>
        <w:t>եփական կրիպտո մետաղադրամների թողարկ</w:t>
      </w:r>
      <w:r w:rsidR="00A342B2">
        <w:rPr>
          <w:rFonts w:ascii="GHEA Grapalat" w:hAnsi="GHEA Grapalat"/>
          <w:lang w:val="hy-AM"/>
        </w:rPr>
        <w:t>ումը</w:t>
      </w:r>
      <w:r w:rsidR="00636B29" w:rsidRPr="00D935F1">
        <w:rPr>
          <w:rFonts w:ascii="GHEA Grapalat" w:hAnsi="GHEA Grapalat"/>
          <w:lang w:val="hy-AM"/>
        </w:rPr>
        <w:t>, կարծում ենք</w:t>
      </w:r>
      <w:r w:rsidR="00A342B2" w:rsidRPr="00A342B2">
        <w:rPr>
          <w:rFonts w:ascii="GHEA Grapalat" w:hAnsi="GHEA Grapalat"/>
          <w:lang w:val="hy-AM"/>
        </w:rPr>
        <w:t>,</w:t>
      </w:r>
      <w:r w:rsidR="00636B29" w:rsidRPr="00D935F1">
        <w:rPr>
          <w:rFonts w:ascii="GHEA Grapalat" w:hAnsi="GHEA Grapalat"/>
          <w:lang w:val="hy-AM"/>
        </w:rPr>
        <w:t xml:space="preserve"> ներկայումս ՀՀ գործող օրենսդրությամբ չի կարգավորվում։  Միևնույն ժամանակ</w:t>
      </w:r>
      <w:r w:rsidR="006B6D4E">
        <w:rPr>
          <w:rFonts w:ascii="GHEA Grapalat" w:hAnsi="GHEA Grapalat"/>
          <w:lang w:val="hy-AM"/>
        </w:rPr>
        <w:t>,</w:t>
      </w:r>
      <w:r w:rsidR="00636B29" w:rsidRPr="00D935F1">
        <w:rPr>
          <w:rFonts w:ascii="GHEA Grapalat" w:hAnsi="GHEA Grapalat"/>
          <w:lang w:val="hy-AM"/>
        </w:rPr>
        <w:t xml:space="preserve"> բիզնես պլանում նշվում է</w:t>
      </w:r>
      <w:r w:rsidR="00C543E2">
        <w:rPr>
          <w:rFonts w:ascii="GHEA Grapalat" w:hAnsi="GHEA Grapalat"/>
          <w:lang w:val="hy-AM"/>
        </w:rPr>
        <w:t>,</w:t>
      </w:r>
      <w:r w:rsidR="00636B29" w:rsidRPr="00D935F1">
        <w:rPr>
          <w:rFonts w:ascii="GHEA Grapalat" w:hAnsi="GHEA Grapalat"/>
          <w:lang w:val="hy-AM"/>
        </w:rPr>
        <w:t xml:space="preserve"> օրինակ, որ կրիպտոարժույթների մի քանի տեսակներ, ինչպիսիք են </w:t>
      </w:r>
      <w:r w:rsidR="004D330E">
        <w:rPr>
          <w:rFonts w:ascii="GHEA Grapalat" w:hAnsi="GHEA Grapalat"/>
          <w:lang w:val="hy-AM"/>
        </w:rPr>
        <w:t>«</w:t>
      </w:r>
      <w:r w:rsidR="00636B29" w:rsidRPr="00D935F1">
        <w:rPr>
          <w:rFonts w:ascii="GHEA Grapalat" w:hAnsi="GHEA Grapalat"/>
          <w:lang w:val="hy-AM"/>
        </w:rPr>
        <w:t>Bitcoin</w:t>
      </w:r>
      <w:r w:rsidR="004D330E">
        <w:rPr>
          <w:rFonts w:ascii="GHEA Grapalat" w:hAnsi="GHEA Grapalat"/>
          <w:lang w:val="hy-AM"/>
        </w:rPr>
        <w:t>»</w:t>
      </w:r>
      <w:r w:rsidR="00636B29" w:rsidRPr="00D935F1">
        <w:rPr>
          <w:rFonts w:ascii="GHEA Grapalat" w:hAnsi="GHEA Grapalat"/>
          <w:lang w:val="hy-AM"/>
        </w:rPr>
        <w:t xml:space="preserve">, </w:t>
      </w:r>
      <w:r w:rsidR="004D330E">
        <w:rPr>
          <w:rFonts w:ascii="GHEA Grapalat" w:hAnsi="GHEA Grapalat"/>
          <w:lang w:val="hy-AM"/>
        </w:rPr>
        <w:t>«</w:t>
      </w:r>
      <w:r w:rsidR="00636B29" w:rsidRPr="00D935F1">
        <w:rPr>
          <w:rFonts w:ascii="GHEA Grapalat" w:hAnsi="GHEA Grapalat"/>
          <w:lang w:val="hy-AM"/>
        </w:rPr>
        <w:t>Ethereum</w:t>
      </w:r>
      <w:r w:rsidR="004D330E">
        <w:rPr>
          <w:rFonts w:ascii="GHEA Grapalat" w:hAnsi="GHEA Grapalat"/>
          <w:lang w:val="hy-AM"/>
        </w:rPr>
        <w:t>»</w:t>
      </w:r>
      <w:r w:rsidR="00636B29" w:rsidRPr="00D935F1">
        <w:rPr>
          <w:rFonts w:ascii="GHEA Grapalat" w:hAnsi="GHEA Grapalat"/>
          <w:lang w:val="hy-AM"/>
        </w:rPr>
        <w:t xml:space="preserve">, </w:t>
      </w:r>
      <w:r w:rsidR="004D330E">
        <w:rPr>
          <w:rFonts w:ascii="GHEA Grapalat" w:hAnsi="GHEA Grapalat"/>
          <w:lang w:val="hy-AM"/>
        </w:rPr>
        <w:t>«</w:t>
      </w:r>
      <w:r w:rsidR="00A342B2" w:rsidRPr="00D935F1">
        <w:rPr>
          <w:rFonts w:ascii="GHEA Grapalat" w:hAnsi="GHEA Grapalat"/>
          <w:lang w:val="hy-AM"/>
        </w:rPr>
        <w:t>L</w:t>
      </w:r>
      <w:r w:rsidR="00636B29" w:rsidRPr="00D935F1">
        <w:rPr>
          <w:rFonts w:ascii="GHEA Grapalat" w:hAnsi="GHEA Grapalat"/>
          <w:lang w:val="hy-AM"/>
        </w:rPr>
        <w:t>itecoin</w:t>
      </w:r>
      <w:r w:rsidR="004D330E">
        <w:rPr>
          <w:rFonts w:ascii="GHEA Grapalat" w:hAnsi="GHEA Grapalat"/>
          <w:lang w:val="hy-AM"/>
        </w:rPr>
        <w:t>»</w:t>
      </w:r>
      <w:r w:rsidR="00636B29" w:rsidRPr="00D935F1">
        <w:rPr>
          <w:rFonts w:ascii="GHEA Grapalat" w:hAnsi="GHEA Grapalat"/>
          <w:lang w:val="hy-AM"/>
        </w:rPr>
        <w:t xml:space="preserve">, </w:t>
      </w:r>
      <w:r w:rsidR="004D330E">
        <w:rPr>
          <w:rFonts w:ascii="GHEA Grapalat" w:hAnsi="GHEA Grapalat"/>
          <w:lang w:val="hy-AM"/>
        </w:rPr>
        <w:t>«</w:t>
      </w:r>
      <w:r w:rsidR="00A342B2" w:rsidRPr="00D935F1">
        <w:rPr>
          <w:rFonts w:ascii="GHEA Grapalat" w:hAnsi="GHEA Grapalat"/>
          <w:lang w:val="hy-AM"/>
        </w:rPr>
        <w:t>D</w:t>
      </w:r>
      <w:r w:rsidR="00636B29" w:rsidRPr="00D935F1">
        <w:rPr>
          <w:rFonts w:ascii="GHEA Grapalat" w:hAnsi="GHEA Grapalat"/>
          <w:lang w:val="hy-AM"/>
        </w:rPr>
        <w:t>ashcoin</w:t>
      </w:r>
      <w:r w:rsidR="004D330E">
        <w:rPr>
          <w:rFonts w:ascii="GHEA Grapalat" w:hAnsi="GHEA Grapalat"/>
          <w:lang w:val="hy-AM"/>
        </w:rPr>
        <w:t>»</w:t>
      </w:r>
      <w:r w:rsidR="00636B29" w:rsidRPr="00D935F1">
        <w:rPr>
          <w:rFonts w:ascii="GHEA Grapalat" w:hAnsi="GHEA Grapalat"/>
          <w:lang w:val="hy-AM"/>
        </w:rPr>
        <w:t>, էլ ավելի հաճախ են օգտագործվում ամբողջ աշխարհում և այժմ հանդիսանում են գործնականում ցանկացած գործարքի, նույնիսկ բնակարանի վարձակալության ընդունված տարբերակը, սակայն տվյալ պնդումը գործնականում այդպես չէ, և կան շատ քիչ երկրներ, որտեղ կրիպտոարժույթն ընդունված է որպես թույլատրելի և օրինական վճարման միջոց։</w:t>
      </w:r>
    </w:p>
    <w:p w14:paraId="510B347F" w14:textId="56F39A71" w:rsidR="007A0392" w:rsidRDefault="00636B29" w:rsidP="006B575F">
      <w:pPr>
        <w:pStyle w:val="ListParagraph"/>
        <w:numPr>
          <w:ilvl w:val="0"/>
          <w:numId w:val="12"/>
        </w:numPr>
        <w:spacing w:line="360" w:lineRule="auto"/>
        <w:ind w:left="0" w:firstLine="0"/>
        <w:rPr>
          <w:rFonts w:ascii="GHEA Grapalat" w:hAnsi="GHEA Grapalat"/>
          <w:lang w:val="hy-AM"/>
        </w:rPr>
      </w:pPr>
      <w:r w:rsidRPr="007A0392">
        <w:rPr>
          <w:rFonts w:ascii="GHEA Grapalat" w:hAnsi="GHEA Grapalat"/>
          <w:lang w:val="hy-AM"/>
        </w:rPr>
        <w:lastRenderedPageBreak/>
        <w:t>Որոշ պահանջվող հատվածներ ընդհանրապես բացակայում են, ինչպես օրինակ՝ ընթացիկ և կապիտալ ծախսերի բաշխվածությունը, ընդհանուր թողարկումից արտահանման ծավալը ուղղությունները (ենթադրվում է որ արտահանվում է բոլոր ուղղություններով, այդ թվում</w:t>
      </w:r>
      <w:r w:rsidR="004D330E">
        <w:rPr>
          <w:rFonts w:ascii="GHEA Grapalat" w:hAnsi="GHEA Grapalat"/>
          <w:lang w:val="hy-AM"/>
        </w:rPr>
        <w:t>՝</w:t>
      </w:r>
      <w:r w:rsidRPr="007A0392">
        <w:rPr>
          <w:rFonts w:ascii="GHEA Grapalat" w:hAnsi="GHEA Grapalat"/>
          <w:lang w:val="hy-AM"/>
        </w:rPr>
        <w:t xml:space="preserve"> </w:t>
      </w:r>
      <w:r w:rsidRPr="007A0392">
        <w:rPr>
          <w:rFonts w:ascii="GHEA Grapalat" w:hAnsi="GHEA Grapalat" w:hint="eastAsia"/>
          <w:lang w:val="hy-AM"/>
        </w:rPr>
        <w:t>«</w:t>
      </w:r>
      <w:r w:rsidRPr="007A0392">
        <w:rPr>
          <w:rFonts w:ascii="GHEA Grapalat" w:hAnsi="GHEA Grapalat"/>
          <w:lang w:val="hy-AM"/>
        </w:rPr>
        <w:t>սպառվում է</w:t>
      </w:r>
      <w:r w:rsidRPr="007A0392">
        <w:rPr>
          <w:rFonts w:ascii="GHEA Grapalat" w:hAnsi="GHEA Grapalat" w:hint="eastAsia"/>
          <w:lang w:val="hy-AM"/>
        </w:rPr>
        <w:t>»</w:t>
      </w:r>
      <w:r w:rsidRPr="007A0392">
        <w:rPr>
          <w:rFonts w:ascii="GHEA Grapalat" w:hAnsi="GHEA Grapalat"/>
          <w:lang w:val="hy-AM"/>
        </w:rPr>
        <w:t xml:space="preserve"> ՀՀ-ում), և գնահատումը հնարավոր է իրականացնել խիստ մոտավոր, հաշվի առնելով, որ առկա են որոշ ընթացիկ ծախսերի գնահատականներ (աշխատատեղ/միջին աշխատավարձ) և ընդհանուր ներդրումներ։ Սակայն այլ ծախսային հոդվածներ ներկայացված չեն։</w:t>
      </w:r>
    </w:p>
    <w:p w14:paraId="7A8BC77B" w14:textId="11A3B95F" w:rsidR="00636B29" w:rsidRPr="007A0392" w:rsidRDefault="00636B29" w:rsidP="006B575F">
      <w:pPr>
        <w:pStyle w:val="ListParagraph"/>
        <w:numPr>
          <w:ilvl w:val="0"/>
          <w:numId w:val="12"/>
        </w:numPr>
        <w:spacing w:line="360" w:lineRule="auto"/>
        <w:ind w:left="0" w:firstLine="0"/>
        <w:rPr>
          <w:rFonts w:ascii="GHEA Grapalat" w:hAnsi="GHEA Grapalat"/>
          <w:lang w:val="hy-AM"/>
        </w:rPr>
      </w:pPr>
      <w:r w:rsidRPr="007A0392">
        <w:rPr>
          <w:rFonts w:ascii="GHEA Grapalat" w:hAnsi="GHEA Grapalat"/>
          <w:lang w:val="hy-AM"/>
        </w:rPr>
        <w:t>Առկա են նաև շատ այլ խնդրահարույց հարցեր և ներկայացված գործարար ծրագիրը հնարավորություն չի տալիս լիարժեքորեն գնահատել հայտը։</w:t>
      </w:r>
    </w:p>
    <w:sectPr w:rsidR="00636B29" w:rsidRPr="007A0392" w:rsidSect="002D5705">
      <w:footerReference w:type="default" r:id="rId7"/>
      <w:pgSz w:w="11906" w:h="16838"/>
      <w:pgMar w:top="567" w:right="851" w:bottom="1843" w:left="1134" w:header="0" w:footer="57" w:gutter="0"/>
      <w:cols w:space="720"/>
      <w:formProt w:val="0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F24F66" w14:textId="77777777" w:rsidR="00644392" w:rsidRDefault="00644392">
      <w:pPr>
        <w:rPr>
          <w:rFonts w:hint="eastAsia"/>
        </w:rPr>
      </w:pPr>
      <w:r>
        <w:separator/>
      </w:r>
    </w:p>
  </w:endnote>
  <w:endnote w:type="continuationSeparator" w:id="0">
    <w:p w14:paraId="1981C749" w14:textId="77777777" w:rsidR="00644392" w:rsidRDefault="0064439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gg_Times1">
    <w:altName w:val="Times New Roman"/>
    <w:charset w:val="CC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F4DD85" w14:textId="77777777" w:rsidR="009A0198" w:rsidRDefault="009A0198">
    <w:pPr>
      <w:rPr>
        <w:rFonts w:hint="eastAsia"/>
      </w:rPr>
    </w:pPr>
  </w:p>
  <w:p w14:paraId="75E312A7" w14:textId="77777777" w:rsidR="009A0198" w:rsidRDefault="009A0198">
    <w:pPr>
      <w:rPr>
        <w:rFonts w:hint="eastAsia"/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D66A4" w14:textId="77777777" w:rsidR="00644392" w:rsidRDefault="00644392">
      <w:pPr>
        <w:rPr>
          <w:rFonts w:hint="eastAsia"/>
        </w:rPr>
      </w:pPr>
      <w:r>
        <w:separator/>
      </w:r>
    </w:p>
  </w:footnote>
  <w:footnote w:type="continuationSeparator" w:id="0">
    <w:p w14:paraId="50383EFE" w14:textId="77777777" w:rsidR="00644392" w:rsidRDefault="00644392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F46D3"/>
    <w:multiLevelType w:val="hybridMultilevel"/>
    <w:tmpl w:val="9F7616C4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0D483594"/>
    <w:multiLevelType w:val="hybridMultilevel"/>
    <w:tmpl w:val="768C35E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6FB3581"/>
    <w:multiLevelType w:val="hybridMultilevel"/>
    <w:tmpl w:val="4484E83C"/>
    <w:lvl w:ilvl="0" w:tplc="DCF8D66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EC53AD"/>
    <w:multiLevelType w:val="hybridMultilevel"/>
    <w:tmpl w:val="A88810F8"/>
    <w:lvl w:ilvl="0" w:tplc="0409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5" w15:restartNumberingAfterBreak="0">
    <w:nsid w:val="31820D1C"/>
    <w:multiLevelType w:val="hybridMultilevel"/>
    <w:tmpl w:val="52D422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09B18D6"/>
    <w:multiLevelType w:val="hybridMultilevel"/>
    <w:tmpl w:val="C83AD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8" w15:restartNumberingAfterBreak="0">
    <w:nsid w:val="64530D1C"/>
    <w:multiLevelType w:val="hybridMultilevel"/>
    <w:tmpl w:val="A51A5A5E"/>
    <w:lvl w:ilvl="0" w:tplc="D0340322">
      <w:start w:val="1"/>
      <w:numFmt w:val="decimal"/>
      <w:lvlText w:val="%1."/>
      <w:lvlJc w:val="left"/>
      <w:pPr>
        <w:ind w:left="1068" w:hanging="360"/>
      </w:pPr>
      <w:rPr>
        <w:rFonts w:eastAsia="Times New Roman" w:cs="Sylfaen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C933F7"/>
    <w:multiLevelType w:val="hybridMultilevel"/>
    <w:tmpl w:val="664E26F6"/>
    <w:lvl w:ilvl="0" w:tplc="040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509846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83886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271050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405557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1411842">
    <w:abstractNumId w:val="8"/>
  </w:num>
  <w:num w:numId="6" w16cid:durableId="891964452">
    <w:abstractNumId w:val="6"/>
  </w:num>
  <w:num w:numId="7" w16cid:durableId="475223016">
    <w:abstractNumId w:val="3"/>
  </w:num>
  <w:num w:numId="8" w16cid:durableId="1143308193">
    <w:abstractNumId w:val="9"/>
  </w:num>
  <w:num w:numId="9" w16cid:durableId="189690648">
    <w:abstractNumId w:val="0"/>
  </w:num>
  <w:num w:numId="10" w16cid:durableId="556235595">
    <w:abstractNumId w:val="5"/>
  </w:num>
  <w:num w:numId="11" w16cid:durableId="836847144">
    <w:abstractNumId w:val="2"/>
  </w:num>
  <w:num w:numId="12" w16cid:durableId="9122036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198"/>
    <w:rsid w:val="00011C33"/>
    <w:rsid w:val="00044465"/>
    <w:rsid w:val="00086BA0"/>
    <w:rsid w:val="0009523D"/>
    <w:rsid w:val="00097B79"/>
    <w:rsid w:val="000A1596"/>
    <w:rsid w:val="000A3227"/>
    <w:rsid w:val="000C09BB"/>
    <w:rsid w:val="000F05CC"/>
    <w:rsid w:val="000F7879"/>
    <w:rsid w:val="000F7F0B"/>
    <w:rsid w:val="00106A70"/>
    <w:rsid w:val="00135A35"/>
    <w:rsid w:val="00136B3E"/>
    <w:rsid w:val="001437F2"/>
    <w:rsid w:val="001446A4"/>
    <w:rsid w:val="0014740B"/>
    <w:rsid w:val="001928FF"/>
    <w:rsid w:val="001A71DB"/>
    <w:rsid w:val="001D4483"/>
    <w:rsid w:val="001D4BE7"/>
    <w:rsid w:val="001D73B4"/>
    <w:rsid w:val="001E5CE0"/>
    <w:rsid w:val="002005C1"/>
    <w:rsid w:val="00233379"/>
    <w:rsid w:val="002369BB"/>
    <w:rsid w:val="00240BF4"/>
    <w:rsid w:val="0024466C"/>
    <w:rsid w:val="00262EA6"/>
    <w:rsid w:val="0026317A"/>
    <w:rsid w:val="00271B1E"/>
    <w:rsid w:val="002A26FD"/>
    <w:rsid w:val="002A5026"/>
    <w:rsid w:val="002B359E"/>
    <w:rsid w:val="002C380E"/>
    <w:rsid w:val="002D5705"/>
    <w:rsid w:val="00303909"/>
    <w:rsid w:val="003113D0"/>
    <w:rsid w:val="00311495"/>
    <w:rsid w:val="003321F3"/>
    <w:rsid w:val="00334D7B"/>
    <w:rsid w:val="003464F8"/>
    <w:rsid w:val="00373D95"/>
    <w:rsid w:val="00375637"/>
    <w:rsid w:val="00395560"/>
    <w:rsid w:val="003B604B"/>
    <w:rsid w:val="003C7EAC"/>
    <w:rsid w:val="003D50F0"/>
    <w:rsid w:val="003E2D7D"/>
    <w:rsid w:val="00407D37"/>
    <w:rsid w:val="00417451"/>
    <w:rsid w:val="00451D6A"/>
    <w:rsid w:val="00457B29"/>
    <w:rsid w:val="00463869"/>
    <w:rsid w:val="004751A8"/>
    <w:rsid w:val="004754FE"/>
    <w:rsid w:val="0047628D"/>
    <w:rsid w:val="00483D1A"/>
    <w:rsid w:val="004D330E"/>
    <w:rsid w:val="004E7B05"/>
    <w:rsid w:val="00521F23"/>
    <w:rsid w:val="00531AEF"/>
    <w:rsid w:val="00547541"/>
    <w:rsid w:val="00557119"/>
    <w:rsid w:val="0058210D"/>
    <w:rsid w:val="005A1EDB"/>
    <w:rsid w:val="005C3A3C"/>
    <w:rsid w:val="005D0F05"/>
    <w:rsid w:val="005E34E7"/>
    <w:rsid w:val="005E68B1"/>
    <w:rsid w:val="005E795F"/>
    <w:rsid w:val="006101B1"/>
    <w:rsid w:val="00636B29"/>
    <w:rsid w:val="00637A22"/>
    <w:rsid w:val="00644392"/>
    <w:rsid w:val="00646F15"/>
    <w:rsid w:val="006626BD"/>
    <w:rsid w:val="006677BB"/>
    <w:rsid w:val="006A0C35"/>
    <w:rsid w:val="006B575F"/>
    <w:rsid w:val="006B6D4E"/>
    <w:rsid w:val="00703862"/>
    <w:rsid w:val="0076763B"/>
    <w:rsid w:val="00771035"/>
    <w:rsid w:val="007A0392"/>
    <w:rsid w:val="007D1206"/>
    <w:rsid w:val="00807967"/>
    <w:rsid w:val="00820A0E"/>
    <w:rsid w:val="00844F7E"/>
    <w:rsid w:val="00855EF0"/>
    <w:rsid w:val="0089564F"/>
    <w:rsid w:val="008A474A"/>
    <w:rsid w:val="008A4EFC"/>
    <w:rsid w:val="008A5185"/>
    <w:rsid w:val="008B1414"/>
    <w:rsid w:val="008D5FA8"/>
    <w:rsid w:val="008D720B"/>
    <w:rsid w:val="00921371"/>
    <w:rsid w:val="0092265E"/>
    <w:rsid w:val="009260D0"/>
    <w:rsid w:val="0093530F"/>
    <w:rsid w:val="00950B07"/>
    <w:rsid w:val="009629D2"/>
    <w:rsid w:val="009A0198"/>
    <w:rsid w:val="009A3720"/>
    <w:rsid w:val="009B0DBF"/>
    <w:rsid w:val="009E05B1"/>
    <w:rsid w:val="009E6390"/>
    <w:rsid w:val="009E679A"/>
    <w:rsid w:val="009F5723"/>
    <w:rsid w:val="00A15CA3"/>
    <w:rsid w:val="00A20390"/>
    <w:rsid w:val="00A23A86"/>
    <w:rsid w:val="00A23B9F"/>
    <w:rsid w:val="00A342B2"/>
    <w:rsid w:val="00A35D57"/>
    <w:rsid w:val="00A4278C"/>
    <w:rsid w:val="00A50782"/>
    <w:rsid w:val="00A50BA3"/>
    <w:rsid w:val="00A60765"/>
    <w:rsid w:val="00A73EB5"/>
    <w:rsid w:val="00AB25B1"/>
    <w:rsid w:val="00AC6322"/>
    <w:rsid w:val="00AD455A"/>
    <w:rsid w:val="00AD6417"/>
    <w:rsid w:val="00B0237D"/>
    <w:rsid w:val="00B147CC"/>
    <w:rsid w:val="00B20F29"/>
    <w:rsid w:val="00B31CC3"/>
    <w:rsid w:val="00B35DCB"/>
    <w:rsid w:val="00B44F56"/>
    <w:rsid w:val="00B54844"/>
    <w:rsid w:val="00B54FA6"/>
    <w:rsid w:val="00B62547"/>
    <w:rsid w:val="00B75041"/>
    <w:rsid w:val="00B8416E"/>
    <w:rsid w:val="00B87CFF"/>
    <w:rsid w:val="00BA3111"/>
    <w:rsid w:val="00BA73AA"/>
    <w:rsid w:val="00BC7807"/>
    <w:rsid w:val="00BE5C8F"/>
    <w:rsid w:val="00BE74ED"/>
    <w:rsid w:val="00BF0438"/>
    <w:rsid w:val="00BF22CE"/>
    <w:rsid w:val="00C0367F"/>
    <w:rsid w:val="00C157B5"/>
    <w:rsid w:val="00C543E2"/>
    <w:rsid w:val="00C62C5D"/>
    <w:rsid w:val="00CA0E07"/>
    <w:rsid w:val="00CB6DB6"/>
    <w:rsid w:val="00CD0A82"/>
    <w:rsid w:val="00CD6D8A"/>
    <w:rsid w:val="00CE012A"/>
    <w:rsid w:val="00CF731D"/>
    <w:rsid w:val="00D02CFC"/>
    <w:rsid w:val="00D06DB4"/>
    <w:rsid w:val="00D23910"/>
    <w:rsid w:val="00D37C5D"/>
    <w:rsid w:val="00D5100C"/>
    <w:rsid w:val="00D66887"/>
    <w:rsid w:val="00D705EF"/>
    <w:rsid w:val="00D9281F"/>
    <w:rsid w:val="00D935F1"/>
    <w:rsid w:val="00DB69AB"/>
    <w:rsid w:val="00DB7348"/>
    <w:rsid w:val="00DC0E56"/>
    <w:rsid w:val="00DC673F"/>
    <w:rsid w:val="00DE1CC8"/>
    <w:rsid w:val="00DF0DA0"/>
    <w:rsid w:val="00E134F3"/>
    <w:rsid w:val="00E53C0D"/>
    <w:rsid w:val="00E8240E"/>
    <w:rsid w:val="00EA05F7"/>
    <w:rsid w:val="00F06F22"/>
    <w:rsid w:val="00F1072A"/>
    <w:rsid w:val="00F1612F"/>
    <w:rsid w:val="00F259B2"/>
    <w:rsid w:val="00F63D68"/>
    <w:rsid w:val="00F82582"/>
    <w:rsid w:val="00FA3086"/>
    <w:rsid w:val="00FF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BA0F85"/>
  <w15:docId w15:val="{8D49FF4F-6C71-4ACE-8DC9-E1048871E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a"/>
    <w:uiPriority w:val="9"/>
    <w:qFormat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-">
    <w:name w:val="Интернет-ссылка"/>
    <w:qFormat/>
    <w:rPr>
      <w:color w:val="000080"/>
      <w:u w:val="single"/>
    </w:rPr>
  </w:style>
  <w:style w:type="paragraph" w:customStyle="1" w:styleId="a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a0">
    <w:name w:val="Указатель"/>
    <w:basedOn w:val="Normal"/>
    <w:qFormat/>
    <w:pPr>
      <w:suppressLineNumbers/>
    </w:pPr>
  </w:style>
  <w:style w:type="paragraph" w:customStyle="1" w:styleId="DocumentMap">
    <w:name w:val="DocumentMap"/>
    <w:qFormat/>
    <w:rPr>
      <w:rFonts w:ascii="Times New Roman" w:eastAsia="Sylfaen" w:hAnsi="Times New Roman" w:cs="Times New Roman"/>
      <w:sz w:val="24"/>
      <w:szCs w:val="20"/>
      <w:lang w:eastAsia="ru-RU" w:bidi="ar-SA"/>
    </w:rPr>
  </w:style>
  <w:style w:type="paragraph" w:customStyle="1" w:styleId="a1">
    <w:name w:val="Содержимое таблицы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</w:style>
  <w:style w:type="paragraph" w:styleId="Footer">
    <w:name w:val="footer"/>
    <w:basedOn w:val="Normal"/>
  </w:style>
  <w:style w:type="paragraph" w:customStyle="1" w:styleId="Armenian">
    <w:name w:val="Armenian"/>
    <w:basedOn w:val="Normal"/>
    <w:qFormat/>
    <w:rPr>
      <w:rFonts w:ascii="Agg_Times1" w:hAnsi="Agg_Times1" w:cs="Times New Roman"/>
      <w:szCs w:val="20"/>
      <w:lang w:val="en-GB" w:eastAsia="en-US" w:bidi="ar-SA"/>
    </w:rPr>
  </w:style>
  <w:style w:type="paragraph" w:styleId="Header">
    <w:name w:val="header"/>
    <w:basedOn w:val="Normal"/>
    <w:link w:val="HeaderChar"/>
    <w:uiPriority w:val="99"/>
    <w:unhideWhenUsed/>
    <w:rsid w:val="00AD6417"/>
    <w:pPr>
      <w:tabs>
        <w:tab w:val="center" w:pos="4680"/>
        <w:tab w:val="right" w:pos="9360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AD6417"/>
    <w:rPr>
      <w:rFonts w:cs="Mangal"/>
      <w:sz w:val="24"/>
      <w:szCs w:val="21"/>
    </w:rPr>
  </w:style>
  <w:style w:type="paragraph" w:styleId="ListParagraph">
    <w:name w:val="List Paragraph"/>
    <w:basedOn w:val="Normal"/>
    <w:uiPriority w:val="34"/>
    <w:qFormat/>
    <w:rsid w:val="00136B3E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568</TotalTime>
  <Pages>3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Mher S. Shahinyan</dc:creator>
  <cp:keywords>https:/mul2-mineconomy.gov.am/tasks/103237/oneclick/ME1CBD28852BB7A8.docx?token=a58daed9557b264fdb12f1b1de182f7f</cp:keywords>
  <dc:description/>
  <cp:lastModifiedBy>Mher S. Shahinyan</cp:lastModifiedBy>
  <cp:revision>54</cp:revision>
  <dcterms:created xsi:type="dcterms:W3CDTF">2020-10-21T08:19:00Z</dcterms:created>
  <dcterms:modified xsi:type="dcterms:W3CDTF">2023-01-13T07:26:00Z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