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ՀԻՄՆԱՎՈՐՈՒՄ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</w:t>
      </w:r>
      <w:r w:rsidR="003962B6" w:rsidRPr="003962B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 ԿԱՌԱՎԱՐՈՒԹՅԱՆ 2022 ԹՎԱԿԱՆԻ ՍԵՊՏԵՄԲԵՐԻ 29-Ի N 1501-Ա ՈՐՈՇՄԱՆ ՄԵՋ ՓՈՓՈԽՈՒԹՅՈՒՆՆԵՐ ԵՎ ԼՐԱՑՈՒՄՆԵՐ ԿԱՏԱՐԵԼՈՒ ՄԱՍԻՆ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» ՀՀ ԿԱՌԱՎԱՐՈՒԹՅԱՆ ՈՐՈՇՄԱՆ</w:t>
      </w:r>
    </w:p>
    <w:p w:rsidR="00C66949" w:rsidRDefault="00635DC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ԸՆԴՈՒՆՄԱՆ</w:t>
      </w:r>
    </w:p>
    <w:p w:rsidR="00C66949" w:rsidRDefault="00C66949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1.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ենթակա խնդիրը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C66949" w:rsidRDefault="003962B6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առավարության կառուցվածքի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գործունեության մասին» օրենքում փոփոխություններ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ՀՕ-457-Ն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օրենքով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ընդունվել է 2022 թվականի դեկտեմբերի 16-ին, ուժի մեջ է մտել 2022 թվականի դեկտեմբերի 30-ին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ստեղծվել է Ներքին գործերի նախարարություն, իսկ Կառավարության 2023 թվականի հունվարի 5-ի «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այաստանի Հ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անրապետության կառավարության 2018 թվականի մայիսի 22-ի N 580-Ա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որոշման մեջ փոփոխություններ և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N 17-Ա 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որոշմամբ </w:t>
      </w:r>
      <w:r w:rsidR="00A36B3F"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</w:t>
      </w:r>
      <w:bookmarkStart w:id="0" w:name="_GoBack"/>
      <w:bookmarkEnd w:id="0"/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ել 2023 թվականի հունվարի 6-ին</w:t>
      </w:r>
      <w:r w:rsidR="00A36B3F"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Ներքին գործերի նախարարությանը ենթակա մարմիններն են՝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Ոստիկանությունը, Փրկարար ծառայությունը և 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Միգրաց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իայի և քաղաքացիության ծառայությու</w:t>
      </w:r>
      <w:r w:rsidRPr="003962B6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C66949" w:rsidRDefault="00635DCA">
      <w:pPr>
        <w:tabs>
          <w:tab w:val="left" w:pos="-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2. </w:t>
      </w:r>
      <w:r w:rsidR="00A36B3F" w:rsidRP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 w:rsidR="00A36B3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</w:p>
    <w:p w:rsidR="00A36B3F" w:rsidRDefault="00A36B3F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սեպտեմբերի 29-ի N 1501-Ա որոշմամբ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F29B2" w:rsidRP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(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այսուհետ՝ Որոշում</w:t>
      </w:r>
      <w:r w:rsidR="009F29B2" w:rsidRP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af-ZA"/>
        </w:rPr>
        <w:t>)</w:t>
      </w:r>
      <w:r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ստեղծվել է Համահայկական ամառային ութերորդ խաղերի կազմակերպման և անցկացման կազմկոմիտե և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հաստատվել է դրա անհատական կազմը</w:t>
      </w:r>
      <w:r w:rsidR="00635DC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C66949" w:rsidRDefault="00635DCA" w:rsidP="00A36B3F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Նախագծի ընդունումը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պայմանավորված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2022 թվականի սեպտեմբերի 29-ի N 1501-Ա որոշմամբ ստեղծված Համահայկական ամառային ութերորդ խաղերի կազմակերպմ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 և անցկացման կազմկոմիտեի կազմի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հիշյալ իրավական ակտ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երով կատարված փոփոխություններին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համապատասխանեցնելու անհրաժեշտությամբ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, ինչպես նաև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կազմկոմիտեի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 xml:space="preserve">աշխատանքների բնականոն գործունեությունն ապահովելու համար 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դրա կազմում 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փոփոխություններ և լրացումներ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կատարելու 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անհրաժեշտ</w:t>
      </w:r>
      <w:r w:rsidR="009F29B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ությամբ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: </w:t>
      </w:r>
    </w:p>
    <w:p w:rsidR="00C66949" w:rsidRDefault="00C66949">
      <w:pPr>
        <w:spacing w:after="0"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Armenian"/>
          <w:b/>
          <w:sz w:val="24"/>
          <w:szCs w:val="24"/>
          <w:lang w:val="nb-NO" w:eastAsia="ru-RU"/>
        </w:rPr>
        <w:t>3.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նպատակը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և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բնույթը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Առաջարկվում է կատարել 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գործող օրենսդրությունից բխող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 փոփոխություն</w:t>
      </w:r>
      <w:r w:rsidR="00A36B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 և լրացումներ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արդյունքում </w:t>
      </w:r>
      <w:r w:rsidR="00A36B3F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Համահայկական ամառային ութերորդ խաղերի կազմակերպման և անցկացման կազմկոմիտեի կազմ</w:t>
      </w:r>
      <w:r w:rsid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ը հնարավորություն կունենա 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անխոչընդոտ իրականացնել իրեն վերապահված աշխատանքները</w:t>
      </w:r>
      <w:r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4. 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Կապը ռազմավարական փաստաթղթերի հետ.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Հայաստանի վերափոխման ռազմավարություն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2050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>, Կառավարության 2021-2026թթ. ծրագիր, ոլորտային և/կամ այլ ռազմավարություններ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sz w:val="24"/>
          <w:szCs w:val="24"/>
          <w:lang w:val="hy-AM" w:eastAsia="x-none"/>
        </w:rPr>
      </w:pPr>
      <w:r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Նախագծի մշակումը ռազմավարական փաստաթղթերի </w:t>
      </w:r>
      <w:r>
        <w:rPr>
          <w:rFonts w:ascii="GHEA Grapalat" w:eastAsia="Times New Roman" w:hAnsi="GHEA Grapalat"/>
          <w:bCs/>
          <w:sz w:val="24"/>
          <w:szCs w:val="24"/>
          <w:lang w:val="hy-AM" w:eastAsia="x-none"/>
        </w:rPr>
        <w:t>կապված չէ: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  <w:lang w:val="nb-NO" w:eastAsia="ru-RU"/>
        </w:rPr>
      </w:pPr>
    </w:p>
    <w:p w:rsidR="00C66949" w:rsidRDefault="00635DCA">
      <w:pPr>
        <w:tabs>
          <w:tab w:val="left" w:pos="-720"/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ընդունումը ՀՀ պետական բյուջեի եկամուտներում և ծախսերում փոփոխությունների չի հանգեցնի։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6. Նախագծի մշակման գործընթացում ներգրավված ինստիտուտները և անձինք</w:t>
      </w: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="00F33AF5"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Վարչապետի աշխատակազմի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կողմից:</w:t>
      </w:r>
    </w:p>
    <w:p w:rsidR="00C66949" w:rsidRDefault="00C66949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C66949" w:rsidRDefault="00635D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7.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Ակնկալվող</w:t>
      </w:r>
      <w:r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արդյունքը</w:t>
      </w:r>
    </w:p>
    <w:p w:rsidR="00C66949" w:rsidRDefault="009F29B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ընդումամբ Որոշումը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համապատասխանեցվում է գործող օրենսդրությանը, ինչպես նաև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ապահով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</w:t>
      </w:r>
      <w:r w:rsidR="00F33A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33AF5" w:rsidRPr="00A36B3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Համահայկական ամառային ութերորդ խաղերի կազմակերպման և անցկացման կազմկոմիտեի</w:t>
      </w:r>
      <w:r w:rsidR="00F33A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բնականոն գործունեության</w:t>
      </w:r>
      <w:r w:rsidR="00635D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C66949" w:rsidRDefault="00C66949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C66949" w:rsidSect="00F33AF5">
      <w:pgSz w:w="12240" w:h="15840"/>
      <w:pgMar w:top="5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DCA" w:rsidRDefault="00635DCA">
      <w:pPr>
        <w:spacing w:after="0" w:line="240" w:lineRule="auto"/>
      </w:pPr>
      <w:r>
        <w:separator/>
      </w:r>
    </w:p>
  </w:endnote>
  <w:endnote w:type="continuationSeparator" w:id="0">
    <w:p w:rsidR="00635DCA" w:rsidRDefault="00635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DCA" w:rsidRDefault="00635DCA">
      <w:pPr>
        <w:spacing w:after="0" w:line="240" w:lineRule="auto"/>
      </w:pPr>
      <w:r>
        <w:separator/>
      </w:r>
    </w:p>
  </w:footnote>
  <w:footnote w:type="continuationSeparator" w:id="0">
    <w:p w:rsidR="00635DCA" w:rsidRDefault="00635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6BE0B26"/>
    <w:multiLevelType w:val="hybridMultilevel"/>
    <w:tmpl w:val="2E20F1C6"/>
    <w:lvl w:ilvl="0" w:tplc="BD2CEFB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8DD4E0F"/>
    <w:multiLevelType w:val="hybridMultilevel"/>
    <w:tmpl w:val="55E495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E2C10"/>
    <w:multiLevelType w:val="hybridMultilevel"/>
    <w:tmpl w:val="5348538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8AC2642"/>
    <w:multiLevelType w:val="hybridMultilevel"/>
    <w:tmpl w:val="73ECB49E"/>
    <w:lvl w:ilvl="0" w:tplc="3F981D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49"/>
    <w:rsid w:val="003962B6"/>
    <w:rsid w:val="00635DCA"/>
    <w:rsid w:val="009F29B2"/>
    <w:rsid w:val="00A36B3F"/>
    <w:rsid w:val="00C66949"/>
    <w:rsid w:val="00F3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C3347"/>
  <w15:docId w15:val="{5582ABFE-941D-43CD-9C5C-14E9CD31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bCs/>
      <w:kern w:val="32"/>
      <w:sz w:val="32"/>
      <w:szCs w:val="32"/>
    </w:rPr>
  </w:style>
  <w:style w:type="numbering" w:customStyle="1" w:styleId="NoList1">
    <w:name w:val="No List1"/>
    <w:next w:val="No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Armenian">
    <w:name w:val="Armenian"/>
    <w:basedOn w:val="Normal"/>
    <w:link w:val="ArmenianChar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paragraph" w:styleId="NormalWeb">
    <w:name w:val="Normal (Web)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spacing w:after="0" w:line="240" w:lineRule="auto"/>
      <w:jc w:val="center"/>
    </w:pPr>
    <w:rPr>
      <w:rFonts w:ascii="Times LatArm" w:eastAsia="Times New Roman" w:hAnsi="Times LatArm" w:cs="Times LatArm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Pr>
      <w:rFonts w:ascii="Times LatArm" w:eastAsia="Times New Roman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mechtexChar">
    <w:name w:val="mechtex Char"/>
    <w:link w:val="mechtex"/>
    <w:locked/>
    <w:rPr>
      <w:rFonts w:ascii="Arial Armenian" w:eastAsia="Times New Roman" w:hAnsi="Arial Armenian" w:cs="Times New Roman"/>
      <w:szCs w:val="24"/>
    </w:rPr>
  </w:style>
  <w:style w:type="paragraph" w:customStyle="1" w:styleId="1">
    <w:name w:val="Без интервала1"/>
    <w:qFormat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menianChar">
    <w:name w:val="Armenian Char"/>
    <w:link w:val="Armenian"/>
    <w:locked/>
    <w:rPr>
      <w:rFonts w:ascii="Agg_Times1" w:eastAsia="Times New Roman" w:hAnsi="Agg_Times1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eastAsia="Times New Roman" w:hAnsi="Tahoma" w:cs="Tahoma"/>
      <w:sz w:val="16"/>
      <w:szCs w:val="16"/>
      <w:lang w:val="ru-RU" w:eastAsia="ru-RU"/>
    </w:rPr>
  </w:style>
  <w:style w:type="numbering" w:customStyle="1" w:styleId="NoList11">
    <w:name w:val="No List11"/>
    <w:next w:val="NoList"/>
    <w:uiPriority w:val="99"/>
    <w:semiHidden/>
    <w:unhideWhenUsed/>
  </w:style>
  <w:style w:type="character" w:styleId="FollowedHyperlink">
    <w:name w:val="FollowedHyperlink"/>
    <w:basedOn w:val="DefaultParagraphFont"/>
    <w:uiPriority w:val="99"/>
    <w:unhideWhenUsed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0000"/>
      <w:sz w:val="21"/>
      <w:szCs w:val="21"/>
    </w:rPr>
  </w:style>
  <w:style w:type="paragraph" w:customStyle="1" w:styleId="font6">
    <w:name w:val="font6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font7">
    <w:name w:val="font7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font8">
    <w:name w:val="font8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1"/>
      <w:szCs w:val="21"/>
    </w:rPr>
  </w:style>
  <w:style w:type="paragraph" w:customStyle="1" w:styleId="font9">
    <w:name w:val="font9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font10">
    <w:name w:val="font10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font11">
    <w:name w:val="font11"/>
    <w:basedOn w:val="Normal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font12">
    <w:name w:val="font12"/>
    <w:basedOn w:val="Normal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65">
    <w:name w:val="xl6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6">
    <w:name w:val="xl6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67">
    <w:name w:val="xl6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69">
    <w:name w:val="xl6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0">
    <w:name w:val="xl7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2">
    <w:name w:val="xl7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73">
    <w:name w:val="xl7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1"/>
      <w:szCs w:val="21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80">
    <w:name w:val="xl8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5">
    <w:name w:val="xl8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98">
    <w:name w:val="xl9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FF0000"/>
      <w:sz w:val="21"/>
      <w:szCs w:val="21"/>
    </w:rPr>
  </w:style>
  <w:style w:type="paragraph" w:customStyle="1" w:styleId="xl99">
    <w:name w:val="xl9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FF0000"/>
      <w:sz w:val="21"/>
      <w:szCs w:val="21"/>
    </w:rPr>
  </w:style>
  <w:style w:type="paragraph" w:customStyle="1" w:styleId="xl100">
    <w:name w:val="xl10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00B0F0"/>
      <w:sz w:val="21"/>
      <w:szCs w:val="21"/>
    </w:rPr>
  </w:style>
  <w:style w:type="paragraph" w:customStyle="1" w:styleId="xl101">
    <w:name w:val="xl10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B0F0"/>
      <w:sz w:val="21"/>
      <w:szCs w:val="21"/>
    </w:rPr>
  </w:style>
  <w:style w:type="paragraph" w:customStyle="1" w:styleId="xl102">
    <w:name w:val="xl10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color w:val="76933C"/>
      <w:sz w:val="21"/>
      <w:szCs w:val="21"/>
    </w:rPr>
  </w:style>
  <w:style w:type="paragraph" w:customStyle="1" w:styleId="xl103">
    <w:name w:val="xl10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76933C"/>
      <w:sz w:val="21"/>
      <w:szCs w:val="21"/>
    </w:rPr>
  </w:style>
  <w:style w:type="paragraph" w:customStyle="1" w:styleId="xl104">
    <w:name w:val="xl10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05">
    <w:name w:val="xl10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6">
    <w:name w:val="xl10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7">
    <w:name w:val="xl10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8">
    <w:name w:val="xl10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09">
    <w:name w:val="xl10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0">
    <w:name w:val="xl11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1">
    <w:name w:val="xl11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2">
    <w:name w:val="xl11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3">
    <w:name w:val="xl11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4">
    <w:name w:val="xl11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17">
    <w:name w:val="xl11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0">
    <w:name w:val="xl120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21">
    <w:name w:val="xl121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2">
    <w:name w:val="xl122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b/>
      <w:bCs/>
      <w:sz w:val="21"/>
      <w:szCs w:val="21"/>
    </w:rPr>
  </w:style>
  <w:style w:type="paragraph" w:customStyle="1" w:styleId="xl123">
    <w:name w:val="xl12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4">
    <w:name w:val="xl124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25">
    <w:name w:val="xl125"/>
    <w:basedOn w:val="Normal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7">
    <w:name w:val="xl12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8">
    <w:name w:val="xl12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29">
    <w:name w:val="xl12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0">
    <w:name w:val="xl13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1">
    <w:name w:val="xl13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32">
    <w:name w:val="xl1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3">
    <w:name w:val="xl133"/>
    <w:basedOn w:val="Normal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34">
    <w:name w:val="xl13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5">
    <w:name w:val="xl13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6">
    <w:name w:val="xl136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7">
    <w:name w:val="xl137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8">
    <w:name w:val="xl138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39">
    <w:name w:val="xl139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1"/>
      <w:szCs w:val="21"/>
    </w:rPr>
  </w:style>
  <w:style w:type="paragraph" w:customStyle="1" w:styleId="xl140">
    <w:name w:val="xl140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1">
    <w:name w:val="xl141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1"/>
      <w:szCs w:val="21"/>
    </w:rPr>
  </w:style>
  <w:style w:type="paragraph" w:customStyle="1" w:styleId="xl142">
    <w:name w:val="xl142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3">
    <w:name w:val="xl143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4">
    <w:name w:val="xl144"/>
    <w:basedOn w:val="Normal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45">
    <w:name w:val="xl145"/>
    <w:basedOn w:val="Normal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sz w:val="21"/>
      <w:szCs w:val="21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Ha"/>
    <w:basedOn w:val="Normal"/>
    <w:link w:val="ListParagraphChar"/>
    <w:uiPriority w:val="34"/>
    <w:qFormat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</w:style>
  <w:style w:type="numbering" w:customStyle="1" w:styleId="NoList111">
    <w:name w:val="No List111"/>
    <w:next w:val="No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9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B96E87-5087-4316-B3AC-5D746792A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303</Words>
  <Characters>2338</Characters>
  <Application>Microsoft Office Word</Application>
  <DocSecurity>0</DocSecurity>
  <Lines>56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Lusine.Harutyunyan</dc:creator>
  <cp:keywords>https://mul2.gov.am/tasks/737494/oneclick/Himnavorum1501.docx?token=75d8d26781fe7b4939b5fd9df5b48537</cp:keywords>
  <cp:lastModifiedBy>Gor Aleksanyan</cp:lastModifiedBy>
  <cp:revision>102</cp:revision>
  <dcterms:created xsi:type="dcterms:W3CDTF">2023-01-16T06:31:00Z</dcterms:created>
  <dcterms:modified xsi:type="dcterms:W3CDTF">2023-01-24T14:25:00Z</dcterms:modified>
</cp:coreProperties>
</file>