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6B41" w:rsidRPr="005F2F0F" w:rsidRDefault="00266B41" w:rsidP="0052657B">
      <w:pPr>
        <w:spacing w:after="0" w:line="240" w:lineRule="auto"/>
        <w:jc w:val="center"/>
        <w:rPr>
          <w:rFonts w:ascii="GHEA Grapalat" w:hAnsi="GHEA Grapalat"/>
          <w:sz w:val="24"/>
          <w:szCs w:val="24"/>
          <w:lang w:val="hy-AM"/>
        </w:rPr>
      </w:pPr>
      <w:bookmarkStart w:id="0" w:name="_GoBack"/>
      <w:bookmarkEnd w:id="0"/>
      <w:r w:rsidRPr="005F2F0F">
        <w:rPr>
          <w:rFonts w:ascii="GHEA Grapalat" w:hAnsi="GHEA Grapalat"/>
          <w:sz w:val="24"/>
          <w:szCs w:val="24"/>
          <w:lang w:val="hy-AM"/>
        </w:rPr>
        <w:t>ՀԻՄՆԱՎՈՐՈՒՄ</w:t>
      </w:r>
    </w:p>
    <w:p w:rsidR="00266B41" w:rsidRPr="005F2F0F" w:rsidRDefault="000526CC" w:rsidP="0052657B">
      <w:pPr>
        <w:pStyle w:val="NormalWeb"/>
        <w:tabs>
          <w:tab w:val="left" w:pos="0"/>
        </w:tabs>
        <w:spacing w:before="0" w:beforeAutospacing="0" w:after="0" w:afterAutospacing="0"/>
        <w:jc w:val="center"/>
        <w:rPr>
          <w:rFonts w:ascii="GHEA Grapalat" w:eastAsiaTheme="minorHAnsi" w:hAnsi="GHEA Grapalat" w:cs="Arial"/>
          <w:lang w:eastAsia="en-US"/>
        </w:rPr>
      </w:pPr>
      <w:r>
        <w:rPr>
          <w:rFonts w:ascii="GHEA Grapalat" w:hAnsi="GHEA Grapalat"/>
        </w:rPr>
        <w:t xml:space="preserve"> </w:t>
      </w:r>
      <w:r w:rsidR="00B26AC2">
        <w:rPr>
          <w:rFonts w:ascii="GHEA Grapalat" w:hAnsi="GHEA Grapalat"/>
        </w:rPr>
        <w:t>«</w:t>
      </w:r>
      <w:r w:rsidR="008905A2" w:rsidRPr="008905A2">
        <w:rPr>
          <w:rFonts w:ascii="GHEA Grapalat" w:hAnsi="GHEA Grapalat"/>
        </w:rPr>
        <w:t>ՀԱՅԱՍՏԱՆԻ ՀԱՆՐԱՊԵՏՈՒԹՅԱՆ ԿԱՌԱՎԱՐՈՒԹՅԱՆ 2021 ԹՎԱԿԱՆԻ ՄԱՐՏԻ 11-Ի N 322-Լ ՈՐՈՇՄԱՆ ՄԵՋ ՓՈՓՈԽՈՒԹՅՈՒՆՆԵՐ</w:t>
      </w:r>
      <w:r w:rsidR="0052657B">
        <w:rPr>
          <w:rFonts w:ascii="GHEA Grapalat" w:hAnsi="GHEA Grapalat"/>
        </w:rPr>
        <w:t xml:space="preserve"> ԵՎ ԼՐԱՑՈՒՄ</w:t>
      </w:r>
      <w:r w:rsidR="008905A2" w:rsidRPr="008905A2">
        <w:rPr>
          <w:rFonts w:ascii="GHEA Grapalat" w:hAnsi="GHEA Grapalat"/>
        </w:rPr>
        <w:t xml:space="preserve"> ԿԱՏԱՐԵԼՈՒ ՄԱՍԻՆ</w:t>
      </w:r>
      <w:r w:rsidR="00B26AC2">
        <w:rPr>
          <w:rFonts w:ascii="GHEA Grapalat" w:hAnsi="GHEA Grapalat"/>
        </w:rPr>
        <w:t xml:space="preserve">» </w:t>
      </w:r>
      <w:r w:rsidR="00B26AC2" w:rsidRPr="006221D3">
        <w:rPr>
          <w:rFonts w:ascii="GHEA Grapalat" w:hAnsi="GHEA Grapalat"/>
          <w:bCs/>
          <w:shd w:val="clear" w:color="auto" w:fill="FFFFFF"/>
        </w:rPr>
        <w:t xml:space="preserve">ՀԱՅԱՍՏԱՆԻ ՀԱՆՐԱՊԵՏՈՒԹՅԱՆ ԿԱՌԱՎԱՐՈՒԹՅԱՆ </w:t>
      </w:r>
      <w:r w:rsidR="00B26AC2">
        <w:rPr>
          <w:rFonts w:ascii="GHEA Grapalat" w:hAnsi="GHEA Grapalat"/>
          <w:bCs/>
          <w:shd w:val="clear" w:color="auto" w:fill="FFFFFF"/>
        </w:rPr>
        <w:t xml:space="preserve">ՈՐՈՇՄԱՆ ՆԱԽԱԳԾԻ </w:t>
      </w:r>
      <w:r w:rsidR="00266B41" w:rsidRPr="005F2F0F">
        <w:rPr>
          <w:rFonts w:ascii="GHEA Grapalat" w:hAnsi="GHEA Grapalat"/>
        </w:rPr>
        <w:t>ԸՆԴՈՒՆՄԱՆ</w:t>
      </w:r>
    </w:p>
    <w:p w:rsidR="00266B41" w:rsidRPr="005F2F0F" w:rsidRDefault="00266B41" w:rsidP="00266B41">
      <w:pPr>
        <w:spacing w:after="0"/>
        <w:ind w:firstLine="993"/>
        <w:jc w:val="both"/>
        <w:rPr>
          <w:rFonts w:ascii="GHEA Grapalat" w:hAnsi="GHEA Grapalat"/>
          <w:sz w:val="20"/>
          <w:szCs w:val="20"/>
          <w:lang w:val="hy-AM"/>
        </w:rPr>
      </w:pPr>
    </w:p>
    <w:p w:rsidR="00266B41" w:rsidRPr="00D231F4" w:rsidRDefault="00266B41" w:rsidP="0068398D">
      <w:pPr>
        <w:pStyle w:val="Style14"/>
        <w:widowControl/>
        <w:tabs>
          <w:tab w:val="left" w:pos="360"/>
          <w:tab w:val="left" w:pos="1080"/>
        </w:tabs>
        <w:spacing w:line="360" w:lineRule="auto"/>
        <w:ind w:firstLine="567"/>
        <w:jc w:val="both"/>
        <w:rPr>
          <w:rFonts w:ascii="GHEA Grapalat" w:hAnsi="GHEA Grapalat" w:cs="Tahoma"/>
          <w:b/>
          <w:i/>
          <w:noProof/>
          <w:lang w:val="hy-AM"/>
        </w:rPr>
      </w:pPr>
      <w:r w:rsidRPr="00D231F4">
        <w:rPr>
          <w:rFonts w:ascii="GHEA Grapalat" w:hAnsi="GHEA Grapalat"/>
          <w:b/>
          <w:i/>
          <w:lang w:val="hy-AM"/>
        </w:rPr>
        <w:t>Իրավական ակտի ընդունման անհրաժեշտությունը, ընթացիկ իրավիճակը և խնդիրները.</w:t>
      </w:r>
    </w:p>
    <w:p w:rsidR="008905A2" w:rsidRDefault="00266B41" w:rsidP="0068398D">
      <w:pPr>
        <w:tabs>
          <w:tab w:val="left" w:pos="0"/>
          <w:tab w:val="left" w:pos="567"/>
        </w:tabs>
        <w:spacing w:after="0" w:line="360" w:lineRule="auto"/>
        <w:ind w:firstLine="567"/>
        <w:jc w:val="both"/>
        <w:rPr>
          <w:rFonts w:ascii="GHEA Grapalat" w:eastAsia="Times New Roman" w:hAnsi="GHEA Grapalat" w:cs="Times New Roman"/>
          <w:sz w:val="24"/>
          <w:szCs w:val="24"/>
          <w:lang w:val="hy-AM"/>
        </w:rPr>
      </w:pPr>
      <w:r w:rsidRPr="00336727">
        <w:rPr>
          <w:rFonts w:ascii="GHEA Grapalat" w:hAnsi="GHEA Grapalat"/>
          <w:bCs/>
          <w:sz w:val="24"/>
          <w:szCs w:val="24"/>
          <w:shd w:val="clear" w:color="auto" w:fill="FFFFFF"/>
          <w:lang w:val="hy-AM"/>
        </w:rPr>
        <w:t></w:t>
      </w:r>
      <w:r w:rsidR="008905A2" w:rsidRPr="00336727">
        <w:rPr>
          <w:rFonts w:ascii="GHEA Grapalat" w:hAnsi="GHEA Grapalat"/>
          <w:bCs/>
          <w:sz w:val="24"/>
          <w:szCs w:val="24"/>
          <w:shd w:val="clear" w:color="auto" w:fill="FFFFFF"/>
          <w:lang w:val="hy-AM"/>
        </w:rPr>
        <w:t>Հայաստանի Հանրապետության կառավարության 2021 թվականի մարտի 11-ի N 322-Լ որոշման մեջ փոփոխություններ և լրացումներ կատարելու մասին</w:t>
      </w:r>
      <w:r w:rsidRPr="00336727">
        <w:rPr>
          <w:rFonts w:ascii="GHEA Grapalat" w:hAnsi="GHEA Grapalat"/>
          <w:bCs/>
          <w:sz w:val="24"/>
          <w:szCs w:val="24"/>
          <w:shd w:val="clear" w:color="auto" w:fill="FFFFFF"/>
          <w:lang w:val="hy-AM"/>
        </w:rPr>
        <w:t xml:space="preserve">» Հայաստանի Հանրապետության կառավարության որոշման նախագծի ընդունման անհրաժեշտությունը պայմանավորված է </w:t>
      </w:r>
      <w:r w:rsidR="008905A2" w:rsidRPr="00336727">
        <w:rPr>
          <w:rFonts w:ascii="GHEA Grapalat" w:hAnsi="GHEA Grapalat"/>
          <w:bCs/>
          <w:sz w:val="24"/>
          <w:szCs w:val="24"/>
          <w:shd w:val="clear" w:color="auto" w:fill="FFFFFF"/>
          <w:lang w:val="hy-AM"/>
        </w:rPr>
        <w:t xml:space="preserve">այն հանգամանքով, որ </w:t>
      </w:r>
      <w:r w:rsidR="008905A2" w:rsidRPr="00336727">
        <w:rPr>
          <w:rFonts w:ascii="GHEA Grapalat" w:eastAsia="Times New Roman" w:hAnsi="GHEA Grapalat" w:cs="Times New Roman"/>
          <w:sz w:val="24"/>
          <w:szCs w:val="24"/>
          <w:lang w:val="hy-AM"/>
        </w:rPr>
        <w:t>ՀՀ Ազգային ժողովի կողմից 2022թ. հուլիսի 06-ին երկրորդ ընթերցմամբ և ամբողջությամբ ընդունվել են «Մաքսային կարգավորման մասին» օրենքում լրացումներ կատարելու մասին», «Սննդամթերքի անվտանգության պետական վերահսկողության մասին» օրենքում փոփոխություններ և լրացումներ կատարելու մասին», «Ավտոմոբիլային տրանսպորտի մասին» օրենքում լրացումներ և փոփոխություններ կատարելու մասին» օրենքում փոփոխություն կատարելու մասին», «Պետական սահմանի մասին» օրենքում փոփոխություններ և լրացումներ կատարելու մասին», «Պետական սահմանի մասին» օրենքում լրացումներ կատարելու մասին» օրենքն ուժը կորցրած ճանաչելու մասին», «Ազգային անվտանգության մարմինների մասին» օրենքում լրացումներ կատարելու մասին», «Ոստիկանության մասին» օրենքում լրացում կատարելու մասին» օրենքի նախագծի, «Օտարերկրացիների մասին» օրենքում փոփոխություններ և լրացումներ կատարելու մասին», «Տեսանկարահանող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օրենքում լրացումներ կատարելու մասին», Վարչական իրավախախտումների վերաբերյալ Հայաստանի Հանրապետության օրենսգրքում փոփոխություն և լրացում կատարելու մասին ՀՀ օրենքներ</w:t>
      </w:r>
      <w:r w:rsidR="00336727">
        <w:rPr>
          <w:rFonts w:ascii="GHEA Grapalat" w:eastAsia="Times New Roman" w:hAnsi="GHEA Grapalat" w:cs="Times New Roman"/>
          <w:sz w:val="24"/>
          <w:szCs w:val="24"/>
          <w:lang w:val="hy-AM"/>
        </w:rPr>
        <w:t xml:space="preserve">ը, ինչպես նաև ընդունվել են մի շարք ենթաօրենսդրական ակտեր։ Նշված իրավական ակտերի </w:t>
      </w:r>
      <w:proofErr w:type="spellStart"/>
      <w:r w:rsidR="00336727">
        <w:rPr>
          <w:rFonts w:ascii="GHEA Grapalat" w:eastAsia="Times New Roman" w:hAnsi="GHEA Grapalat" w:cs="Times New Roman"/>
          <w:sz w:val="24"/>
          <w:szCs w:val="24"/>
          <w:lang w:val="hy-AM"/>
        </w:rPr>
        <w:lastRenderedPageBreak/>
        <w:t>ընդունմամբ</w:t>
      </w:r>
      <w:proofErr w:type="spellEnd"/>
      <w:r w:rsidR="00336727">
        <w:rPr>
          <w:rFonts w:ascii="GHEA Grapalat" w:eastAsia="Times New Roman" w:hAnsi="GHEA Grapalat" w:cs="Times New Roman"/>
          <w:sz w:val="24"/>
          <w:szCs w:val="24"/>
          <w:lang w:val="hy-AM"/>
        </w:rPr>
        <w:t xml:space="preserve"> իրականացվում են պետական սահմանի անցման կետերում «Մեկ կանգառ» համակարգի ներդրման աշխատանքները։</w:t>
      </w:r>
      <w:r w:rsidR="001840DE">
        <w:rPr>
          <w:rFonts w:ascii="GHEA Grapalat" w:eastAsia="Times New Roman" w:hAnsi="GHEA Grapalat" w:cs="Times New Roman"/>
          <w:sz w:val="24"/>
          <w:szCs w:val="24"/>
          <w:lang w:val="hy-AM"/>
        </w:rPr>
        <w:t xml:space="preserve"> Նախագծով նախատեսվող </w:t>
      </w:r>
      <w:proofErr w:type="spellStart"/>
      <w:r w:rsidR="001840DE">
        <w:rPr>
          <w:rFonts w:ascii="GHEA Grapalat" w:eastAsia="Times New Roman" w:hAnsi="GHEA Grapalat" w:cs="Times New Roman"/>
          <w:sz w:val="24"/>
          <w:szCs w:val="24"/>
          <w:lang w:val="hy-AM"/>
        </w:rPr>
        <w:t>կարգավորումները</w:t>
      </w:r>
      <w:proofErr w:type="spellEnd"/>
      <w:r w:rsidR="001840DE">
        <w:rPr>
          <w:rFonts w:ascii="GHEA Grapalat" w:eastAsia="Times New Roman" w:hAnsi="GHEA Grapalat" w:cs="Times New Roman"/>
          <w:sz w:val="24"/>
          <w:szCs w:val="24"/>
          <w:lang w:val="hy-AM"/>
        </w:rPr>
        <w:t xml:space="preserve"> պայմանավորված են </w:t>
      </w:r>
      <w:r w:rsidR="001840DE" w:rsidRPr="001840DE">
        <w:rPr>
          <w:rFonts w:ascii="GHEA Grapalat" w:eastAsia="Times New Roman" w:hAnsi="GHEA Grapalat" w:cs="Times New Roman"/>
          <w:sz w:val="24"/>
          <w:szCs w:val="24"/>
          <w:lang w:val="hy-AM"/>
        </w:rPr>
        <w:t xml:space="preserve">Հայաստանի Հանրապետության կառավարության 2021 թվականի նոյեմբերի 18-ի N 1902-Լ որոշմամբ հաստատված՝ Հայաստանի Հանրապետության կառավարության 2021-2026 թվականների գործունեության միջոցառումների ծրագրի «Պետական եկամուտների կոմիտե» բաժնի </w:t>
      </w:r>
      <w:r w:rsidR="00184F17">
        <w:rPr>
          <w:rFonts w:ascii="GHEA Grapalat" w:eastAsia="Times New Roman" w:hAnsi="GHEA Grapalat" w:cs="Times New Roman"/>
          <w:sz w:val="24"/>
          <w:szCs w:val="24"/>
          <w:lang w:val="hy-AM"/>
        </w:rPr>
        <w:t>1․6-րդ</w:t>
      </w:r>
      <w:r w:rsidR="00184F17" w:rsidRPr="00184F17">
        <w:rPr>
          <w:rFonts w:ascii="GHEA Grapalat" w:eastAsia="Times New Roman" w:hAnsi="GHEA Grapalat" w:cs="Times New Roman"/>
          <w:sz w:val="24"/>
          <w:szCs w:val="24"/>
          <w:lang w:val="hy-AM"/>
        </w:rPr>
        <w:t>, 1</w:t>
      </w:r>
      <w:r w:rsidR="00184F17" w:rsidRPr="00184F17">
        <w:rPr>
          <w:rFonts w:ascii="Cambria Math" w:eastAsia="Times New Roman" w:hAnsi="Cambria Math" w:cs="Cambria Math"/>
          <w:sz w:val="24"/>
          <w:szCs w:val="24"/>
          <w:lang w:val="hy-AM"/>
        </w:rPr>
        <w:t>․</w:t>
      </w:r>
      <w:r w:rsidR="00184F17" w:rsidRPr="00184F17">
        <w:rPr>
          <w:rFonts w:ascii="GHEA Grapalat" w:eastAsia="Times New Roman" w:hAnsi="GHEA Grapalat" w:cs="Times New Roman"/>
          <w:sz w:val="24"/>
          <w:szCs w:val="24"/>
          <w:lang w:val="hy-AM"/>
        </w:rPr>
        <w:t xml:space="preserve">7-րդ, </w:t>
      </w:r>
      <w:r w:rsidR="001840DE" w:rsidRPr="00184F17">
        <w:rPr>
          <w:rFonts w:ascii="GHEA Grapalat" w:eastAsia="Times New Roman" w:hAnsi="GHEA Grapalat" w:cs="Times New Roman"/>
          <w:sz w:val="24"/>
          <w:szCs w:val="24"/>
          <w:lang w:val="hy-AM"/>
        </w:rPr>
        <w:t>2</w:t>
      </w:r>
      <w:r w:rsidR="001840DE" w:rsidRPr="00184F17">
        <w:rPr>
          <w:rFonts w:ascii="Cambria Math" w:eastAsia="Times New Roman" w:hAnsi="Cambria Math" w:cs="Cambria Math"/>
          <w:sz w:val="24"/>
          <w:szCs w:val="24"/>
          <w:lang w:val="hy-AM"/>
        </w:rPr>
        <w:t>․</w:t>
      </w:r>
      <w:r w:rsidR="001840DE" w:rsidRPr="00184F17">
        <w:rPr>
          <w:rFonts w:ascii="GHEA Grapalat" w:eastAsia="Times New Roman" w:hAnsi="GHEA Grapalat" w:cs="Times New Roman"/>
          <w:sz w:val="24"/>
          <w:szCs w:val="24"/>
          <w:lang w:val="hy-AM"/>
        </w:rPr>
        <w:t>9-րդ</w:t>
      </w:r>
      <w:r w:rsidR="001840DE" w:rsidRPr="001840DE">
        <w:rPr>
          <w:rFonts w:ascii="GHEA Grapalat" w:eastAsia="Times New Roman" w:hAnsi="GHEA Grapalat" w:cs="Times New Roman"/>
          <w:sz w:val="24"/>
          <w:szCs w:val="24"/>
          <w:lang w:val="hy-AM"/>
        </w:rPr>
        <w:t>, 5</w:t>
      </w:r>
      <w:r w:rsidR="001840DE" w:rsidRPr="001840DE">
        <w:rPr>
          <w:rFonts w:ascii="Cambria Math" w:eastAsia="Times New Roman" w:hAnsi="Cambria Math" w:cs="Cambria Math"/>
          <w:sz w:val="24"/>
          <w:szCs w:val="24"/>
          <w:lang w:val="hy-AM"/>
        </w:rPr>
        <w:t>․</w:t>
      </w:r>
      <w:r w:rsidR="001840DE" w:rsidRPr="001840DE">
        <w:rPr>
          <w:rFonts w:ascii="GHEA Grapalat" w:eastAsia="Times New Roman" w:hAnsi="GHEA Grapalat" w:cs="Times New Roman"/>
          <w:sz w:val="24"/>
          <w:szCs w:val="24"/>
          <w:lang w:val="hy-AM"/>
        </w:rPr>
        <w:t>3-րդ և 5</w:t>
      </w:r>
      <w:r w:rsidR="001840DE" w:rsidRPr="001840DE">
        <w:rPr>
          <w:rFonts w:ascii="Cambria Math" w:eastAsia="Times New Roman" w:hAnsi="Cambria Math" w:cs="Cambria Math"/>
          <w:sz w:val="24"/>
          <w:szCs w:val="24"/>
          <w:lang w:val="hy-AM"/>
        </w:rPr>
        <w:t>․</w:t>
      </w:r>
      <w:r w:rsidR="001840DE" w:rsidRPr="001840DE">
        <w:rPr>
          <w:rFonts w:ascii="GHEA Grapalat" w:eastAsia="Times New Roman" w:hAnsi="GHEA Grapalat" w:cs="Times New Roman"/>
          <w:sz w:val="24"/>
          <w:szCs w:val="24"/>
          <w:lang w:val="hy-AM"/>
        </w:rPr>
        <w:t>5-րդ սահմանված ժամկետներով։</w:t>
      </w:r>
    </w:p>
    <w:p w:rsidR="00336727" w:rsidRPr="00336727" w:rsidRDefault="00336727" w:rsidP="00336727">
      <w:pPr>
        <w:tabs>
          <w:tab w:val="left" w:pos="0"/>
          <w:tab w:val="left" w:pos="567"/>
        </w:tabs>
        <w:spacing w:after="0" w:line="360" w:lineRule="auto"/>
        <w:ind w:firstLine="567"/>
        <w:jc w:val="both"/>
        <w:rPr>
          <w:rFonts w:ascii="GHEA Grapalat" w:eastAsia="Times New Roman" w:hAnsi="GHEA Grapalat" w:cs="Times New Roman"/>
          <w:sz w:val="24"/>
          <w:szCs w:val="24"/>
          <w:lang w:val="hy-AM"/>
        </w:rPr>
      </w:pPr>
      <w:r w:rsidRPr="00336727">
        <w:rPr>
          <w:rFonts w:ascii="GHEA Grapalat" w:eastAsia="Times New Roman" w:hAnsi="GHEA Grapalat" w:cs="Times New Roman"/>
          <w:sz w:val="24"/>
          <w:szCs w:val="24"/>
          <w:lang w:val="hy-AM"/>
        </w:rPr>
        <w:t>Մասնավորապես,</w:t>
      </w:r>
    </w:p>
    <w:p w:rsidR="00336727" w:rsidRDefault="00336727" w:rsidP="00336727">
      <w:pPr>
        <w:pStyle w:val="ListParagraph"/>
        <w:numPr>
          <w:ilvl w:val="0"/>
          <w:numId w:val="3"/>
        </w:numPr>
        <w:tabs>
          <w:tab w:val="left" w:pos="0"/>
          <w:tab w:val="left" w:pos="567"/>
          <w:tab w:val="left" w:pos="851"/>
        </w:tabs>
        <w:spacing w:after="0" w:line="360" w:lineRule="auto"/>
        <w:ind w:left="0" w:firstLine="567"/>
        <w:jc w:val="both"/>
        <w:rPr>
          <w:rFonts w:ascii="GHEA Grapalat" w:eastAsia="Times New Roman" w:hAnsi="GHEA Grapalat" w:cs="Times New Roman"/>
          <w:sz w:val="24"/>
          <w:szCs w:val="24"/>
          <w:lang w:val="hy-AM"/>
        </w:rPr>
      </w:pPr>
      <w:r w:rsidRPr="00336727">
        <w:rPr>
          <w:rFonts w:ascii="GHEA Grapalat" w:eastAsia="Times New Roman" w:hAnsi="GHEA Grapalat" w:cs="Times New Roman"/>
          <w:sz w:val="24"/>
          <w:szCs w:val="24"/>
          <w:lang w:val="hy-AM"/>
        </w:rPr>
        <w:t>ՀՀ կառավարության 11</w:t>
      </w:r>
      <w:r w:rsidRPr="00336727">
        <w:rPr>
          <w:rFonts w:ascii="Cambria Math" w:eastAsia="Times New Roman" w:hAnsi="Cambria Math" w:cs="Cambria Math"/>
          <w:sz w:val="24"/>
          <w:szCs w:val="24"/>
          <w:lang w:val="hy-AM"/>
        </w:rPr>
        <w:t>․</w:t>
      </w:r>
      <w:r w:rsidRPr="00336727">
        <w:rPr>
          <w:rFonts w:ascii="GHEA Grapalat" w:eastAsia="Times New Roman" w:hAnsi="GHEA Grapalat" w:cs="Times New Roman"/>
          <w:sz w:val="24"/>
          <w:szCs w:val="24"/>
          <w:lang w:val="hy-AM"/>
        </w:rPr>
        <w:t>03</w:t>
      </w:r>
      <w:r w:rsidRPr="00336727">
        <w:rPr>
          <w:rFonts w:ascii="Cambria Math" w:eastAsia="Times New Roman" w:hAnsi="Cambria Math" w:cs="Cambria Math"/>
          <w:sz w:val="24"/>
          <w:szCs w:val="24"/>
          <w:lang w:val="hy-AM"/>
        </w:rPr>
        <w:t>․</w:t>
      </w:r>
      <w:r w:rsidRPr="00336727">
        <w:rPr>
          <w:rFonts w:ascii="GHEA Grapalat" w:eastAsia="Times New Roman" w:hAnsi="GHEA Grapalat" w:cs="Times New Roman"/>
          <w:sz w:val="24"/>
          <w:szCs w:val="24"/>
          <w:lang w:val="hy-AM"/>
        </w:rPr>
        <w:t>2021</w:t>
      </w:r>
      <w:r w:rsidRPr="00336727">
        <w:rPr>
          <w:rFonts w:ascii="GHEA Grapalat" w:eastAsia="Times New Roman" w:hAnsi="GHEA Grapalat" w:cs="GHEA Grapalat"/>
          <w:sz w:val="24"/>
          <w:szCs w:val="24"/>
          <w:lang w:val="hy-AM"/>
        </w:rPr>
        <w:t>թ</w:t>
      </w:r>
      <w:r w:rsidRPr="00336727">
        <w:rPr>
          <w:rFonts w:ascii="Cambria Math" w:eastAsia="Times New Roman" w:hAnsi="Cambria Math" w:cs="Cambria Math"/>
          <w:sz w:val="24"/>
          <w:szCs w:val="24"/>
          <w:lang w:val="hy-AM"/>
        </w:rPr>
        <w:t>․</w:t>
      </w:r>
      <w:r w:rsidRPr="00336727">
        <w:rPr>
          <w:rFonts w:ascii="GHEA Grapalat" w:eastAsia="Times New Roman" w:hAnsi="GHEA Grapalat" w:cs="Times New Roman"/>
          <w:sz w:val="24"/>
          <w:szCs w:val="24"/>
          <w:lang w:val="hy-AM"/>
        </w:rPr>
        <w:t xml:space="preserve"> N 322-Լ որոշման</w:t>
      </w:r>
      <w:r w:rsidR="002410B6">
        <w:rPr>
          <w:rFonts w:ascii="GHEA Grapalat" w:eastAsia="Times New Roman" w:hAnsi="GHEA Grapalat" w:cs="Times New Roman"/>
          <w:sz w:val="24"/>
          <w:szCs w:val="24"/>
          <w:lang w:val="hy-AM"/>
        </w:rPr>
        <w:t xml:space="preserve"> </w:t>
      </w:r>
      <w:r w:rsidR="002410B6" w:rsidRPr="002410B6">
        <w:rPr>
          <w:rFonts w:ascii="GHEA Grapalat" w:eastAsia="Times New Roman" w:hAnsi="GHEA Grapalat" w:cs="Times New Roman"/>
          <w:sz w:val="24"/>
          <w:szCs w:val="24"/>
          <w:lang w:val="hy-AM"/>
        </w:rPr>
        <w:t>(</w:t>
      </w:r>
      <w:r w:rsidR="002410B6">
        <w:rPr>
          <w:rFonts w:ascii="GHEA Grapalat" w:eastAsia="Times New Roman" w:hAnsi="GHEA Grapalat" w:cs="Times New Roman"/>
          <w:sz w:val="24"/>
          <w:szCs w:val="24"/>
          <w:lang w:val="hy-AM"/>
        </w:rPr>
        <w:t>այսուհետ՝ Որոշում</w:t>
      </w:r>
      <w:r w:rsidR="002410B6" w:rsidRPr="002410B6">
        <w:rPr>
          <w:rFonts w:ascii="GHEA Grapalat" w:eastAsia="Times New Roman" w:hAnsi="GHEA Grapalat" w:cs="Times New Roman"/>
          <w:sz w:val="24"/>
          <w:szCs w:val="24"/>
          <w:lang w:val="hy-AM"/>
        </w:rPr>
        <w:t>)</w:t>
      </w:r>
      <w:r w:rsidRPr="00336727">
        <w:rPr>
          <w:rFonts w:ascii="GHEA Grapalat" w:eastAsia="Times New Roman" w:hAnsi="GHEA Grapalat" w:cs="Times New Roman"/>
          <w:sz w:val="24"/>
          <w:szCs w:val="24"/>
          <w:lang w:val="hy-AM"/>
        </w:rPr>
        <w:t xml:space="preserve"> տեքստից արտաքին տնտեսական գործունեության սպասարկման կենտրոններին առնչվող </w:t>
      </w:r>
      <w:proofErr w:type="spellStart"/>
      <w:r w:rsidRPr="00336727">
        <w:rPr>
          <w:rFonts w:ascii="GHEA Grapalat" w:eastAsia="Times New Roman" w:hAnsi="GHEA Grapalat" w:cs="Times New Roman"/>
          <w:sz w:val="24"/>
          <w:szCs w:val="24"/>
          <w:lang w:val="hy-AM"/>
        </w:rPr>
        <w:t>կարգավորումները</w:t>
      </w:r>
      <w:proofErr w:type="spellEnd"/>
      <w:r w:rsidRPr="00336727">
        <w:rPr>
          <w:rFonts w:ascii="GHEA Grapalat" w:eastAsia="Times New Roman" w:hAnsi="GHEA Grapalat" w:cs="Times New Roman"/>
          <w:sz w:val="24"/>
          <w:szCs w:val="24"/>
          <w:lang w:val="hy-AM"/>
        </w:rPr>
        <w:t xml:space="preserve"> հանելու, ինչպես նաև</w:t>
      </w:r>
      <w:r>
        <w:rPr>
          <w:rFonts w:ascii="GHEA Grapalat" w:eastAsia="Times New Roman" w:hAnsi="GHEA Grapalat" w:cs="Times New Roman"/>
          <w:sz w:val="24"/>
          <w:szCs w:val="24"/>
          <w:lang w:val="hy-AM"/>
        </w:rPr>
        <w:t xml:space="preserve"> ո</w:t>
      </w:r>
      <w:r w:rsidRPr="00336727">
        <w:rPr>
          <w:rFonts w:ascii="GHEA Grapalat" w:eastAsia="Times New Roman" w:hAnsi="GHEA Grapalat" w:cs="Times New Roman"/>
          <w:sz w:val="24"/>
          <w:szCs w:val="24"/>
          <w:lang w:val="hy-AM"/>
        </w:rPr>
        <w:t xml:space="preserve">րոշմամբ հաստատված հավելվածի </w:t>
      </w:r>
      <w:r w:rsidR="00710A3C">
        <w:rPr>
          <w:rFonts w:ascii="GHEA Grapalat" w:eastAsia="Times New Roman" w:hAnsi="GHEA Grapalat" w:cs="Times New Roman"/>
          <w:sz w:val="24"/>
          <w:szCs w:val="24"/>
          <w:lang w:val="hy-AM"/>
        </w:rPr>
        <w:t xml:space="preserve">1․3․1-ին, </w:t>
      </w:r>
      <w:r w:rsidRPr="00336727">
        <w:rPr>
          <w:rFonts w:ascii="GHEA Grapalat" w:eastAsia="Times New Roman" w:hAnsi="GHEA Grapalat" w:cs="Times New Roman"/>
          <w:sz w:val="24"/>
          <w:szCs w:val="24"/>
          <w:lang w:val="hy-AM"/>
        </w:rPr>
        <w:t>1.5-րդ և 1.6.1-րդ կ</w:t>
      </w:r>
      <w:r>
        <w:rPr>
          <w:rFonts w:ascii="GHEA Grapalat" w:eastAsia="Times New Roman" w:hAnsi="GHEA Grapalat" w:cs="Times New Roman"/>
          <w:sz w:val="24"/>
          <w:szCs w:val="24"/>
          <w:lang w:val="hy-AM"/>
        </w:rPr>
        <w:t>ետերով նախատեսված միջոցառումներն</w:t>
      </w:r>
      <w:r w:rsidRPr="00336727">
        <w:rPr>
          <w:rFonts w:ascii="GHEA Grapalat" w:eastAsia="Times New Roman" w:hAnsi="GHEA Grapalat" w:cs="Times New Roman"/>
          <w:sz w:val="24"/>
          <w:szCs w:val="24"/>
          <w:lang w:val="hy-AM"/>
        </w:rPr>
        <w:t xml:space="preserve"> ուժը կորցրած ճանաչելու</w:t>
      </w:r>
      <w:r w:rsidR="00B24DAB">
        <w:rPr>
          <w:rFonts w:ascii="GHEA Grapalat" w:eastAsia="Times New Roman" w:hAnsi="GHEA Grapalat" w:cs="Times New Roman"/>
          <w:sz w:val="24"/>
          <w:szCs w:val="24"/>
          <w:lang w:val="hy-AM"/>
        </w:rPr>
        <w:t xml:space="preserve"> և 1․8-րդ կետը նոր խմբագրությամբ շարադրելու</w:t>
      </w:r>
      <w:r w:rsidRPr="00336727">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հանգամանքը պայմանավորված է </w:t>
      </w:r>
      <w:r w:rsidRPr="00336727">
        <w:rPr>
          <w:rFonts w:ascii="GHEA Grapalat" w:eastAsia="Times New Roman" w:hAnsi="GHEA Grapalat" w:cs="Times New Roman"/>
          <w:sz w:val="24"/>
          <w:szCs w:val="24"/>
          <w:lang w:val="hy-AM"/>
        </w:rPr>
        <w:t>Հայաստանի Հանրապետության կառավարության 2021 թվականի նոյեմբերի 18-ի N 1902-Լ որոշմամբ հաստատված՝ Հայաստանի Հանրապետության կառավարության 2021-2026 թվականների գործունեության միջոցառումների ծրագրի «Պետական եկամուտների կոմիտե» բաժնի 2</w:t>
      </w:r>
      <w:r w:rsidRPr="00336727">
        <w:rPr>
          <w:rFonts w:ascii="Cambria Math" w:eastAsia="Times New Roman" w:hAnsi="Cambria Math" w:cs="Cambria Math"/>
          <w:sz w:val="24"/>
          <w:szCs w:val="24"/>
          <w:lang w:val="hy-AM"/>
        </w:rPr>
        <w:t>․</w:t>
      </w:r>
      <w:r>
        <w:rPr>
          <w:rFonts w:ascii="GHEA Grapalat" w:eastAsia="Times New Roman" w:hAnsi="GHEA Grapalat" w:cs="Times New Roman"/>
          <w:sz w:val="24"/>
          <w:szCs w:val="24"/>
          <w:lang w:val="hy-AM"/>
        </w:rPr>
        <w:t>9-րդ կետով,</w:t>
      </w:r>
      <w:r w:rsidRPr="00336727">
        <w:rPr>
          <w:rFonts w:ascii="GHEA Grapalat" w:eastAsia="Times New Roman" w:hAnsi="GHEA Grapalat" w:cs="Times New Roman"/>
          <w:sz w:val="24"/>
          <w:szCs w:val="24"/>
          <w:lang w:val="hy-AM"/>
        </w:rPr>
        <w:t xml:space="preserve"> համաձայն</w:t>
      </w:r>
      <w:r>
        <w:rPr>
          <w:rFonts w:ascii="GHEA Grapalat" w:eastAsia="Times New Roman" w:hAnsi="GHEA Grapalat" w:cs="Times New Roman"/>
          <w:sz w:val="24"/>
          <w:szCs w:val="24"/>
          <w:lang w:val="hy-AM"/>
        </w:rPr>
        <w:t xml:space="preserve"> որի՝</w:t>
      </w:r>
      <w:r w:rsidRPr="00336727">
        <w:rPr>
          <w:rFonts w:ascii="GHEA Grapalat" w:eastAsia="Times New Roman" w:hAnsi="GHEA Grapalat" w:cs="Times New Roman"/>
          <w:sz w:val="24"/>
          <w:szCs w:val="24"/>
          <w:lang w:val="hy-AM"/>
        </w:rPr>
        <w:t xml:space="preserve"> մաքսային </w:t>
      </w:r>
      <w:proofErr w:type="spellStart"/>
      <w:r w:rsidRPr="00336727">
        <w:rPr>
          <w:rFonts w:ascii="GHEA Grapalat" w:eastAsia="Times New Roman" w:hAnsi="GHEA Grapalat" w:cs="Times New Roman"/>
          <w:sz w:val="24"/>
          <w:szCs w:val="24"/>
          <w:lang w:val="hy-AM"/>
        </w:rPr>
        <w:t>ձևակերպումների</w:t>
      </w:r>
      <w:proofErr w:type="spellEnd"/>
      <w:r w:rsidRPr="00336727">
        <w:rPr>
          <w:rFonts w:ascii="GHEA Grapalat" w:eastAsia="Times New Roman" w:hAnsi="GHEA Grapalat" w:cs="Times New Roman"/>
          <w:sz w:val="24"/>
          <w:szCs w:val="24"/>
          <w:lang w:val="hy-AM"/>
        </w:rPr>
        <w:t xml:space="preserve"> ժամանակակից կենտրոն</w:t>
      </w:r>
      <w:r>
        <w:rPr>
          <w:rFonts w:ascii="GHEA Grapalat" w:eastAsia="Times New Roman" w:hAnsi="GHEA Grapalat" w:cs="Times New Roman"/>
          <w:sz w:val="24"/>
          <w:szCs w:val="24"/>
          <w:lang w:val="hy-AM"/>
        </w:rPr>
        <w:t>ը</w:t>
      </w:r>
      <w:r w:rsidRPr="00336727">
        <w:rPr>
          <w:rFonts w:ascii="GHEA Grapalat" w:eastAsia="Times New Roman" w:hAnsi="GHEA Grapalat" w:cs="Times New Roman"/>
          <w:sz w:val="24"/>
          <w:szCs w:val="24"/>
          <w:lang w:val="hy-AM"/>
        </w:rPr>
        <w:t xml:space="preserve"> նախատեսվում է ստեղծել </w:t>
      </w:r>
      <w:proofErr w:type="spellStart"/>
      <w:r w:rsidRPr="00336727">
        <w:rPr>
          <w:rFonts w:ascii="GHEA Grapalat" w:eastAsia="Times New Roman" w:hAnsi="GHEA Grapalat" w:cs="Times New Roman"/>
          <w:sz w:val="24"/>
          <w:szCs w:val="24"/>
          <w:lang w:val="hy-AM"/>
        </w:rPr>
        <w:t>մինչև</w:t>
      </w:r>
      <w:proofErr w:type="spellEnd"/>
      <w:r w:rsidRPr="00336727">
        <w:rPr>
          <w:rFonts w:ascii="GHEA Grapalat" w:eastAsia="Times New Roman" w:hAnsi="GHEA Grapalat" w:cs="Times New Roman"/>
          <w:sz w:val="24"/>
          <w:szCs w:val="24"/>
          <w:lang w:val="hy-AM"/>
        </w:rPr>
        <w:t xml:space="preserve"> 202</w:t>
      </w:r>
      <w:r>
        <w:rPr>
          <w:rFonts w:ascii="GHEA Grapalat" w:eastAsia="Times New Roman" w:hAnsi="GHEA Grapalat" w:cs="Times New Roman"/>
          <w:sz w:val="24"/>
          <w:szCs w:val="24"/>
          <w:lang w:val="hy-AM"/>
        </w:rPr>
        <w:t>5թ.  դեկտեմբերի 3-րդ տասնօրյակը, իսկ</w:t>
      </w:r>
      <w:r w:rsidRPr="00336727">
        <w:rPr>
          <w:rFonts w:ascii="GHEA Grapalat" w:eastAsia="Times New Roman" w:hAnsi="GHEA Grapalat" w:cs="Times New Roman"/>
          <w:sz w:val="24"/>
          <w:szCs w:val="24"/>
          <w:lang w:val="hy-AM"/>
        </w:rPr>
        <w:t xml:space="preserve"> ներկայումս </w:t>
      </w:r>
      <w:proofErr w:type="spellStart"/>
      <w:r w:rsidRPr="00336727">
        <w:rPr>
          <w:rFonts w:ascii="GHEA Grapalat" w:eastAsia="Times New Roman" w:hAnsi="GHEA Grapalat" w:cs="Times New Roman"/>
          <w:sz w:val="24"/>
          <w:szCs w:val="24"/>
          <w:lang w:val="hy-AM"/>
        </w:rPr>
        <w:t>դեռևս</w:t>
      </w:r>
      <w:proofErr w:type="spellEnd"/>
      <w:r w:rsidRPr="00336727">
        <w:rPr>
          <w:rFonts w:ascii="GHEA Grapalat" w:eastAsia="Times New Roman" w:hAnsi="GHEA Grapalat" w:cs="Times New Roman"/>
          <w:sz w:val="24"/>
          <w:szCs w:val="24"/>
          <w:lang w:val="hy-AM"/>
        </w:rPr>
        <w:t xml:space="preserve"> չեն ստեղծվել արտաքին տնտեսական գործունեության կենտրոններ։ Միա</w:t>
      </w:r>
      <w:r>
        <w:rPr>
          <w:rFonts w:ascii="GHEA Grapalat" w:eastAsia="Times New Roman" w:hAnsi="GHEA Grapalat" w:cs="Times New Roman"/>
          <w:sz w:val="24"/>
          <w:szCs w:val="24"/>
          <w:lang w:val="hy-AM"/>
        </w:rPr>
        <w:t>ժա</w:t>
      </w:r>
      <w:r w:rsidRPr="00336727">
        <w:rPr>
          <w:rFonts w:ascii="GHEA Grapalat" w:eastAsia="Times New Roman" w:hAnsi="GHEA Grapalat" w:cs="Times New Roman"/>
          <w:sz w:val="24"/>
          <w:szCs w:val="24"/>
          <w:lang w:val="hy-AM"/>
        </w:rPr>
        <w:t>մանակ, արտաքին տնտեսական գործունեության սպասարկման կենտրոնների գործարկման և ենթակառուցվածքների կատարելագործման առնչությամբ միջոցառումները ներառված են  «Մաքսային քաղաքա</w:t>
      </w:r>
      <w:r>
        <w:rPr>
          <w:rFonts w:ascii="GHEA Grapalat" w:eastAsia="Times New Roman" w:hAnsi="GHEA Grapalat" w:cs="Times New Roman"/>
          <w:sz w:val="24"/>
          <w:szCs w:val="24"/>
          <w:lang w:val="hy-AM"/>
        </w:rPr>
        <w:softHyphen/>
      </w:r>
      <w:r w:rsidRPr="00336727">
        <w:rPr>
          <w:rFonts w:ascii="GHEA Grapalat" w:eastAsia="Times New Roman" w:hAnsi="GHEA Grapalat" w:cs="Times New Roman"/>
          <w:sz w:val="24"/>
          <w:szCs w:val="24"/>
          <w:lang w:val="hy-AM"/>
        </w:rPr>
        <w:t xml:space="preserve">կանության ու </w:t>
      </w:r>
      <w:proofErr w:type="spellStart"/>
      <w:r w:rsidRPr="00336727">
        <w:rPr>
          <w:rFonts w:ascii="GHEA Grapalat" w:eastAsia="Times New Roman" w:hAnsi="GHEA Grapalat" w:cs="Times New Roman"/>
          <w:sz w:val="24"/>
          <w:szCs w:val="24"/>
          <w:lang w:val="hy-AM"/>
        </w:rPr>
        <w:t>վարչարարության</w:t>
      </w:r>
      <w:proofErr w:type="spellEnd"/>
      <w:r w:rsidRPr="00336727">
        <w:rPr>
          <w:rFonts w:ascii="GHEA Grapalat" w:eastAsia="Times New Roman" w:hAnsi="GHEA Grapalat" w:cs="Times New Roman"/>
          <w:sz w:val="24"/>
          <w:szCs w:val="24"/>
          <w:lang w:val="hy-AM"/>
        </w:rPr>
        <w:t xml:space="preserve"> բարեփոխումների ռազմավարությունը և դրանից բխող միջոցառումների ծրագիրը հաստատելու մասին» ՀՀ կառավարության որոշման նախագծում, որի </w:t>
      </w:r>
      <w:proofErr w:type="spellStart"/>
      <w:r w:rsidRPr="00336727">
        <w:rPr>
          <w:rFonts w:ascii="GHEA Grapalat" w:eastAsia="Times New Roman" w:hAnsi="GHEA Grapalat" w:cs="Times New Roman"/>
          <w:sz w:val="24"/>
          <w:szCs w:val="24"/>
          <w:lang w:val="hy-AM"/>
        </w:rPr>
        <w:t>վերջնաժամկետը</w:t>
      </w:r>
      <w:proofErr w:type="spellEnd"/>
      <w:r w:rsidRPr="00336727">
        <w:rPr>
          <w:rFonts w:ascii="GHEA Grapalat" w:eastAsia="Times New Roman" w:hAnsi="GHEA Grapalat" w:cs="Times New Roman"/>
          <w:sz w:val="24"/>
          <w:szCs w:val="24"/>
          <w:lang w:val="hy-AM"/>
        </w:rPr>
        <w:t xml:space="preserve"> նախատեսվել է 2025 թվականը։</w:t>
      </w:r>
    </w:p>
    <w:p w:rsidR="002410B6" w:rsidRDefault="002410B6" w:rsidP="00336727">
      <w:pPr>
        <w:pStyle w:val="ListParagraph"/>
        <w:numPr>
          <w:ilvl w:val="0"/>
          <w:numId w:val="3"/>
        </w:numPr>
        <w:tabs>
          <w:tab w:val="left" w:pos="0"/>
          <w:tab w:val="left" w:pos="567"/>
          <w:tab w:val="left" w:pos="851"/>
        </w:tabs>
        <w:spacing w:after="0" w:line="360" w:lineRule="auto"/>
        <w:ind w:left="0"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Որոշման հավելվածի 1․4-րդ կետի ուժը կորցրած ճանաչելու հանգամանքը պայմանավորված է «Մեկ կանգառ» համակարգի ընտրված մոդելի շրջանակներում արդեն իսկ ընդունված օրենսդրական և ենթաօրենսդրական ակտեր</w:t>
      </w:r>
      <w:r w:rsidR="00191B78">
        <w:rPr>
          <w:rFonts w:ascii="GHEA Grapalat" w:eastAsia="Times New Roman" w:hAnsi="GHEA Grapalat" w:cs="Times New Roman"/>
          <w:sz w:val="24"/>
          <w:szCs w:val="24"/>
          <w:lang w:val="hy-AM"/>
        </w:rPr>
        <w:t>ով</w:t>
      </w:r>
      <w:r>
        <w:rPr>
          <w:rFonts w:ascii="GHEA Grapalat" w:eastAsia="Times New Roman" w:hAnsi="GHEA Grapalat" w:cs="Times New Roman"/>
          <w:sz w:val="24"/>
          <w:szCs w:val="24"/>
          <w:lang w:val="hy-AM"/>
        </w:rPr>
        <w:t>։</w:t>
      </w:r>
    </w:p>
    <w:p w:rsidR="002410B6" w:rsidRPr="00CB6DCF" w:rsidRDefault="002410B6" w:rsidP="00CB6DCF">
      <w:pPr>
        <w:pStyle w:val="ListParagraph"/>
        <w:numPr>
          <w:ilvl w:val="0"/>
          <w:numId w:val="3"/>
        </w:numPr>
        <w:tabs>
          <w:tab w:val="left" w:pos="0"/>
          <w:tab w:val="left" w:pos="567"/>
          <w:tab w:val="left" w:pos="851"/>
        </w:tabs>
        <w:spacing w:line="360" w:lineRule="auto"/>
        <w:ind w:left="0" w:firstLine="567"/>
        <w:jc w:val="both"/>
        <w:rPr>
          <w:rFonts w:ascii="GHEA Grapalat" w:hAnsi="GHEA Grapalat"/>
          <w:sz w:val="24"/>
          <w:szCs w:val="24"/>
          <w:lang w:val="hy-AM"/>
        </w:rPr>
      </w:pPr>
      <w:r>
        <w:rPr>
          <w:rFonts w:ascii="GHEA Grapalat" w:eastAsia="Times New Roman" w:hAnsi="GHEA Grapalat" w:cs="Times New Roman"/>
          <w:sz w:val="24"/>
          <w:szCs w:val="24"/>
          <w:lang w:val="hy-AM"/>
        </w:rPr>
        <w:t xml:space="preserve">Որոշման </w:t>
      </w:r>
      <w:r w:rsidRPr="002410B6">
        <w:rPr>
          <w:rFonts w:ascii="GHEA Grapalat" w:eastAsia="Times New Roman" w:hAnsi="GHEA Grapalat" w:cs="Times New Roman"/>
          <w:sz w:val="24"/>
          <w:szCs w:val="24"/>
          <w:lang w:val="hy-AM"/>
        </w:rPr>
        <w:t xml:space="preserve">հավելվածի 1.6-րդ և 1.7-րդ կետերով նախատեսված միջոցառումների ուժը կորցրած ճանաչելու </w:t>
      </w:r>
      <w:r w:rsidR="00CB6DCF">
        <w:rPr>
          <w:rFonts w:ascii="GHEA Grapalat" w:eastAsia="Times New Roman" w:hAnsi="GHEA Grapalat" w:cs="Times New Roman"/>
          <w:sz w:val="24"/>
          <w:szCs w:val="24"/>
          <w:lang w:val="hy-AM"/>
        </w:rPr>
        <w:t xml:space="preserve">հանգամանքը պայմանավորված է </w:t>
      </w:r>
      <w:r w:rsidR="00CB6DCF" w:rsidRPr="002410B6">
        <w:rPr>
          <w:rFonts w:ascii="GHEA Grapalat" w:eastAsia="Times New Roman" w:hAnsi="GHEA Grapalat" w:cs="Times New Roman"/>
          <w:sz w:val="24"/>
          <w:szCs w:val="24"/>
          <w:lang w:val="hy-AM"/>
        </w:rPr>
        <w:t xml:space="preserve">ՀՀ կառավարության </w:t>
      </w:r>
      <w:r w:rsidRPr="002410B6">
        <w:rPr>
          <w:rFonts w:ascii="GHEA Grapalat" w:eastAsia="Times New Roman" w:hAnsi="GHEA Grapalat" w:cs="Times New Roman"/>
          <w:sz w:val="24"/>
          <w:szCs w:val="24"/>
          <w:lang w:val="hy-AM"/>
        </w:rPr>
        <w:t>«Հայաստանի Հանրապետության կառավարության 20</w:t>
      </w:r>
      <w:r w:rsidR="00CB6DCF">
        <w:rPr>
          <w:rFonts w:ascii="GHEA Grapalat" w:eastAsia="Times New Roman" w:hAnsi="GHEA Grapalat" w:cs="Times New Roman"/>
          <w:sz w:val="24"/>
          <w:szCs w:val="24"/>
          <w:lang w:val="hy-AM"/>
        </w:rPr>
        <w:t>11 թվականի մայիսի 12-ի թիվ 735-Ն</w:t>
      </w:r>
      <w:r w:rsidRPr="002410B6">
        <w:rPr>
          <w:rFonts w:ascii="GHEA Grapalat" w:eastAsia="Times New Roman" w:hAnsi="GHEA Grapalat" w:cs="Times New Roman"/>
          <w:sz w:val="24"/>
          <w:szCs w:val="24"/>
          <w:lang w:val="hy-AM"/>
        </w:rPr>
        <w:t xml:space="preserve"> որոշման մեջ փոփոխություններ և լրացումներ կատարելու մասին» 13.10.2022թ. թիվ 1588-Ն որոշման 1-ին կետի 7-րդ ենթակետ</w:t>
      </w:r>
      <w:r w:rsidR="00CB6DCF">
        <w:rPr>
          <w:rFonts w:ascii="GHEA Grapalat" w:eastAsia="Times New Roman" w:hAnsi="GHEA Grapalat" w:cs="Times New Roman"/>
          <w:sz w:val="24"/>
          <w:szCs w:val="24"/>
          <w:lang w:val="hy-AM"/>
        </w:rPr>
        <w:t>ով, որի</w:t>
      </w:r>
      <w:r w:rsidRPr="002410B6">
        <w:rPr>
          <w:rFonts w:ascii="GHEA Grapalat" w:eastAsia="Times New Roman" w:hAnsi="GHEA Grapalat" w:cs="Times New Roman"/>
          <w:sz w:val="24"/>
          <w:szCs w:val="24"/>
          <w:lang w:val="hy-AM"/>
        </w:rPr>
        <w:t xml:space="preserve"> համաձայն</w:t>
      </w:r>
      <w:r w:rsidR="00CB6DCF">
        <w:rPr>
          <w:rFonts w:ascii="GHEA Grapalat" w:eastAsia="Times New Roman" w:hAnsi="GHEA Grapalat" w:cs="Times New Roman"/>
          <w:sz w:val="24"/>
          <w:szCs w:val="24"/>
          <w:lang w:val="hy-AM"/>
        </w:rPr>
        <w:t>՝</w:t>
      </w:r>
      <w:r w:rsidRPr="002410B6">
        <w:rPr>
          <w:rFonts w:ascii="GHEA Grapalat" w:eastAsia="Times New Roman" w:hAnsi="GHEA Grapalat" w:cs="Times New Roman"/>
          <w:sz w:val="24"/>
          <w:szCs w:val="24"/>
          <w:lang w:val="hy-AM"/>
        </w:rPr>
        <w:t xml:space="preserve"> </w:t>
      </w:r>
      <w:r w:rsidR="00CB6DCF">
        <w:rPr>
          <w:rFonts w:ascii="GHEA Grapalat" w:eastAsia="Times New Roman" w:hAnsi="GHEA Grapalat" w:cs="Times New Roman"/>
          <w:sz w:val="24"/>
          <w:szCs w:val="24"/>
          <w:lang w:val="hy-AM"/>
        </w:rPr>
        <w:t>պ</w:t>
      </w:r>
      <w:r w:rsidR="00CB6DCF" w:rsidRPr="00CB6DCF">
        <w:rPr>
          <w:rFonts w:ascii="GHEA Grapalat" w:hAnsi="GHEA Grapalat"/>
          <w:sz w:val="24"/>
          <w:szCs w:val="24"/>
          <w:lang w:val="hy-AM"/>
        </w:rPr>
        <w:t>ետական սահմանի անցման կետերում անձանց, տրանսպորտային միջոցների մուտքի (ելքի), բեռների, այլ գույքի, կենդանիների տեղափոխման, պետական սահմանի անցման կետերում անձանց ու տրանսպորտային միջոցների գտնվելու և տեղաշարժվելու տեխնոլոգիական սխեման և նկարագիրը, այդ թվում՝ ազգային անվտանգության և մաքսային մարմինների պաշտոնատար անձանց կողմից գործողությունների իրականացման հերթականությունը սահմանվում է Ազգային անվտանգության ծառայության տնօրենի և Հայաստանի Հանրապետության պետական եկամուտների կոմիտեի նախագահի համատեղ հրամա</w:t>
      </w:r>
      <w:r w:rsidR="00CB6DCF">
        <w:rPr>
          <w:rFonts w:ascii="GHEA Grapalat" w:hAnsi="GHEA Grapalat"/>
          <w:sz w:val="24"/>
          <w:szCs w:val="24"/>
          <w:lang w:val="hy-AM"/>
        </w:rPr>
        <w:t>նով</w:t>
      </w:r>
      <w:r w:rsidRPr="00CB6DCF">
        <w:rPr>
          <w:rFonts w:ascii="GHEA Grapalat" w:eastAsia="Times New Roman" w:hAnsi="GHEA Grapalat" w:cs="Times New Roman"/>
          <w:sz w:val="24"/>
          <w:szCs w:val="24"/>
          <w:lang w:val="hy-AM"/>
        </w:rPr>
        <w:t xml:space="preserve"> (ՀՀ ազգային անվտանգության</w:t>
      </w:r>
      <w:r w:rsidR="00CB6DCF">
        <w:rPr>
          <w:rFonts w:ascii="GHEA Grapalat" w:eastAsia="Times New Roman" w:hAnsi="GHEA Grapalat" w:cs="Times New Roman"/>
          <w:sz w:val="24"/>
          <w:szCs w:val="24"/>
          <w:lang w:val="hy-AM"/>
        </w:rPr>
        <w:t xml:space="preserve"> ծառայության</w:t>
      </w:r>
      <w:r w:rsidRPr="00CB6DCF">
        <w:rPr>
          <w:rFonts w:ascii="GHEA Grapalat" w:eastAsia="Times New Roman" w:hAnsi="GHEA Grapalat" w:cs="Times New Roman"/>
          <w:sz w:val="24"/>
          <w:szCs w:val="24"/>
          <w:lang w:val="hy-AM"/>
        </w:rPr>
        <w:t xml:space="preserve"> տնօրենի 30.12.2022թ. N 134-Լ և ՀՀ պետական եկամուտների նախագահի 30.12</w:t>
      </w:r>
      <w:r w:rsidR="00CB6DCF">
        <w:rPr>
          <w:rFonts w:ascii="GHEA Grapalat" w:eastAsia="Times New Roman" w:hAnsi="GHEA Grapalat" w:cs="Times New Roman"/>
          <w:sz w:val="24"/>
          <w:szCs w:val="24"/>
          <w:lang w:val="hy-AM"/>
        </w:rPr>
        <w:t>.2022թ. N 1407-Լ համատեղ հրաման</w:t>
      </w:r>
      <w:r w:rsidRPr="00CB6DCF">
        <w:rPr>
          <w:rFonts w:ascii="GHEA Grapalat" w:eastAsia="Times New Roman" w:hAnsi="GHEA Grapalat" w:cs="Times New Roman"/>
          <w:sz w:val="24"/>
          <w:szCs w:val="24"/>
          <w:lang w:val="hy-AM"/>
        </w:rPr>
        <w:t xml:space="preserve">): </w:t>
      </w:r>
      <w:proofErr w:type="spellStart"/>
      <w:r w:rsidR="00CB6DCF">
        <w:rPr>
          <w:rFonts w:ascii="GHEA Grapalat" w:eastAsia="Times New Roman" w:hAnsi="GHEA Grapalat" w:cs="Times New Roman"/>
          <w:sz w:val="24"/>
          <w:szCs w:val="24"/>
          <w:lang w:val="hy-AM"/>
        </w:rPr>
        <w:t>Նշվածով</w:t>
      </w:r>
      <w:proofErr w:type="spellEnd"/>
      <w:r w:rsidRPr="00CB6DCF">
        <w:rPr>
          <w:rFonts w:ascii="GHEA Grapalat" w:eastAsia="Times New Roman" w:hAnsi="GHEA Grapalat" w:cs="Times New Roman"/>
          <w:sz w:val="24"/>
          <w:szCs w:val="24"/>
          <w:lang w:val="hy-AM"/>
        </w:rPr>
        <w:t xml:space="preserve"> պայմանավորված</w:t>
      </w:r>
      <w:r w:rsidR="00CB6DCF">
        <w:rPr>
          <w:rFonts w:ascii="GHEA Grapalat" w:eastAsia="Times New Roman" w:hAnsi="GHEA Grapalat" w:cs="Times New Roman"/>
          <w:sz w:val="24"/>
          <w:szCs w:val="24"/>
          <w:lang w:val="hy-AM"/>
        </w:rPr>
        <w:t>՝</w:t>
      </w:r>
      <w:r w:rsidRPr="00CB6DCF">
        <w:rPr>
          <w:rFonts w:ascii="GHEA Grapalat" w:eastAsia="Times New Roman" w:hAnsi="GHEA Grapalat" w:cs="Times New Roman"/>
          <w:sz w:val="24"/>
          <w:szCs w:val="24"/>
          <w:lang w:val="hy-AM"/>
        </w:rPr>
        <w:t xml:space="preserve"> «Մեկ կանգառ, մեկ պատուհան» </w:t>
      </w:r>
      <w:proofErr w:type="spellStart"/>
      <w:r w:rsidRPr="00CB6DCF">
        <w:rPr>
          <w:rFonts w:ascii="GHEA Grapalat" w:eastAsia="Times New Roman" w:hAnsi="GHEA Grapalat" w:cs="Times New Roman"/>
          <w:sz w:val="24"/>
          <w:szCs w:val="24"/>
          <w:lang w:val="hy-AM"/>
        </w:rPr>
        <w:t>էտալոնային</w:t>
      </w:r>
      <w:proofErr w:type="spellEnd"/>
      <w:r w:rsidRPr="00CB6DCF">
        <w:rPr>
          <w:rFonts w:ascii="GHEA Grapalat" w:eastAsia="Times New Roman" w:hAnsi="GHEA Grapalat" w:cs="Times New Roman"/>
          <w:sz w:val="24"/>
          <w:szCs w:val="24"/>
          <w:lang w:val="hy-AM"/>
        </w:rPr>
        <w:t xml:space="preserve"> մոդելի հիման վրա ՀՀ պետական սահմանի անցման կետեր</w:t>
      </w:r>
      <w:r w:rsidR="00CB6DCF">
        <w:rPr>
          <w:rFonts w:ascii="GHEA Grapalat" w:eastAsia="Times New Roman" w:hAnsi="GHEA Grapalat" w:cs="Times New Roman"/>
          <w:sz w:val="24"/>
          <w:szCs w:val="24"/>
          <w:lang w:val="hy-AM"/>
        </w:rPr>
        <w:t>ում</w:t>
      </w:r>
      <w:r w:rsidRPr="00CB6DCF">
        <w:rPr>
          <w:rFonts w:ascii="GHEA Grapalat" w:eastAsia="Times New Roman" w:hAnsi="GHEA Grapalat" w:cs="Times New Roman"/>
          <w:sz w:val="24"/>
          <w:szCs w:val="24"/>
          <w:lang w:val="hy-AM"/>
        </w:rPr>
        <w:t xml:space="preserve"> փորձնական ծրագիր չի իրականացվել, </w:t>
      </w:r>
      <w:r w:rsidR="00CB6DCF">
        <w:rPr>
          <w:rFonts w:ascii="GHEA Grapalat" w:eastAsia="Times New Roman" w:hAnsi="GHEA Grapalat" w:cs="Times New Roman"/>
          <w:sz w:val="24"/>
          <w:szCs w:val="24"/>
          <w:lang w:val="hy-AM"/>
        </w:rPr>
        <w:t>և</w:t>
      </w:r>
      <w:r w:rsidRPr="00CB6DCF">
        <w:rPr>
          <w:rFonts w:ascii="GHEA Grapalat" w:eastAsia="Times New Roman" w:hAnsi="GHEA Grapalat" w:cs="Times New Roman"/>
          <w:sz w:val="24"/>
          <w:szCs w:val="24"/>
          <w:lang w:val="hy-AM"/>
        </w:rPr>
        <w:t xml:space="preserve"> ընտրվել է «Մեկ կանգառ, մեկ պատուհան» սկզբունքի ներդրման</w:t>
      </w:r>
      <w:r w:rsidR="00CB6DCF">
        <w:rPr>
          <w:rFonts w:ascii="GHEA Grapalat" w:eastAsia="Times New Roman" w:hAnsi="GHEA Grapalat" w:cs="Times New Roman"/>
          <w:sz w:val="24"/>
          <w:szCs w:val="24"/>
          <w:lang w:val="hy-AM"/>
        </w:rPr>
        <w:t xml:space="preserve"> այլ մոտեցում՝ </w:t>
      </w:r>
      <w:r w:rsidRPr="00CB6DCF">
        <w:rPr>
          <w:rFonts w:ascii="GHEA Grapalat" w:eastAsia="Times New Roman" w:hAnsi="GHEA Grapalat" w:cs="Times New Roman"/>
          <w:sz w:val="24"/>
          <w:szCs w:val="24"/>
          <w:lang w:val="hy-AM"/>
        </w:rPr>
        <w:t>համապատասխան իրավական ակտերի ընդունումից հետո ՀՀ սահմանային անցման կետերում սկսվել է կիրառվել «Մեկ կանգառ, մեկ պատուհան» սկզբունքը։</w:t>
      </w:r>
    </w:p>
    <w:p w:rsidR="00B24DAB" w:rsidRDefault="00B24DAB" w:rsidP="00CB6DCF">
      <w:pPr>
        <w:pStyle w:val="ListParagraph"/>
        <w:numPr>
          <w:ilvl w:val="0"/>
          <w:numId w:val="3"/>
        </w:numPr>
        <w:tabs>
          <w:tab w:val="left" w:pos="0"/>
          <w:tab w:val="left" w:pos="567"/>
          <w:tab w:val="left" w:pos="851"/>
        </w:tabs>
        <w:spacing w:line="360" w:lineRule="auto"/>
        <w:ind w:left="0" w:firstLine="567"/>
        <w:jc w:val="both"/>
        <w:rPr>
          <w:rFonts w:ascii="GHEA Grapalat" w:hAnsi="GHEA Grapalat"/>
          <w:sz w:val="24"/>
          <w:szCs w:val="24"/>
          <w:lang w:val="hy-AM"/>
        </w:rPr>
      </w:pPr>
      <w:r>
        <w:rPr>
          <w:rFonts w:ascii="GHEA Grapalat" w:hAnsi="GHEA Grapalat"/>
          <w:sz w:val="24"/>
          <w:szCs w:val="24"/>
          <w:lang w:val="hy-AM"/>
        </w:rPr>
        <w:t xml:space="preserve">Որոշման հավելվածի 2․1-ին կետի՝ նոր խմբագրությամբ շարադրելը պայմանավորված է այն հանգամանքով, որ պետական սահմանի անցման ոչ բոլոր կետերում են համապատասխան համակարգերը </w:t>
      </w:r>
      <w:proofErr w:type="spellStart"/>
      <w:r>
        <w:rPr>
          <w:rFonts w:ascii="GHEA Grapalat" w:hAnsi="GHEA Grapalat"/>
          <w:sz w:val="24"/>
          <w:szCs w:val="24"/>
          <w:lang w:val="hy-AM"/>
        </w:rPr>
        <w:t>ինտեգրված</w:t>
      </w:r>
      <w:proofErr w:type="spellEnd"/>
      <w:r>
        <w:rPr>
          <w:rFonts w:ascii="GHEA Grapalat" w:hAnsi="GHEA Grapalat"/>
          <w:sz w:val="24"/>
          <w:szCs w:val="24"/>
          <w:lang w:val="hy-AM"/>
        </w:rPr>
        <w:t xml:space="preserve">, մասնավորապես՝ </w:t>
      </w:r>
      <w:proofErr w:type="spellStart"/>
      <w:r>
        <w:rPr>
          <w:rFonts w:ascii="GHEA Grapalat" w:hAnsi="GHEA Grapalat"/>
          <w:sz w:val="24"/>
          <w:szCs w:val="24"/>
          <w:lang w:val="hy-AM"/>
        </w:rPr>
        <w:t>կշեռքների</w:t>
      </w:r>
      <w:proofErr w:type="spellEnd"/>
      <w:r>
        <w:rPr>
          <w:rFonts w:ascii="GHEA Grapalat" w:hAnsi="GHEA Grapalat"/>
          <w:sz w:val="24"/>
          <w:szCs w:val="24"/>
          <w:lang w:val="hy-AM"/>
        </w:rPr>
        <w:t xml:space="preserve"> կենտրոնացված համակարգը </w:t>
      </w:r>
      <w:proofErr w:type="spellStart"/>
      <w:r>
        <w:rPr>
          <w:rFonts w:ascii="GHEA Grapalat" w:hAnsi="GHEA Grapalat"/>
          <w:sz w:val="24"/>
          <w:szCs w:val="24"/>
          <w:lang w:val="hy-AM"/>
        </w:rPr>
        <w:t>դեռևս</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ինտեգրված</w:t>
      </w:r>
      <w:proofErr w:type="spellEnd"/>
      <w:r>
        <w:rPr>
          <w:rFonts w:ascii="GHEA Grapalat" w:hAnsi="GHEA Grapalat"/>
          <w:sz w:val="24"/>
          <w:szCs w:val="24"/>
          <w:lang w:val="hy-AM"/>
        </w:rPr>
        <w:t xml:space="preserve"> չէ բոլոր անցման կետերում։ Ներկայումս ընթանում են համակարգերի </w:t>
      </w:r>
      <w:proofErr w:type="spellStart"/>
      <w:r>
        <w:rPr>
          <w:rFonts w:ascii="GHEA Grapalat" w:hAnsi="GHEA Grapalat"/>
          <w:sz w:val="24"/>
          <w:szCs w:val="24"/>
          <w:lang w:val="hy-AM"/>
        </w:rPr>
        <w:t>ինտեգրմանն</w:t>
      </w:r>
      <w:proofErr w:type="spellEnd"/>
      <w:r>
        <w:rPr>
          <w:rFonts w:ascii="GHEA Grapalat" w:hAnsi="GHEA Grapalat"/>
          <w:sz w:val="24"/>
          <w:szCs w:val="24"/>
          <w:lang w:val="hy-AM"/>
        </w:rPr>
        <w:t xml:space="preserve"> ուղղված աշխատանքները։</w:t>
      </w:r>
    </w:p>
    <w:p w:rsidR="00D87EC5" w:rsidRDefault="00B24DAB" w:rsidP="00CB6DCF">
      <w:pPr>
        <w:pStyle w:val="ListParagraph"/>
        <w:numPr>
          <w:ilvl w:val="0"/>
          <w:numId w:val="3"/>
        </w:numPr>
        <w:tabs>
          <w:tab w:val="left" w:pos="0"/>
          <w:tab w:val="left" w:pos="567"/>
          <w:tab w:val="left" w:pos="851"/>
        </w:tabs>
        <w:spacing w:line="360" w:lineRule="auto"/>
        <w:ind w:left="0" w:firstLine="567"/>
        <w:jc w:val="both"/>
        <w:rPr>
          <w:rFonts w:ascii="GHEA Grapalat" w:hAnsi="GHEA Grapalat"/>
          <w:sz w:val="24"/>
          <w:szCs w:val="24"/>
          <w:lang w:val="hy-AM"/>
        </w:rPr>
      </w:pPr>
      <w:r>
        <w:rPr>
          <w:rFonts w:ascii="GHEA Grapalat" w:hAnsi="GHEA Grapalat"/>
          <w:sz w:val="24"/>
          <w:szCs w:val="24"/>
          <w:lang w:val="hy-AM"/>
        </w:rPr>
        <w:lastRenderedPageBreak/>
        <w:t>Որոշման հավելվածի 2․6-րդ կետ</w:t>
      </w:r>
      <w:r w:rsidR="00D87EC5">
        <w:rPr>
          <w:rFonts w:ascii="GHEA Grapalat" w:hAnsi="GHEA Grapalat"/>
          <w:sz w:val="24"/>
          <w:szCs w:val="24"/>
          <w:lang w:val="hy-AM"/>
        </w:rPr>
        <w:t>ը նախատեսվում է</w:t>
      </w:r>
      <w:r>
        <w:rPr>
          <w:rFonts w:ascii="GHEA Grapalat" w:hAnsi="GHEA Grapalat"/>
          <w:sz w:val="24"/>
          <w:szCs w:val="24"/>
          <w:lang w:val="hy-AM"/>
        </w:rPr>
        <w:t xml:space="preserve"> ուժը կորցրած </w:t>
      </w:r>
      <w:r w:rsidR="00D87EC5">
        <w:rPr>
          <w:rFonts w:ascii="GHEA Grapalat" w:hAnsi="GHEA Grapalat"/>
          <w:sz w:val="24"/>
          <w:szCs w:val="24"/>
          <w:lang w:val="hy-AM"/>
        </w:rPr>
        <w:t xml:space="preserve">ճանաչել՝ հաշվի առնելով այն հանգամանքը, որ միջոցառումը վերաբերում է տրանսպորտային փաստաթղթերի </w:t>
      </w:r>
      <w:proofErr w:type="spellStart"/>
      <w:r w:rsidR="00D87EC5">
        <w:rPr>
          <w:rFonts w:ascii="GHEA Grapalat" w:hAnsi="GHEA Grapalat"/>
          <w:sz w:val="24"/>
          <w:szCs w:val="24"/>
          <w:lang w:val="hy-AM"/>
        </w:rPr>
        <w:t>թվայնացմանը</w:t>
      </w:r>
      <w:proofErr w:type="spellEnd"/>
      <w:r w:rsidR="00D87EC5">
        <w:rPr>
          <w:rFonts w:ascii="GHEA Grapalat" w:hAnsi="GHEA Grapalat"/>
          <w:sz w:val="24"/>
          <w:szCs w:val="24"/>
          <w:lang w:val="hy-AM"/>
        </w:rPr>
        <w:t xml:space="preserve">, իսկ այդպիսի </w:t>
      </w:r>
      <w:proofErr w:type="spellStart"/>
      <w:r w:rsidR="00D87EC5">
        <w:rPr>
          <w:rFonts w:ascii="GHEA Grapalat" w:hAnsi="GHEA Grapalat"/>
          <w:sz w:val="24"/>
          <w:szCs w:val="24"/>
          <w:lang w:val="hy-AM"/>
        </w:rPr>
        <w:t>թվայնացումը</w:t>
      </w:r>
      <w:proofErr w:type="spellEnd"/>
      <w:r w:rsidR="00D87EC5">
        <w:rPr>
          <w:rFonts w:ascii="GHEA Grapalat" w:hAnsi="GHEA Grapalat"/>
          <w:sz w:val="24"/>
          <w:szCs w:val="24"/>
          <w:lang w:val="hy-AM"/>
        </w:rPr>
        <w:t xml:space="preserve"> ենթադրում է ոչ միայն ներպետական միջոցառումների իրականացում, այլ նաև՝ միջազգային ստանդարտների վերանայում։ Մասնավորապես, մեր ունեցած տվյալներով, ՄԱԿ-ի շրջանակներում ստեղծվել է աշխատանքային խումբ, որը զբաղվում է տրանսպորտային փաստաթղթերի </w:t>
      </w:r>
      <w:proofErr w:type="spellStart"/>
      <w:r w:rsidR="00D87EC5">
        <w:rPr>
          <w:rFonts w:ascii="GHEA Grapalat" w:hAnsi="GHEA Grapalat"/>
          <w:sz w:val="24"/>
          <w:szCs w:val="24"/>
          <w:lang w:val="hy-AM"/>
        </w:rPr>
        <w:t>թվայնացման</w:t>
      </w:r>
      <w:proofErr w:type="spellEnd"/>
      <w:r w:rsidR="00D87EC5">
        <w:rPr>
          <w:rFonts w:ascii="GHEA Grapalat" w:hAnsi="GHEA Grapalat"/>
          <w:sz w:val="24"/>
          <w:szCs w:val="24"/>
          <w:lang w:val="hy-AM"/>
        </w:rPr>
        <w:t xml:space="preserve"> աշխատանքներով, և նշվածի իրականացման պարագայում միայն Հայաստանի Հանրապետությունը կարող է ապահովել վերոգրյալ միջոցառման կատարումը։ Հաշվի առնելով նշվածը, միջոցառման ժամանակավրեպ լինելու հանգամանքով պայմանավորված նախատեսվում է այն ուժը կորցրած ճանաչել։</w:t>
      </w:r>
    </w:p>
    <w:p w:rsidR="00184F17" w:rsidRDefault="00184F17" w:rsidP="00CB6DCF">
      <w:pPr>
        <w:pStyle w:val="ListParagraph"/>
        <w:numPr>
          <w:ilvl w:val="0"/>
          <w:numId w:val="3"/>
        </w:numPr>
        <w:tabs>
          <w:tab w:val="left" w:pos="0"/>
          <w:tab w:val="left" w:pos="567"/>
          <w:tab w:val="left" w:pos="851"/>
        </w:tabs>
        <w:spacing w:line="360" w:lineRule="auto"/>
        <w:ind w:left="0" w:firstLine="567"/>
        <w:jc w:val="both"/>
        <w:rPr>
          <w:rFonts w:ascii="GHEA Grapalat" w:hAnsi="GHEA Grapalat"/>
          <w:sz w:val="24"/>
          <w:szCs w:val="24"/>
          <w:lang w:val="hy-AM"/>
        </w:rPr>
      </w:pPr>
      <w:r>
        <w:rPr>
          <w:rFonts w:ascii="GHEA Grapalat" w:hAnsi="GHEA Grapalat"/>
          <w:sz w:val="24"/>
          <w:szCs w:val="24"/>
          <w:lang w:val="hy-AM"/>
        </w:rPr>
        <w:t xml:space="preserve">Որոշման հավելվածի 2․7-րդ և 2․9-րդ կետերի ժամկետները առաջարկվում է համապատասխանեցնել </w:t>
      </w:r>
      <w:r w:rsidRPr="00184F17">
        <w:rPr>
          <w:rFonts w:ascii="GHEA Grapalat" w:hAnsi="GHEA Grapalat"/>
          <w:sz w:val="24"/>
          <w:szCs w:val="24"/>
          <w:lang w:val="hy-AM"/>
        </w:rPr>
        <w:t xml:space="preserve">Հայաստանի Հանրապետության կառավարության 2021 թվականի նոյեմբերի 18-ի N 1902-Լ որոշմամբ հաստատված՝ Հայաստանի Հանրապետության կառավարության 2021-2026 թվականների գործունեության միջոցառումների ծրագրի «Պետական եկամուտների կոմիտե» բաժնի </w:t>
      </w:r>
      <w:r>
        <w:rPr>
          <w:rFonts w:ascii="GHEA Grapalat" w:hAnsi="GHEA Grapalat"/>
          <w:sz w:val="24"/>
          <w:szCs w:val="24"/>
          <w:lang w:val="hy-AM"/>
        </w:rPr>
        <w:t xml:space="preserve">1․6 և 1․7 կետերով </w:t>
      </w:r>
      <w:r w:rsidRPr="00184F17">
        <w:rPr>
          <w:rFonts w:ascii="GHEA Grapalat" w:hAnsi="GHEA Grapalat"/>
          <w:sz w:val="24"/>
          <w:szCs w:val="24"/>
          <w:lang w:val="hy-AM"/>
        </w:rPr>
        <w:t>սահմանված</w:t>
      </w:r>
      <w:r>
        <w:rPr>
          <w:rFonts w:ascii="GHEA Grapalat" w:hAnsi="GHEA Grapalat"/>
          <w:sz w:val="24"/>
          <w:szCs w:val="24"/>
          <w:lang w:val="hy-AM"/>
        </w:rPr>
        <w:t xml:space="preserve"> ժամկետներին։</w:t>
      </w:r>
    </w:p>
    <w:p w:rsidR="00796DEC" w:rsidRDefault="00796DEC" w:rsidP="00CB6DCF">
      <w:pPr>
        <w:pStyle w:val="ListParagraph"/>
        <w:numPr>
          <w:ilvl w:val="0"/>
          <w:numId w:val="3"/>
        </w:numPr>
        <w:tabs>
          <w:tab w:val="left" w:pos="0"/>
          <w:tab w:val="left" w:pos="567"/>
          <w:tab w:val="left" w:pos="851"/>
        </w:tabs>
        <w:spacing w:line="360" w:lineRule="auto"/>
        <w:ind w:left="0" w:firstLine="567"/>
        <w:jc w:val="both"/>
        <w:rPr>
          <w:rFonts w:ascii="GHEA Grapalat" w:hAnsi="GHEA Grapalat"/>
          <w:sz w:val="24"/>
          <w:szCs w:val="24"/>
          <w:lang w:val="hy-AM"/>
        </w:rPr>
      </w:pPr>
      <w:r>
        <w:rPr>
          <w:rFonts w:ascii="GHEA Grapalat" w:hAnsi="GHEA Grapalat"/>
          <w:sz w:val="24"/>
          <w:szCs w:val="24"/>
          <w:lang w:val="hy-AM"/>
        </w:rPr>
        <w:t xml:space="preserve">Որոշման հավելվածի 2․8 կետի՝ նոր խմբագրությամբ շարադրելու հանգամանքը </w:t>
      </w:r>
      <w:proofErr w:type="spellStart"/>
      <w:r>
        <w:rPr>
          <w:rFonts w:ascii="GHEA Grapalat" w:hAnsi="GHEA Grapalat"/>
          <w:sz w:val="24"/>
          <w:szCs w:val="24"/>
          <w:lang w:val="hy-AM"/>
        </w:rPr>
        <w:t>պայամանավորված</w:t>
      </w:r>
      <w:proofErr w:type="spellEnd"/>
      <w:r>
        <w:rPr>
          <w:rFonts w:ascii="GHEA Grapalat" w:hAnsi="GHEA Grapalat"/>
          <w:sz w:val="24"/>
          <w:szCs w:val="24"/>
          <w:lang w:val="hy-AM"/>
        </w:rPr>
        <w:t xml:space="preserve"> է ՀՀ ԱՆ հարկադիր կատարումն ապահովող ծառայության կողմից համապատասխան տեխնիկական վերազինման և </w:t>
      </w:r>
      <w:proofErr w:type="spellStart"/>
      <w:r>
        <w:rPr>
          <w:rFonts w:ascii="GHEA Grapalat" w:hAnsi="GHEA Grapalat"/>
          <w:sz w:val="24"/>
          <w:szCs w:val="24"/>
          <w:lang w:val="hy-AM"/>
        </w:rPr>
        <w:t>ինտեգրման</w:t>
      </w:r>
      <w:proofErr w:type="spellEnd"/>
      <w:r>
        <w:rPr>
          <w:rFonts w:ascii="GHEA Grapalat" w:hAnsi="GHEA Grapalat"/>
          <w:sz w:val="24"/>
          <w:szCs w:val="24"/>
          <w:lang w:val="hy-AM"/>
        </w:rPr>
        <w:t xml:space="preserve"> աշխատանքների իրականացմամբ։</w:t>
      </w:r>
    </w:p>
    <w:p w:rsidR="00CB6DCF" w:rsidRDefault="00796DEC" w:rsidP="00CB6DCF">
      <w:pPr>
        <w:pStyle w:val="ListParagraph"/>
        <w:numPr>
          <w:ilvl w:val="0"/>
          <w:numId w:val="3"/>
        </w:numPr>
        <w:tabs>
          <w:tab w:val="left" w:pos="0"/>
          <w:tab w:val="left" w:pos="567"/>
          <w:tab w:val="left" w:pos="851"/>
        </w:tabs>
        <w:spacing w:line="360" w:lineRule="auto"/>
        <w:ind w:left="0" w:firstLine="567"/>
        <w:jc w:val="both"/>
        <w:rPr>
          <w:rFonts w:ascii="GHEA Grapalat" w:hAnsi="GHEA Grapalat"/>
          <w:sz w:val="24"/>
          <w:szCs w:val="24"/>
          <w:lang w:val="hy-AM"/>
        </w:rPr>
      </w:pPr>
      <w:r>
        <w:rPr>
          <w:rFonts w:ascii="GHEA Grapalat" w:hAnsi="GHEA Grapalat"/>
          <w:sz w:val="24"/>
          <w:szCs w:val="24"/>
          <w:lang w:val="hy-AM"/>
        </w:rPr>
        <w:t>Որոշման հավելվածի 3․1 կետի</w:t>
      </w:r>
      <w:r w:rsidR="00FD0F9E">
        <w:rPr>
          <w:rFonts w:ascii="GHEA Grapalat" w:hAnsi="GHEA Grapalat"/>
          <w:sz w:val="24"/>
          <w:szCs w:val="24"/>
          <w:lang w:val="hy-AM"/>
        </w:rPr>
        <w:t xml:space="preserve"> փոփոխությունը պայմանավորված է այն հանգամանքով, որ </w:t>
      </w:r>
      <w:proofErr w:type="spellStart"/>
      <w:r w:rsidR="00FD0F9E">
        <w:rPr>
          <w:rFonts w:ascii="GHEA Grapalat" w:hAnsi="GHEA Grapalat"/>
          <w:sz w:val="24"/>
          <w:szCs w:val="24"/>
          <w:lang w:val="hy-AM"/>
        </w:rPr>
        <w:t>դեռևս</w:t>
      </w:r>
      <w:proofErr w:type="spellEnd"/>
      <w:r w:rsidR="00FD0F9E">
        <w:rPr>
          <w:rFonts w:ascii="GHEA Grapalat" w:hAnsi="GHEA Grapalat"/>
          <w:sz w:val="24"/>
          <w:szCs w:val="24"/>
          <w:lang w:val="hy-AM"/>
        </w:rPr>
        <w:t xml:space="preserve"> 5 գերատեսչություններ չեն ինտեգրվել համապատասխան էլեկտրոնային համակարգին։ Միաժամանակ, ՀՀ պետական եկամուտների կոմիտեն ապահովել է համակարգին </w:t>
      </w:r>
      <w:proofErr w:type="spellStart"/>
      <w:r w:rsidR="00FD0F9E">
        <w:rPr>
          <w:rFonts w:ascii="GHEA Grapalat" w:hAnsi="GHEA Grapalat"/>
          <w:sz w:val="24"/>
          <w:szCs w:val="24"/>
          <w:lang w:val="hy-AM"/>
        </w:rPr>
        <w:t>ինտեգրման</w:t>
      </w:r>
      <w:proofErr w:type="spellEnd"/>
      <w:r w:rsidR="00FD0F9E">
        <w:rPr>
          <w:rFonts w:ascii="GHEA Grapalat" w:hAnsi="GHEA Grapalat"/>
          <w:sz w:val="24"/>
          <w:szCs w:val="24"/>
          <w:lang w:val="hy-AM"/>
        </w:rPr>
        <w:t xml:space="preserve"> հնարավորությունը։</w:t>
      </w:r>
    </w:p>
    <w:p w:rsidR="00FD0F9E" w:rsidRPr="00CB6DCF" w:rsidRDefault="00FD0F9E" w:rsidP="00FD0F9E">
      <w:pPr>
        <w:pStyle w:val="ListParagraph"/>
        <w:numPr>
          <w:ilvl w:val="0"/>
          <w:numId w:val="3"/>
        </w:numPr>
        <w:tabs>
          <w:tab w:val="left" w:pos="0"/>
          <w:tab w:val="left" w:pos="567"/>
          <w:tab w:val="left" w:pos="851"/>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 xml:space="preserve">Որոշման հավելվածի 3․2 կետի փոփոխությունը և 3․2․1 կետի լրացումը պայմանավորված է այն հանգամանքով, որ ներկայումս առկա է համապատասխան համակարգի ներդրման աշխատանքների իրականացման անհրաժեշտություն, ինչը </w:t>
      </w:r>
      <w:r>
        <w:rPr>
          <w:rFonts w:ascii="GHEA Grapalat" w:hAnsi="GHEA Grapalat"/>
          <w:sz w:val="24"/>
          <w:szCs w:val="24"/>
          <w:lang w:val="hy-AM"/>
        </w:rPr>
        <w:lastRenderedPageBreak/>
        <w:t>փոխկապակցված է Իրանի Իսլամական Հանրապետության համապատասխան գերատեսչության կողմից աշխատանքների իրականացման հետ։</w:t>
      </w:r>
    </w:p>
    <w:p w:rsidR="00266B41" w:rsidRPr="00D231F4" w:rsidRDefault="00266B41" w:rsidP="00FD0F9E">
      <w:pPr>
        <w:pStyle w:val="Style14"/>
        <w:widowControl/>
        <w:tabs>
          <w:tab w:val="left" w:pos="360"/>
          <w:tab w:val="left" w:pos="1080"/>
        </w:tabs>
        <w:spacing w:line="360" w:lineRule="auto"/>
        <w:ind w:firstLine="567"/>
        <w:jc w:val="both"/>
        <w:rPr>
          <w:rFonts w:ascii="GHEA Grapalat" w:hAnsi="GHEA Grapalat"/>
          <w:b/>
          <w:i/>
          <w:lang w:val="hy-AM"/>
        </w:rPr>
      </w:pPr>
      <w:r w:rsidRPr="00D231F4">
        <w:rPr>
          <w:rFonts w:ascii="GHEA Grapalat" w:hAnsi="GHEA Grapalat"/>
          <w:b/>
          <w:i/>
          <w:lang w:val="hy-AM"/>
        </w:rPr>
        <w:t>Կարգավորման առարկան, ակնկալվող արդյունքը.</w:t>
      </w:r>
    </w:p>
    <w:p w:rsidR="000526CC" w:rsidRDefault="00266B41" w:rsidP="000526CC">
      <w:pPr>
        <w:tabs>
          <w:tab w:val="left" w:pos="270"/>
        </w:tabs>
        <w:spacing w:after="0" w:line="360" w:lineRule="auto"/>
        <w:ind w:firstLine="567"/>
        <w:jc w:val="both"/>
        <w:rPr>
          <w:rFonts w:ascii="GHEA Grapalat" w:hAnsi="GHEA Grapalat"/>
          <w:color w:val="000000"/>
          <w:sz w:val="24"/>
          <w:szCs w:val="24"/>
          <w:shd w:val="clear" w:color="auto" w:fill="FFFFFF"/>
          <w:lang w:val="hy-AM"/>
        </w:rPr>
      </w:pPr>
      <w:r w:rsidRPr="00D231F4">
        <w:rPr>
          <w:rFonts w:ascii="GHEA Grapalat" w:hAnsi="GHEA Grapalat"/>
          <w:color w:val="000000"/>
          <w:sz w:val="24"/>
          <w:szCs w:val="24"/>
          <w:shd w:val="clear" w:color="auto" w:fill="FFFFFF"/>
          <w:lang w:val="hy-AM"/>
        </w:rPr>
        <w:t>Նախագծի ընդունմամբ</w:t>
      </w:r>
      <w:r w:rsidR="006221D3" w:rsidRPr="006221D3">
        <w:rPr>
          <w:lang w:val="hy-AM"/>
        </w:rPr>
        <w:t xml:space="preserve"> </w:t>
      </w:r>
      <w:r w:rsidR="006221D3" w:rsidRPr="006221D3">
        <w:rPr>
          <w:rFonts w:ascii="GHEA Grapalat" w:hAnsi="GHEA Grapalat"/>
          <w:color w:val="000000"/>
          <w:sz w:val="24"/>
          <w:szCs w:val="24"/>
          <w:shd w:val="clear" w:color="auto" w:fill="FFFFFF"/>
          <w:lang w:val="hy-AM"/>
        </w:rPr>
        <w:t xml:space="preserve">Հայաստանի Հանրապետության կառավարության 2021 թվականի մարտի 11-ի N 322-Լ </w:t>
      </w:r>
      <w:r w:rsidR="006221D3">
        <w:rPr>
          <w:rFonts w:ascii="GHEA Grapalat" w:hAnsi="GHEA Grapalat"/>
          <w:color w:val="000000"/>
          <w:sz w:val="24"/>
          <w:szCs w:val="24"/>
          <w:shd w:val="clear" w:color="auto" w:fill="FFFFFF"/>
          <w:lang w:val="hy-AM"/>
        </w:rPr>
        <w:t xml:space="preserve">որոշմամբ սահմանված միջոցառումները և դրանց կատարման </w:t>
      </w:r>
      <w:proofErr w:type="spellStart"/>
      <w:r w:rsidR="006221D3">
        <w:rPr>
          <w:rFonts w:ascii="GHEA Grapalat" w:hAnsi="GHEA Grapalat"/>
          <w:color w:val="000000"/>
          <w:sz w:val="24"/>
          <w:szCs w:val="24"/>
          <w:shd w:val="clear" w:color="auto" w:fill="FFFFFF"/>
          <w:lang w:val="hy-AM"/>
        </w:rPr>
        <w:t>վերջնաժամկետները</w:t>
      </w:r>
      <w:proofErr w:type="spellEnd"/>
      <w:r w:rsidR="006221D3">
        <w:rPr>
          <w:rFonts w:ascii="GHEA Grapalat" w:hAnsi="GHEA Grapalat"/>
          <w:color w:val="000000"/>
          <w:sz w:val="24"/>
          <w:szCs w:val="24"/>
          <w:shd w:val="clear" w:color="auto" w:fill="FFFFFF"/>
          <w:lang w:val="hy-AM"/>
        </w:rPr>
        <w:t xml:space="preserve"> </w:t>
      </w:r>
      <w:proofErr w:type="spellStart"/>
      <w:r w:rsidR="006221D3">
        <w:rPr>
          <w:rFonts w:ascii="GHEA Grapalat" w:hAnsi="GHEA Grapalat"/>
          <w:color w:val="000000"/>
          <w:sz w:val="24"/>
          <w:szCs w:val="24"/>
          <w:shd w:val="clear" w:color="auto" w:fill="FFFFFF"/>
          <w:lang w:val="hy-AM"/>
        </w:rPr>
        <w:t>կհամապատասխանեցվեն</w:t>
      </w:r>
      <w:proofErr w:type="spellEnd"/>
      <w:r w:rsidR="006221D3">
        <w:rPr>
          <w:rFonts w:ascii="GHEA Grapalat" w:hAnsi="GHEA Grapalat"/>
          <w:color w:val="000000"/>
          <w:sz w:val="24"/>
          <w:szCs w:val="24"/>
          <w:shd w:val="clear" w:color="auto" w:fill="FFFFFF"/>
          <w:lang w:val="hy-AM"/>
        </w:rPr>
        <w:t xml:space="preserve"> </w:t>
      </w:r>
      <w:r w:rsidR="000526CC" w:rsidRPr="000526CC">
        <w:rPr>
          <w:rFonts w:ascii="GHEA Grapalat" w:hAnsi="GHEA Grapalat"/>
          <w:color w:val="000000"/>
          <w:sz w:val="24"/>
          <w:szCs w:val="24"/>
          <w:shd w:val="clear" w:color="auto" w:fill="FFFFFF"/>
          <w:lang w:val="hy-AM"/>
        </w:rPr>
        <w:t>Հայաստանի Հանրապետության կառավարության 2021 թվականի նոյեմբերի 12-ի N 1902-Լ որոշմա</w:t>
      </w:r>
      <w:r w:rsidR="000526CC">
        <w:rPr>
          <w:rFonts w:ascii="GHEA Grapalat" w:hAnsi="GHEA Grapalat"/>
          <w:color w:val="000000"/>
          <w:sz w:val="24"/>
          <w:szCs w:val="24"/>
          <w:shd w:val="clear" w:color="auto" w:fill="FFFFFF"/>
          <w:lang w:val="hy-AM"/>
        </w:rPr>
        <w:t>մբ սահմանված ժամկետներին։</w:t>
      </w:r>
    </w:p>
    <w:p w:rsidR="0068398D" w:rsidRDefault="0068398D" w:rsidP="000526CC">
      <w:pPr>
        <w:tabs>
          <w:tab w:val="left" w:pos="270"/>
        </w:tabs>
        <w:spacing w:after="0" w:line="360" w:lineRule="auto"/>
        <w:ind w:firstLine="567"/>
        <w:jc w:val="both"/>
        <w:rPr>
          <w:rFonts w:ascii="GHEA Grapalat" w:hAnsi="GHEA Grapalat"/>
          <w:b/>
          <w:i/>
          <w:sz w:val="24"/>
          <w:szCs w:val="24"/>
          <w:lang w:val="hy-AM"/>
        </w:rPr>
      </w:pPr>
      <w:r w:rsidRPr="0068398D">
        <w:rPr>
          <w:rFonts w:ascii="GHEA Grapalat" w:hAnsi="GHEA Grapalat"/>
          <w:b/>
          <w:i/>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07C7F" w:rsidRPr="00307C7F" w:rsidRDefault="00307C7F" w:rsidP="00307C7F">
      <w:pPr>
        <w:spacing w:after="0" w:line="360" w:lineRule="auto"/>
        <w:ind w:firstLine="567"/>
        <w:jc w:val="both"/>
        <w:rPr>
          <w:rFonts w:ascii="GHEA Grapalat" w:hAnsi="GHEA Grapalat"/>
          <w:sz w:val="24"/>
          <w:szCs w:val="24"/>
          <w:lang w:val="hy-AM"/>
        </w:rPr>
      </w:pPr>
      <w:r w:rsidRPr="00307C7F">
        <w:rPr>
          <w:rFonts w:ascii="GHEA Grapalat" w:hAnsi="GHEA Grapalat"/>
          <w:sz w:val="24"/>
          <w:szCs w:val="24"/>
          <w:lang w:val="hy-AM"/>
        </w:rPr>
        <w:t xml:space="preserve">Նախագիծը մշակվել է Հայաստանի Հանրապետության կառավարության 2021 թվականի նոյեմբերի 12-ի N 1902-Լ որոշման 1-ին հավելվածով հաստատված՝ Հայաստանի Հանրապետության կառավարության 2021-2026 թվականների գործունեության միջոցառումների ծրագրի «Պետական եկամուտների կոմիտե» բաժնի </w:t>
      </w:r>
      <w:r w:rsidR="00FD0F9E">
        <w:rPr>
          <w:rFonts w:ascii="GHEA Grapalat" w:hAnsi="GHEA Grapalat"/>
          <w:sz w:val="24"/>
          <w:szCs w:val="24"/>
          <w:lang w:val="hy-AM"/>
        </w:rPr>
        <w:t xml:space="preserve">2-րդ և </w:t>
      </w:r>
      <w:r w:rsidRPr="00307C7F">
        <w:rPr>
          <w:rFonts w:ascii="GHEA Grapalat" w:hAnsi="GHEA Grapalat"/>
          <w:sz w:val="24"/>
          <w:szCs w:val="24"/>
          <w:lang w:val="hy-AM"/>
        </w:rPr>
        <w:t>5-րդ</w:t>
      </w:r>
      <w:r w:rsidR="00FD0F9E">
        <w:rPr>
          <w:rFonts w:ascii="GHEA Grapalat" w:hAnsi="GHEA Grapalat"/>
          <w:sz w:val="24"/>
          <w:szCs w:val="24"/>
          <w:lang w:val="hy-AM"/>
        </w:rPr>
        <w:t>,</w:t>
      </w:r>
      <w:r w:rsidRPr="00307C7F">
        <w:rPr>
          <w:rFonts w:ascii="GHEA Grapalat" w:hAnsi="GHEA Grapalat"/>
          <w:sz w:val="24"/>
          <w:szCs w:val="24"/>
          <w:lang w:val="hy-AM"/>
        </w:rPr>
        <w:t xml:space="preserve"> ինչպես նաև Հայաստանի Հանրապետության կառավարության 2019 թվականի դեկտեմբերի 12-ի N 1830-Լ որոշմամբ հաստատված՝ Հայաստանի Հանրապետության պետական եկամուտների կոմիտեի զարգացման և վարչարարության բարելավման ռազմավարական ծրագրի 2.3-րդ</w:t>
      </w:r>
      <w:r w:rsidR="00FD0F9E">
        <w:rPr>
          <w:rFonts w:ascii="GHEA Grapalat" w:hAnsi="GHEA Grapalat"/>
          <w:sz w:val="24"/>
          <w:szCs w:val="24"/>
          <w:lang w:val="hy-AM"/>
        </w:rPr>
        <w:t xml:space="preserve"> </w:t>
      </w:r>
      <w:r w:rsidRPr="00307C7F">
        <w:rPr>
          <w:rFonts w:ascii="GHEA Grapalat" w:hAnsi="GHEA Grapalat"/>
          <w:sz w:val="24"/>
          <w:szCs w:val="24"/>
          <w:lang w:val="hy-AM"/>
        </w:rPr>
        <w:t>կետերի կատարման շրջանակներում:</w:t>
      </w:r>
    </w:p>
    <w:p w:rsidR="00266B41" w:rsidRPr="00D231F4" w:rsidRDefault="00266B41" w:rsidP="0068398D">
      <w:pPr>
        <w:tabs>
          <w:tab w:val="left" w:pos="270"/>
        </w:tabs>
        <w:spacing w:after="0" w:line="360" w:lineRule="auto"/>
        <w:ind w:firstLine="567"/>
        <w:jc w:val="both"/>
        <w:rPr>
          <w:rFonts w:ascii="GHEA Grapalat" w:hAnsi="GHEA Grapalat"/>
          <w:b/>
          <w:i/>
          <w:sz w:val="24"/>
          <w:szCs w:val="24"/>
          <w:lang w:val="hy-AM"/>
        </w:rPr>
      </w:pPr>
      <w:r w:rsidRPr="00D231F4">
        <w:rPr>
          <w:rFonts w:ascii="GHEA Grapalat" w:hAnsi="GHEA Grapalat"/>
          <w:b/>
          <w:i/>
          <w:sz w:val="24"/>
          <w:szCs w:val="24"/>
          <w:lang w:val="hy-AM"/>
        </w:rPr>
        <w:t>Նախագծի մշակման գործընթացում ներգրավված ինստիտուտները և անձինք</w:t>
      </w:r>
    </w:p>
    <w:p w:rsidR="00266B41" w:rsidRPr="00D231F4" w:rsidRDefault="00266B41" w:rsidP="0068398D">
      <w:pPr>
        <w:tabs>
          <w:tab w:val="left" w:pos="270"/>
        </w:tabs>
        <w:spacing w:after="0" w:line="360" w:lineRule="auto"/>
        <w:ind w:firstLine="567"/>
        <w:jc w:val="both"/>
        <w:rPr>
          <w:rFonts w:ascii="GHEA Grapalat" w:hAnsi="GHEA Grapalat"/>
          <w:sz w:val="24"/>
          <w:szCs w:val="24"/>
          <w:lang w:val="hy-AM"/>
        </w:rPr>
      </w:pPr>
      <w:r w:rsidRPr="00D231F4">
        <w:rPr>
          <w:rFonts w:ascii="GHEA Grapalat" w:hAnsi="GHEA Grapalat"/>
          <w:sz w:val="24"/>
          <w:szCs w:val="24"/>
          <w:lang w:val="hy-AM"/>
        </w:rPr>
        <w:t>Նախագիծը մշակվել է Հայաստանի Հանրապետության պետական եկամուտների կոմիտեի կողմից:</w:t>
      </w:r>
    </w:p>
    <w:p w:rsidR="00266B41" w:rsidRPr="00D231F4" w:rsidRDefault="00266B41" w:rsidP="0068398D">
      <w:pPr>
        <w:spacing w:after="0" w:line="360" w:lineRule="auto"/>
        <w:ind w:firstLine="567"/>
        <w:jc w:val="both"/>
        <w:rPr>
          <w:rFonts w:ascii="GHEA Grapalat" w:hAnsi="GHEA Grapalat"/>
          <w:b/>
          <w:i/>
          <w:sz w:val="24"/>
          <w:szCs w:val="24"/>
          <w:lang w:val="hy-AM"/>
        </w:rPr>
      </w:pPr>
      <w:r w:rsidRPr="00D231F4">
        <w:rPr>
          <w:rFonts w:ascii="GHEA Grapalat" w:hAnsi="GHEA Grapalat"/>
          <w:b/>
          <w:i/>
          <w:sz w:val="24"/>
          <w:szCs w:val="24"/>
          <w:lang w:val="hy-AM"/>
        </w:rPr>
        <w:t>Լրացուցիչ ֆինանսական միջոցների անհրաժեշտության վերաբերյալ</w:t>
      </w:r>
    </w:p>
    <w:p w:rsidR="00266B41" w:rsidRPr="00D231F4" w:rsidRDefault="00266B41" w:rsidP="0068398D">
      <w:pPr>
        <w:spacing w:after="0" w:line="360" w:lineRule="auto"/>
        <w:ind w:firstLine="567"/>
        <w:jc w:val="both"/>
        <w:rPr>
          <w:rFonts w:ascii="GHEA Grapalat" w:hAnsi="GHEA Grapalat"/>
          <w:sz w:val="24"/>
          <w:szCs w:val="24"/>
          <w:lang w:val="hy-AM"/>
        </w:rPr>
      </w:pPr>
      <w:r w:rsidRPr="00D231F4">
        <w:rPr>
          <w:rFonts w:ascii="GHEA Grapalat" w:hAnsi="GHEA Grapalat"/>
          <w:sz w:val="24"/>
          <w:szCs w:val="24"/>
          <w:lang w:val="hy-AM"/>
        </w:rPr>
        <w:t>Նախագծի ընդունմամբ լրացուցիչ ֆինանսական միջոցների ներգրավման անհրաժեշտություն առկա չէ:</w:t>
      </w:r>
    </w:p>
    <w:p w:rsidR="00266B41" w:rsidRPr="00D231F4" w:rsidRDefault="00266B41" w:rsidP="0068398D">
      <w:pPr>
        <w:spacing w:after="0" w:line="360" w:lineRule="auto"/>
        <w:ind w:firstLine="567"/>
        <w:jc w:val="both"/>
        <w:rPr>
          <w:rFonts w:ascii="GHEA Grapalat" w:hAnsi="GHEA Grapalat"/>
          <w:b/>
          <w:i/>
          <w:sz w:val="24"/>
          <w:szCs w:val="24"/>
          <w:lang w:val="hy-AM"/>
        </w:rPr>
      </w:pPr>
      <w:r w:rsidRPr="00D231F4">
        <w:rPr>
          <w:rFonts w:ascii="GHEA Grapalat" w:hAnsi="GHEA Grapalat"/>
          <w:b/>
          <w:i/>
          <w:sz w:val="24"/>
          <w:szCs w:val="24"/>
          <w:lang w:val="hy-AM"/>
        </w:rPr>
        <w:t>Պետական բյուջեի եկամուտներում և ծախսերում սպասվելիք փոփոխությունների վերաբերյալ</w:t>
      </w:r>
    </w:p>
    <w:p w:rsidR="00266B41" w:rsidRPr="00D231F4" w:rsidRDefault="00266B41" w:rsidP="0068398D">
      <w:pPr>
        <w:spacing w:after="0" w:line="360" w:lineRule="auto"/>
        <w:ind w:firstLine="567"/>
        <w:jc w:val="both"/>
        <w:rPr>
          <w:rFonts w:ascii="GHEA Grapalat" w:hAnsi="GHEA Grapalat"/>
          <w:sz w:val="24"/>
          <w:szCs w:val="24"/>
          <w:lang w:val="hy-AM"/>
        </w:rPr>
      </w:pPr>
      <w:r w:rsidRPr="00D231F4">
        <w:rPr>
          <w:rFonts w:ascii="GHEA Grapalat" w:hAnsi="GHEA Grapalat"/>
          <w:sz w:val="24"/>
          <w:szCs w:val="24"/>
          <w:lang w:val="hy-AM"/>
        </w:rPr>
        <w:lastRenderedPageBreak/>
        <w:t>Նախագծի ընդունմամբ Հայաստանի Հանրապետության պետական բյուջեում եկամուտների և ծախսերի ավելացում կամ նվազեցում չի նախատեսվում։</w:t>
      </w:r>
    </w:p>
    <w:p w:rsidR="0068398D" w:rsidRDefault="0068398D" w:rsidP="0068398D">
      <w:pPr>
        <w:tabs>
          <w:tab w:val="left" w:pos="360"/>
          <w:tab w:val="left" w:pos="1080"/>
        </w:tabs>
        <w:autoSpaceDE w:val="0"/>
        <w:autoSpaceDN w:val="0"/>
        <w:adjustRightInd w:val="0"/>
        <w:spacing w:after="0" w:line="360" w:lineRule="auto"/>
        <w:ind w:firstLine="567"/>
        <w:jc w:val="both"/>
        <w:rPr>
          <w:rFonts w:ascii="GHEA Grapalat" w:hAnsi="GHEA Grapalat"/>
          <w:b/>
          <w:i/>
          <w:sz w:val="24"/>
          <w:szCs w:val="24"/>
          <w:lang w:val="hy-AM"/>
        </w:rPr>
      </w:pPr>
    </w:p>
    <w:p w:rsidR="0068398D" w:rsidRDefault="0068398D" w:rsidP="0068398D">
      <w:pPr>
        <w:tabs>
          <w:tab w:val="left" w:pos="360"/>
          <w:tab w:val="left" w:pos="1080"/>
        </w:tabs>
        <w:autoSpaceDE w:val="0"/>
        <w:autoSpaceDN w:val="0"/>
        <w:adjustRightInd w:val="0"/>
        <w:spacing w:after="0" w:line="360" w:lineRule="auto"/>
        <w:ind w:firstLine="567"/>
        <w:jc w:val="both"/>
        <w:rPr>
          <w:rFonts w:ascii="GHEA Grapalat" w:hAnsi="GHEA Grapalat"/>
          <w:b/>
          <w:i/>
          <w:sz w:val="24"/>
          <w:szCs w:val="24"/>
          <w:lang w:val="hy-AM"/>
        </w:rPr>
      </w:pPr>
    </w:p>
    <w:sectPr w:rsidR="0068398D" w:rsidSect="000B433B">
      <w:headerReference w:type="default" r:id="rId8"/>
      <w:pgSz w:w="12240" w:h="15840"/>
      <w:pgMar w:top="1134" w:right="810" w:bottom="1135"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5B3D" w:rsidRDefault="00115B3D">
      <w:pPr>
        <w:spacing w:after="0" w:line="240" w:lineRule="auto"/>
      </w:pPr>
      <w:r>
        <w:separator/>
      </w:r>
    </w:p>
  </w:endnote>
  <w:endnote w:type="continuationSeparator" w:id="0">
    <w:p w:rsidR="00115B3D" w:rsidRDefault="00115B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5B3D" w:rsidRDefault="00115B3D">
      <w:pPr>
        <w:spacing w:after="0" w:line="240" w:lineRule="auto"/>
      </w:pPr>
      <w:r>
        <w:separator/>
      </w:r>
    </w:p>
  </w:footnote>
  <w:footnote w:type="continuationSeparator" w:id="0">
    <w:p w:rsidR="00115B3D" w:rsidRDefault="00115B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123B" w:rsidRDefault="00115B3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F4B1A"/>
    <w:multiLevelType w:val="hybridMultilevel"/>
    <w:tmpl w:val="58BC97F8"/>
    <w:lvl w:ilvl="0" w:tplc="E86E4C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1AC6290"/>
    <w:multiLevelType w:val="hybridMultilevel"/>
    <w:tmpl w:val="DBE6846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45662763"/>
    <w:multiLevelType w:val="hybridMultilevel"/>
    <w:tmpl w:val="58344F7A"/>
    <w:lvl w:ilvl="0" w:tplc="04090011">
      <w:start w:val="1"/>
      <w:numFmt w:val="decimal"/>
      <w:lvlText w:val="%1)"/>
      <w:lvlJc w:val="left"/>
      <w:pPr>
        <w:ind w:left="1778"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B41"/>
    <w:rsid w:val="000526CC"/>
    <w:rsid w:val="000A65D2"/>
    <w:rsid w:val="00115B3D"/>
    <w:rsid w:val="001659CC"/>
    <w:rsid w:val="001840DE"/>
    <w:rsid w:val="00184F17"/>
    <w:rsid w:val="00191B78"/>
    <w:rsid w:val="001A0D63"/>
    <w:rsid w:val="001E7125"/>
    <w:rsid w:val="002410B6"/>
    <w:rsid w:val="00266B41"/>
    <w:rsid w:val="002B6681"/>
    <w:rsid w:val="0030178C"/>
    <w:rsid w:val="00307C7F"/>
    <w:rsid w:val="00336727"/>
    <w:rsid w:val="0046603C"/>
    <w:rsid w:val="00492E19"/>
    <w:rsid w:val="005169E2"/>
    <w:rsid w:val="0052657B"/>
    <w:rsid w:val="005576F7"/>
    <w:rsid w:val="005B7442"/>
    <w:rsid w:val="005E288E"/>
    <w:rsid w:val="005F2F0F"/>
    <w:rsid w:val="006001AD"/>
    <w:rsid w:val="006221D3"/>
    <w:rsid w:val="00636474"/>
    <w:rsid w:val="006700F3"/>
    <w:rsid w:val="0068398D"/>
    <w:rsid w:val="006A15DF"/>
    <w:rsid w:val="006F3899"/>
    <w:rsid w:val="00710A3C"/>
    <w:rsid w:val="007866CD"/>
    <w:rsid w:val="00791007"/>
    <w:rsid w:val="00796DEC"/>
    <w:rsid w:val="00831B54"/>
    <w:rsid w:val="008755D9"/>
    <w:rsid w:val="00876093"/>
    <w:rsid w:val="008905A2"/>
    <w:rsid w:val="008A691B"/>
    <w:rsid w:val="008E29C0"/>
    <w:rsid w:val="00936B92"/>
    <w:rsid w:val="009519B7"/>
    <w:rsid w:val="009D6412"/>
    <w:rsid w:val="00A753E5"/>
    <w:rsid w:val="00B01E51"/>
    <w:rsid w:val="00B24DAB"/>
    <w:rsid w:val="00B26AC2"/>
    <w:rsid w:val="00B71B1C"/>
    <w:rsid w:val="00B73281"/>
    <w:rsid w:val="00C93090"/>
    <w:rsid w:val="00CA5AD3"/>
    <w:rsid w:val="00CB6DCF"/>
    <w:rsid w:val="00D32F0C"/>
    <w:rsid w:val="00D33646"/>
    <w:rsid w:val="00D87EC5"/>
    <w:rsid w:val="00DA794A"/>
    <w:rsid w:val="00E62725"/>
    <w:rsid w:val="00EA2F76"/>
    <w:rsid w:val="00FD0F9E"/>
    <w:rsid w:val="00FF53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6A7156-1D5B-4D95-A6C1-E9162D8EF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98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66B41"/>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Header">
    <w:name w:val="header"/>
    <w:basedOn w:val="Normal"/>
    <w:link w:val="HeaderChar"/>
    <w:uiPriority w:val="99"/>
    <w:unhideWhenUsed/>
    <w:rsid w:val="00266B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6B41"/>
  </w:style>
  <w:style w:type="character" w:styleId="Strong">
    <w:name w:val="Strong"/>
    <w:basedOn w:val="DefaultParagraphFont"/>
    <w:uiPriority w:val="22"/>
    <w:qFormat/>
    <w:rsid w:val="00266B41"/>
    <w:rPr>
      <w:b/>
      <w:bCs/>
    </w:rPr>
  </w:style>
  <w:style w:type="paragraph" w:customStyle="1" w:styleId="Style14">
    <w:name w:val="Style14"/>
    <w:basedOn w:val="Normal"/>
    <w:uiPriority w:val="99"/>
    <w:rsid w:val="00266B41"/>
    <w:pPr>
      <w:widowControl w:val="0"/>
      <w:autoSpaceDE w:val="0"/>
      <w:autoSpaceDN w:val="0"/>
      <w:adjustRightInd w:val="0"/>
      <w:spacing w:after="0" w:line="310" w:lineRule="exact"/>
      <w:ind w:firstLine="2210"/>
    </w:pPr>
    <w:rPr>
      <w:rFonts w:ascii="Sylfaen" w:eastAsia="Times New Roman" w:hAnsi="Sylfaen" w:cs="Times New Roman"/>
      <w:sz w:val="24"/>
      <w:szCs w:val="24"/>
    </w:rPr>
  </w:style>
  <w:style w:type="paragraph" w:styleId="BalloonText">
    <w:name w:val="Balloon Text"/>
    <w:basedOn w:val="Normal"/>
    <w:link w:val="BalloonTextChar"/>
    <w:uiPriority w:val="99"/>
    <w:semiHidden/>
    <w:unhideWhenUsed/>
    <w:rsid w:val="008E29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29C0"/>
    <w:rPr>
      <w:rFonts w:ascii="Segoe UI" w:hAnsi="Segoe UI" w:cs="Segoe UI"/>
      <w:sz w:val="18"/>
      <w:szCs w:val="18"/>
    </w:rPr>
  </w:style>
  <w:style w:type="paragraph" w:styleId="NoSpacing">
    <w:name w:val="No Spacing"/>
    <w:uiPriority w:val="1"/>
    <w:qFormat/>
    <w:rsid w:val="00B71B1C"/>
    <w:pPr>
      <w:spacing w:after="0" w:line="240" w:lineRule="auto"/>
    </w:pPr>
  </w:style>
  <w:style w:type="paragraph" w:styleId="ListParagraph">
    <w:name w:val="List Paragraph"/>
    <w:basedOn w:val="Normal"/>
    <w:uiPriority w:val="34"/>
    <w:qFormat/>
    <w:rsid w:val="003367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1990380">
      <w:bodyDiv w:val="1"/>
      <w:marLeft w:val="0"/>
      <w:marRight w:val="0"/>
      <w:marTop w:val="0"/>
      <w:marBottom w:val="0"/>
      <w:divBdr>
        <w:top w:val="none" w:sz="0" w:space="0" w:color="auto"/>
        <w:left w:val="none" w:sz="0" w:space="0" w:color="auto"/>
        <w:bottom w:val="none" w:sz="0" w:space="0" w:color="auto"/>
        <w:right w:val="none" w:sz="0" w:space="0" w:color="auto"/>
      </w:divBdr>
    </w:div>
    <w:div w:id="1800877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63AE3-0EF9-4D2D-B85E-E418F7A2F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1281</Words>
  <Characters>7302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Arsen Tarzyan</dc:creator>
  <cp:keywords>https:/mul2.gov.am/tasks/737034/oneclick/Himnavorum_322.docx?token=6b93bdaf6f84689c46e8fc7bafa853cb</cp:keywords>
  <dc:description/>
  <cp:lastModifiedBy>Narek Apujanyan</cp:lastModifiedBy>
  <cp:revision>2</cp:revision>
  <cp:lastPrinted>2022-11-14T07:42:00Z</cp:lastPrinted>
  <dcterms:created xsi:type="dcterms:W3CDTF">2023-01-25T06:21:00Z</dcterms:created>
  <dcterms:modified xsi:type="dcterms:W3CDTF">2023-01-25T06:21:00Z</dcterms:modified>
</cp:coreProperties>
</file>