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9F7" w:rsidRDefault="006469F7" w:rsidP="006469F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6469F7" w:rsidRDefault="006469F7" w:rsidP="006469F7">
      <w:pPr>
        <w:tabs>
          <w:tab w:val="left" w:pos="936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bookmarkStart w:id="0" w:name="_GoBack"/>
      <w:r w:rsidRPr="00524EFF">
        <w:rPr>
          <w:rFonts w:ascii="GHEA Grapalat" w:eastAsia="Arial Unicode" w:hAnsi="GHEA Grapalat" w:cs="Sylfaen"/>
          <w:b/>
          <w:bCs/>
          <w:sz w:val="24"/>
          <w:szCs w:val="24"/>
        </w:rPr>
        <w:t>«</w:t>
      </w:r>
      <w:r w:rsidRPr="00524EFF">
        <w:rPr>
          <w:rFonts w:ascii="GHEA Grapalat" w:hAnsi="GHEA Grapalat"/>
          <w:b/>
          <w:color w:val="000000"/>
          <w:sz w:val="24"/>
          <w:szCs w:val="24"/>
        </w:rPr>
        <w:t xml:space="preserve">«Վ. Բրյուսովի անվան պետական համալսարան» </w:t>
      </w:r>
      <w:r w:rsidRPr="00524EFF">
        <w:rPr>
          <w:rFonts w:ascii="GHEA Grapalat" w:eastAsia="Arial Unicode" w:hAnsi="GHEA Grapalat" w:cs="Sylfaen"/>
          <w:b/>
          <w:sz w:val="24"/>
          <w:szCs w:val="24"/>
        </w:rPr>
        <w:t>կանոնադրության մեջ</w:t>
      </w:r>
      <w:r w:rsidRPr="00524EFF">
        <w:rPr>
          <w:rFonts w:ascii="GHEA Grapalat" w:eastAsia="Arial Unicode" w:hAnsi="GHEA Grapalat" w:cs="Sylfaen"/>
          <w:sz w:val="24"/>
          <w:szCs w:val="24"/>
        </w:rPr>
        <w:t xml:space="preserve"> </w:t>
      </w:r>
      <w:r w:rsidRPr="00524EFF">
        <w:rPr>
          <w:rStyle w:val="a5"/>
          <w:rFonts w:ascii="GHEA Grapalat" w:hAnsi="GHEA Grapalat"/>
          <w:color w:val="000000"/>
          <w:sz w:val="24"/>
          <w:szCs w:val="24"/>
        </w:rPr>
        <w:t>լրացում կատարելու մասին</w:t>
      </w:r>
      <w:r w:rsidRPr="00524EFF">
        <w:rPr>
          <w:rFonts w:ascii="GHEA Grapalat" w:eastAsia="Arial Unicode" w:hAnsi="GHEA Grapalat" w:cs="Sylfaen"/>
          <w:bCs/>
          <w:sz w:val="24"/>
          <w:szCs w:val="24"/>
        </w:rPr>
        <w:t>»</w:t>
      </w:r>
      <w:r w:rsidRPr="00661AE5">
        <w:rPr>
          <w:rFonts w:ascii="GHEA Grapalat" w:eastAsia="Arial Unicode" w:hAnsi="GHEA Grapalat" w:cs="Sylfaen"/>
          <w:bCs/>
        </w:rPr>
        <w:t xml:space="preserve"> </w:t>
      </w:r>
      <w:bookmarkEnd w:id="0"/>
      <w:r>
        <w:rPr>
          <w:rFonts w:ascii="GHEA Grapalat" w:hAnsi="GHEA Grapalat" w:cs="Sylfaen"/>
          <w:b/>
          <w:sz w:val="24"/>
          <w:szCs w:val="24"/>
        </w:rPr>
        <w:t>Կառավարության</w:t>
      </w:r>
      <w:r>
        <w:rPr>
          <w:rFonts w:ascii="GHEA Grapalat" w:hAnsi="GHEA Grapalat" w:cs="Sylfaen"/>
          <w:b/>
          <w:sz w:val="24"/>
          <w:szCs w:val="24"/>
        </w:rPr>
        <w:t xml:space="preserve"> որոշման նախագծի</w:t>
      </w:r>
      <w:r>
        <w:rPr>
          <w:rFonts w:ascii="GHEA Grapalat" w:hAnsi="GHEA Grapalat"/>
          <w:sz w:val="24"/>
          <w:szCs w:val="24"/>
        </w:rPr>
        <w:t xml:space="preserve"> </w:t>
      </w:r>
    </w:p>
    <w:p w:rsidR="006469F7" w:rsidRDefault="006469F7" w:rsidP="006469F7">
      <w:pPr>
        <w:rPr>
          <w:rStyle w:val="a5"/>
        </w:rPr>
      </w:pP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34"/>
        <w:gridCol w:w="3951"/>
      </w:tblGrid>
      <w:tr w:rsidR="006469F7" w:rsidTr="006469F7">
        <w:trPr>
          <w:jc w:val="center"/>
        </w:trPr>
        <w:tc>
          <w:tcPr>
            <w:tcW w:w="6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F7" w:rsidRDefault="006469F7">
            <w:pPr>
              <w:pStyle w:val="a4"/>
              <w:spacing w:after="0" w:line="360" w:lineRule="auto"/>
              <w:ind w:left="739"/>
              <w:jc w:val="both"/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F7" w:rsidRPr="00D929B5" w:rsidRDefault="00D929B5">
            <w:pPr>
              <w:spacing w:after="0" w:line="360" w:lineRule="auto"/>
              <w:ind w:right="274" w:firstLine="19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D929B5">
              <w:rPr>
                <w:rFonts w:ascii="GHEA Grapalat" w:hAnsi="GHEA Grapalat" w:cs="Sylfaen"/>
                <w:b/>
                <w:sz w:val="24"/>
                <w:szCs w:val="24"/>
              </w:rPr>
              <w:t>2023-01-26</w:t>
            </w:r>
          </w:p>
        </w:tc>
      </w:tr>
      <w:tr w:rsidR="006469F7" w:rsidTr="006469F7">
        <w:trPr>
          <w:jc w:val="center"/>
        </w:trPr>
        <w:tc>
          <w:tcPr>
            <w:tcW w:w="6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F7" w:rsidRDefault="006469F7">
            <w:pPr>
              <w:spacing w:after="0"/>
            </w:pP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9B5" w:rsidRPr="00291538" w:rsidRDefault="00D929B5" w:rsidP="00D929B5">
            <w:pPr>
              <w:pStyle w:val="1"/>
              <w:spacing w:before="0" w:after="0" w:line="360" w:lineRule="auto"/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</w:pPr>
            <w:r w:rsidRPr="00291538"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  <w:t xml:space="preserve"> </w:t>
            </w:r>
            <w:r w:rsidRPr="00291538"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  <w:t>N</w:t>
            </w:r>
            <w:r w:rsidRPr="00291538">
              <w:rPr>
                <w:rFonts w:ascii="GHEA Grapalat" w:hAnsi="GHEA Grapalat"/>
                <w:sz w:val="22"/>
                <w:szCs w:val="22"/>
                <w:u w:val="single"/>
              </w:rPr>
              <w:t xml:space="preserve"> </w:t>
            </w:r>
            <w:r w:rsidRPr="00291538">
              <w:rPr>
                <w:rFonts w:ascii="GHEA Grapalat" w:hAnsi="GHEA Grapalat"/>
                <w:color w:val="000000"/>
                <w:sz w:val="22"/>
                <w:szCs w:val="22"/>
                <w:u w:val="single"/>
                <w:shd w:val="clear" w:color="auto" w:fill="FFFFFF"/>
              </w:rPr>
              <w:t>/27.3/4047-2023</w:t>
            </w:r>
          </w:p>
          <w:p w:rsidR="006469F7" w:rsidRDefault="006469F7">
            <w:pPr>
              <w:pStyle w:val="1"/>
              <w:spacing w:before="0" w:after="0" w:line="360" w:lineRule="auto"/>
              <w:jc w:val="center"/>
              <w:rPr>
                <w:rFonts w:ascii="GHEA Grapalat" w:hAnsi="GHEA Grapalat"/>
                <w:b w:val="0"/>
                <w:sz w:val="24"/>
                <w:szCs w:val="24"/>
                <w:u w:val="single"/>
                <w:lang w:val="hy-AM" w:eastAsia="en-US"/>
              </w:rPr>
            </w:pPr>
          </w:p>
        </w:tc>
      </w:tr>
      <w:tr w:rsidR="006469F7" w:rsidTr="006469F7">
        <w:trPr>
          <w:jc w:val="center"/>
        </w:trPr>
        <w:tc>
          <w:tcPr>
            <w:tcW w:w="6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2E5" w:rsidRPr="003506AB" w:rsidRDefault="008642E5" w:rsidP="008642E5">
            <w:pPr>
              <w:tabs>
                <w:tab w:val="left" w:pos="9360"/>
              </w:tabs>
              <w:spacing w:after="0" w:line="336" w:lineRule="auto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        </w:t>
            </w:r>
            <w:r w:rsidRPr="00B872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««</w:t>
            </w:r>
            <w:r w:rsidRPr="002C4792">
              <w:rPr>
                <w:rFonts w:ascii="GHEA Grapalat" w:hAnsi="GHEA Grapalat" w:cs="Sylfaen"/>
                <w:sz w:val="24"/>
                <w:szCs w:val="24"/>
              </w:rPr>
              <w:t>Վ. Բրյուսովի անվան պետական համալսարան</w:t>
            </w:r>
            <w:r w:rsidRPr="00B872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2C47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կանոնադրության մեջ լրացում կատարելու մասին</w:t>
            </w:r>
            <w:r w:rsidRPr="00B872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B87219">
              <w:rPr>
                <w:rFonts w:ascii="GHEA Grapalat" w:hAnsi="GHEA Grapalat" w:cs="Sylfaen"/>
                <w:sz w:val="24"/>
                <w:szCs w:val="24"/>
              </w:rPr>
              <w:t xml:space="preserve"> Հայաստանի Հանրապետության կառավարության որոշման նախագծի</w:t>
            </w:r>
            <w:r w:rsidRPr="00B87219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B87219">
              <w:rPr>
                <w:rFonts w:ascii="GHEA Grapalat" w:hAnsi="GHEA Grapalat" w:cs="Sylfaen"/>
                <w:sz w:val="24"/>
                <w:szCs w:val="24"/>
              </w:rPr>
              <w:t xml:space="preserve">(այսուհետ՝ Նախագիծ) </w:t>
            </w:r>
            <w:r w:rsidRPr="002C4792">
              <w:rPr>
                <w:rFonts w:ascii="GHEA Grapalat" w:hAnsi="GHEA Grapalat" w:cs="Sylfaen"/>
                <w:sz w:val="24"/>
                <w:szCs w:val="24"/>
              </w:rPr>
              <w:t xml:space="preserve">1-ին կետով նախատեսվում է </w:t>
            </w:r>
            <w:r w:rsidRPr="00B872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2C4792">
              <w:rPr>
                <w:rFonts w:ascii="GHEA Grapalat" w:hAnsi="GHEA Grapalat" w:cs="Sylfaen"/>
                <w:sz w:val="24"/>
                <w:szCs w:val="24"/>
              </w:rPr>
              <w:t>Վ. Բրյուսովի անվան պետական համալսարան</w:t>
            </w:r>
            <w:r w:rsidRPr="00B872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2C47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հիմնադրամի կանոնադրությունը լրացնել 62.1 կետով, համաձայն որի՝ ԲՊՀ ռեկտորի թափուր հաստիք առաջանալու դեպքում մինչև սույն կանոնադրությամբ սահմանված կարգով ռեկտորի ընտրությունը (ընտրության արդյունքների հաստատումը) ռեկտորի պարտականություններն ամբողջ ծավալով իրականացնում է ԲՊՀ-ի պրոռեկտորի առավել երկար ստաժ ունեցող պրոռեկտորը, բայց ոչ ավելի, քան եռամսյա ժամկետով: </w:t>
            </w:r>
            <w:r w:rsidRPr="002C479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Անհնարինության դեպքում՝ ռեկտորի պաշտոնակատար կարող է նշանակվել հիմնադրի կողմից:</w:t>
            </w:r>
          </w:p>
          <w:p w:rsidR="008642E5" w:rsidRPr="002C4792" w:rsidRDefault="008642E5" w:rsidP="008642E5">
            <w:pPr>
              <w:tabs>
                <w:tab w:val="left" w:pos="9360"/>
              </w:tabs>
              <w:spacing w:after="0" w:line="33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C47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     Վերոնշյալ կարգավորման առնչությամբ գտնում ենք, որ այն ունի վերանայման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և հստակեցման </w:t>
            </w:r>
            <w:r w:rsidRPr="002C47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կարիք, քանի որ պարզ չէ, թե ինչ անհնարինության դեպքեր կարող են լինել, որոնց դեպքում հնարավոր չլինի առավել ստաժ ունեցող պրոռեկտորի կողմից ռեկտորի պարտականությունների իրականացումը: </w:t>
            </w:r>
          </w:p>
          <w:p w:rsidR="008642E5" w:rsidRPr="002C4792" w:rsidRDefault="008642E5" w:rsidP="008642E5">
            <w:pPr>
              <w:tabs>
                <w:tab w:val="left" w:pos="567"/>
              </w:tabs>
              <w:spacing w:after="0" w:line="33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C47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ab/>
              <w:t xml:space="preserve">Միաժամանակ, գտնում ենք, որ խնդրահարույց է հիմնադրի կողմից այլ անձի՝ ռեկտորի ժամանակավոր </w:t>
            </w:r>
            <w:r w:rsidRPr="002C47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պաշտոնակատար նշանակելու վերաբերյալ կարգավորումը, քանի որ </w:t>
            </w:r>
            <w:r w:rsidRPr="002C4792">
              <w:rPr>
                <w:rFonts w:ascii="GHEA Grapalat" w:hAnsi="GHEA Grapalat"/>
                <w:color w:val="000000"/>
                <w:sz w:val="24"/>
                <w:szCs w:val="24"/>
              </w:rPr>
              <w:t xml:space="preserve">«Հիմնադրամների մասին» ՀՀ օրենքով </w:t>
            </w:r>
            <w:r w:rsidRPr="002C4792">
              <w:rPr>
                <w:rFonts w:ascii="GHEA Grapalat" w:hAnsi="GHEA Grapalat"/>
                <w:bCs/>
                <w:sz w:val="24"/>
                <w:szCs w:val="24"/>
              </w:rPr>
              <w:t xml:space="preserve">(այսուհետ նաև՝ Օրենք) </w:t>
            </w:r>
            <w:r w:rsidRPr="002C4792">
              <w:rPr>
                <w:rFonts w:ascii="GHEA Grapalat" w:hAnsi="GHEA Grapalat"/>
                <w:color w:val="000000"/>
                <w:sz w:val="24"/>
                <w:szCs w:val="24"/>
              </w:rPr>
              <w:t xml:space="preserve">հիմնադրամի հիմնադիրը նման իրավասություն չունի, քանի որ Օրենքի 27-րդ հոդվածի 2-րդ մասի 3-րդ պարբերության համաձայն՝ հիմնադրամի գործադիր մարմնի ղեկավարին կամ նրա </w:t>
            </w:r>
            <w:r w:rsidRPr="002C4792">
              <w:rPr>
                <w:rFonts w:ascii="GHEA Grapalat" w:hAnsi="GHEA Grapalat"/>
                <w:bCs/>
                <w:sz w:val="24"/>
                <w:szCs w:val="24"/>
              </w:rPr>
              <w:t>ժամանակավոր պաշտոնակատարին ընտրելու և պաշտոնից ազատելու իրավասությունը վերապահված է հոգաբարձուների խորհրդին։</w:t>
            </w:r>
          </w:p>
          <w:p w:rsidR="008642E5" w:rsidRPr="002C4792" w:rsidRDefault="008642E5" w:rsidP="008642E5">
            <w:pPr>
              <w:tabs>
                <w:tab w:val="left" w:pos="9360"/>
              </w:tabs>
              <w:spacing w:after="0" w:line="33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C47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    Ինչ վերաբերում է Նախագծով նախատեսված եռամսյա ժամկետի սահմանմանը, ապա գտնում ենք, որ պարզաբանման կարիք ունի նշված ժամկետի ընտրությունը, քանի որ, ըստ Նախագծի հիմնավորման, ռեկտորի պաշտոնի նշանակումը չի կարող իրականացվել, քանի որ «Վ</w:t>
            </w:r>
            <w:r w:rsidRPr="002C4792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2C47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Բրյուսովի անվան պետական համալսարան» հիմնադրամի ռեկտորի ընտրության արդյունքները դեռևս  հաստատված չեն (Երևան քաղաքի ընդհանուր իրավասության դատարանի վարույթում է գտնվում ԵԴ/66629/02/22 քաղաքացիական գործը՝ Դավիթ Սևանի Գյուրջինյանի հայցադիմումն ընդդեմ «Վ. Բրյուսովի անվան պետական համալսարան» հիմնադրամի և ՀՀ կառավարության` «Վ. Բրյուսովի անվան պետական համալսարան» հիմնադրամի հոգաբարձուների խորհրդի «Վ. Բրյուսովի անվան պետական համալսարան» հիմնադրամի հոգաբարձուների խորհրդի 09.12.2022 թվականի նիստի թիվ 5 արձանագրությունն անվավեր ճանաչելու և վերացնելու պահանջների մասին, կիրառվել է  հայցի ապահովման միջոց՝ արգելել «Վ.Բրյուսովի անվան պետական համալսարան» հիմնադրամի հոգաբարձուների խորհրդի նախագահին աշխատանքային պայմանագիր կնքել Կարինե Հարությունյանի հետ): Նշվածից հետևում է, որ ռեկտորի նշանակումը հնարավոր է միայն նշված </w:t>
            </w:r>
            <w:r w:rsidRPr="002C47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դատական գործով վերջնական դատական ակտն օրինական ուժի մեջ մտնելուց հետո, ուստի պարզ չէ, թե ով պետք է իրականացնի ռեկտորի պարտականությունները եռամսյա ժամկետի ավարտից հետո:</w:t>
            </w:r>
          </w:p>
          <w:p w:rsidR="006469F7" w:rsidRDefault="006469F7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9F7" w:rsidRPr="00127554" w:rsidRDefault="006469F7" w:rsidP="00127554">
            <w:pPr>
              <w:pStyle w:val="a4"/>
              <w:spacing w:line="360" w:lineRule="auto"/>
              <w:ind w:left="79" w:right="27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127554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</w:p>
        </w:tc>
      </w:tr>
    </w:tbl>
    <w:p w:rsidR="006469F7" w:rsidRDefault="006469F7" w:rsidP="006469F7">
      <w:pPr>
        <w:shd w:val="clear" w:color="auto" w:fill="FFFFFF"/>
        <w:spacing w:line="360" w:lineRule="auto"/>
        <w:ind w:left="-270" w:firstLine="540"/>
        <w:jc w:val="both"/>
        <w:rPr>
          <w:rFonts w:ascii="GHEA Grapalat" w:hAnsi="GHEA Grapalat"/>
          <w:sz w:val="24"/>
          <w:szCs w:val="24"/>
        </w:rPr>
      </w:pPr>
    </w:p>
    <w:p w:rsidR="006469F7" w:rsidRDefault="006469F7" w:rsidP="006469F7">
      <w:pPr>
        <w:shd w:val="clear" w:color="auto" w:fill="FFFFFF"/>
        <w:spacing w:line="360" w:lineRule="auto"/>
        <w:ind w:left="-270" w:firstLine="540"/>
        <w:jc w:val="both"/>
        <w:rPr>
          <w:rFonts w:ascii="GHEA Grapalat" w:hAnsi="GHEA Grapalat"/>
          <w:sz w:val="24"/>
          <w:szCs w:val="24"/>
        </w:rPr>
      </w:pPr>
    </w:p>
    <w:p w:rsidR="00FD25BD" w:rsidRDefault="00FD25BD"/>
    <w:sectPr w:rsidR="00FD2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B0C"/>
    <w:rsid w:val="00127554"/>
    <w:rsid w:val="00224CB1"/>
    <w:rsid w:val="00524EFF"/>
    <w:rsid w:val="00644027"/>
    <w:rsid w:val="006469F7"/>
    <w:rsid w:val="008642E5"/>
    <w:rsid w:val="008E2B0C"/>
    <w:rsid w:val="00D929B5"/>
    <w:rsid w:val="00FD2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224706-B9AA-4235-A8DB-FEC908196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69F7"/>
    <w:pPr>
      <w:spacing w:after="200" w:line="276" w:lineRule="auto"/>
    </w:pPr>
    <w:rPr>
      <w:lang w:val="hy-AM"/>
    </w:rPr>
  </w:style>
  <w:style w:type="paragraph" w:styleId="1">
    <w:name w:val="heading 1"/>
    <w:basedOn w:val="a"/>
    <w:next w:val="a"/>
    <w:link w:val="10"/>
    <w:qFormat/>
    <w:rsid w:val="006469F7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sz w:val="32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69F7"/>
    <w:rPr>
      <w:rFonts w:ascii="Arial" w:eastAsia="Times New Roman" w:hAnsi="Arial" w:cs="Times New Roman"/>
      <w:b/>
      <w:sz w:val="32"/>
      <w:szCs w:val="20"/>
      <w:lang w:eastAsia="ru-RU"/>
    </w:rPr>
  </w:style>
  <w:style w:type="character" w:customStyle="1" w:styleId="a3">
    <w:name w:val="Абзац списка Знак"/>
    <w:aliases w:val="Akapit z listą BS Знак,List Paragraph 1 Знак,List_Paragraph Знак,Multilevel para_II Знак,List Paragraph2 Знак,List Paragraph3 Знак,List Paragraph4 Знак,PDP DOCUMENT SUBTITLE Знак,Абзац списка3 Знак,Bullet Points Знак,lp1 Знак"/>
    <w:basedOn w:val="a0"/>
    <w:link w:val="a4"/>
    <w:uiPriority w:val="34"/>
    <w:locked/>
    <w:rsid w:val="006469F7"/>
  </w:style>
  <w:style w:type="paragraph" w:styleId="a4">
    <w:name w:val="List Paragraph"/>
    <w:aliases w:val="Akapit z listą BS,List Paragraph 1,List_Paragraph,Multilevel para_II,List Paragraph2,List Paragraph3,List Paragraph4,PDP DOCUMENT SUBTITLE,Абзац списка3,Bullet Points,Table of contents numbered,List Paragraph in table,lp1,List Paragraph1"/>
    <w:basedOn w:val="a"/>
    <w:link w:val="a3"/>
    <w:uiPriority w:val="34"/>
    <w:qFormat/>
    <w:rsid w:val="006469F7"/>
    <w:pPr>
      <w:ind w:left="720"/>
      <w:contextualSpacing/>
    </w:pPr>
    <w:rPr>
      <w:lang w:val="ru-RU"/>
    </w:rPr>
  </w:style>
  <w:style w:type="character" w:styleId="a5">
    <w:name w:val="Strong"/>
    <w:basedOn w:val="a0"/>
    <w:uiPriority w:val="22"/>
    <w:qFormat/>
    <w:rsid w:val="006469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7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https://mul2.gov.am/tasks/739760/oneclick/5e542beff7e437682bba48fe72fdd128e392a8fbc3b75c0764443047dd23a982.docx?token=58d11cf6fae6e6b273f69ccca8dffd82</cp:keywords>
  <dc:description/>
  <cp:lastModifiedBy>Пользователь Windows</cp:lastModifiedBy>
  <cp:revision>7</cp:revision>
  <dcterms:created xsi:type="dcterms:W3CDTF">2023-01-27T12:12:00Z</dcterms:created>
  <dcterms:modified xsi:type="dcterms:W3CDTF">2023-01-27T12:39:00Z</dcterms:modified>
</cp:coreProperties>
</file>