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tabs>
          <w:tab w:val="left" w:pos="1080"/>
        </w:tabs>
        <w:spacing w:after="0" w:line="360" w:lineRule="auto"/>
        <w:jc w:val="center"/>
        <w:rPr>
          <w:rFonts w:ascii="GHEA Grapalat" w:hAnsi="GHEA Grapalat"/>
          <w:b/>
          <w:sz w:val="24"/>
          <w:szCs w:val="24"/>
          <w:lang w:val="hy-AM"/>
        </w:rPr>
      </w:pPr>
      <w:bookmarkStart w:id="0" w:name="_GoBack"/>
      <w:r>
        <w:rPr>
          <w:rFonts w:ascii="GHEA Grapalat" w:hAnsi="GHEA Grapalat"/>
          <w:b/>
          <w:sz w:val="24"/>
          <w:szCs w:val="24"/>
          <w:lang w:val="hy-AM"/>
        </w:rPr>
        <w:t>ՀԻՄՆԱՎՈՐՈՒՄ</w:t>
      </w:r>
    </w:p>
    <w:p>
      <w:pPr>
        <w:tabs>
          <w:tab w:val="left" w:pos="720"/>
        </w:tabs>
        <w:spacing w:after="0" w:line="360" w:lineRule="auto"/>
        <w:jc w:val="center"/>
        <w:rPr>
          <w:rFonts w:ascii="GHEA Grapalat" w:hAnsi="GHEA Grapalat"/>
          <w:b/>
          <w:sz w:val="24"/>
          <w:szCs w:val="24"/>
          <w:lang w:val="af-ZA"/>
        </w:rPr>
      </w:pPr>
      <w:r>
        <w:rPr>
          <w:rFonts w:ascii="GHEA Grapalat" w:hAnsi="GHEA Grapalat"/>
          <w:b/>
          <w:sz w:val="24"/>
          <w:szCs w:val="24"/>
          <w:lang w:val="hy-AM"/>
        </w:rPr>
        <w:t>«</w:t>
      </w:r>
      <w:r>
        <w:rPr>
          <w:rFonts w:ascii="GHEA Grapalat" w:hAnsi="GHEA Grapalat"/>
          <w:b/>
          <w:sz w:val="24"/>
          <w:szCs w:val="24"/>
          <w:shd w:val="clear" w:color="auto" w:fill="FFFFFF"/>
          <w:lang w:val="hy-AM"/>
        </w:rPr>
        <w:t xml:space="preserve">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w:t>
      </w:r>
      <w:r>
        <w:rPr>
          <w:rFonts w:ascii="GHEA Grapalat" w:hAnsi="GHEA Grapalat"/>
          <w:b/>
          <w:sz w:val="24"/>
          <w:szCs w:val="24"/>
          <w:lang w:val="hy-AM"/>
        </w:rPr>
        <w:t>մասին</w:t>
      </w:r>
      <w:r>
        <w:rPr>
          <w:rFonts w:ascii="GHEA Grapalat" w:hAnsi="GHEA Grapalat"/>
          <w:b/>
          <w:sz w:val="24"/>
          <w:szCs w:val="24"/>
          <w:lang w:val="af-ZA"/>
        </w:rPr>
        <w:t xml:space="preserve">» </w:t>
      </w:r>
      <w:r>
        <w:rPr>
          <w:rFonts w:ascii="GHEA Grapalat" w:hAnsi="GHEA Grapalat"/>
          <w:b/>
          <w:sz w:val="24"/>
          <w:szCs w:val="24"/>
          <w:lang w:val="hy-AM"/>
        </w:rPr>
        <w:t xml:space="preserve">Հայաստանի Հանրապետության  </w:t>
      </w:r>
      <w:r>
        <w:rPr>
          <w:rFonts w:ascii="GHEA Grapalat" w:hAnsi="GHEA Grapalat" w:cs="Arial"/>
          <w:b/>
          <w:bCs/>
          <w:sz w:val="24"/>
          <w:szCs w:val="24"/>
          <w:lang w:val="hy-AM"/>
        </w:rPr>
        <w:t>կառավարության որոշման</w:t>
      </w:r>
      <w:r>
        <w:rPr>
          <w:rFonts w:ascii="GHEA Grapalat" w:hAnsi="GHEA Grapalat"/>
          <w:b/>
          <w:sz w:val="24"/>
          <w:szCs w:val="24"/>
          <w:lang w:val="af-ZA"/>
        </w:rPr>
        <w:t xml:space="preserve"> նախագծի </w:t>
      </w:r>
      <w:r>
        <w:rPr>
          <w:rFonts w:ascii="GHEA Grapalat" w:hAnsi="GHEA Grapalat"/>
          <w:b/>
          <w:sz w:val="24"/>
          <w:szCs w:val="24"/>
          <w:lang w:val="hy-AM"/>
        </w:rPr>
        <w:t xml:space="preserve">ընդունման </w:t>
      </w:r>
      <w:r>
        <w:rPr>
          <w:rFonts w:ascii="GHEA Grapalat" w:hAnsi="GHEA Grapalat"/>
          <w:b/>
          <w:sz w:val="24"/>
          <w:szCs w:val="24"/>
          <w:lang w:val="af-ZA"/>
        </w:rPr>
        <w:t>վերաբերյալ</w:t>
      </w:r>
    </w:p>
    <w:p>
      <w:pPr>
        <w:spacing w:after="0" w:line="360" w:lineRule="auto"/>
        <w:jc w:val="center"/>
        <w:rPr>
          <w:rFonts w:ascii="GHEA Grapalat" w:hAnsi="GHEA Grapalat" w:cs="Sylfaen"/>
          <w:b/>
          <w:bCs/>
          <w:sz w:val="24"/>
          <w:szCs w:val="24"/>
          <w:lang w:val="af-ZA"/>
        </w:rPr>
      </w:pPr>
    </w:p>
    <w:p>
      <w:pPr>
        <w:tabs>
          <w:tab w:val="left" w:pos="1080"/>
        </w:tabs>
        <w:spacing w:after="0" w:line="360" w:lineRule="auto"/>
        <w:ind w:firstLine="720"/>
        <w:jc w:val="both"/>
        <w:rPr>
          <w:rFonts w:ascii="GHEA Grapalat" w:hAnsi="GHEA Grapalat" w:cs="Sylfaen"/>
          <w:sz w:val="24"/>
          <w:szCs w:val="24"/>
          <w:lang w:val="hy-AM"/>
        </w:rPr>
      </w:pPr>
      <w:r>
        <w:rPr>
          <w:rFonts w:ascii="GHEA Grapalat" w:hAnsi="GHEA Grapalat" w:cs="Sylfaen"/>
          <w:b/>
          <w:bCs/>
          <w:sz w:val="24"/>
          <w:szCs w:val="24"/>
          <w:lang w:val="hy-AM"/>
        </w:rPr>
        <w:t xml:space="preserve">1. Իրավական ակտի ընդունման անհրաժեշտությունը </w:t>
      </w:r>
    </w:p>
    <w:p>
      <w:pPr>
        <w:spacing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Ներկայացվող նախագծի նպատակը Հայաստանի Հանրապետության կառավարության 2022 թվականի դեկտեմբերի 15-ի N 1927-Լ որոշման</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Pr>
          <w:rFonts w:ascii="GHEA Grapalat" w:hAnsi="GHEA Grapalat" w:cs="Sylfaen"/>
          <w:sz w:val="24"/>
          <w:szCs w:val="24"/>
          <w:lang w:val="hy-AM"/>
        </w:rPr>
        <w:softHyphen/>
        <w:t>կակա</w:t>
      </w:r>
      <w:r>
        <w:rPr>
          <w:rFonts w:ascii="GHEA Grapalat" w:hAnsi="GHEA Grapalat" w:cs="Sylfaen"/>
          <w:sz w:val="24"/>
          <w:szCs w:val="24"/>
          <w:lang w:val="hy-AM"/>
        </w:rPr>
        <w:softHyphen/>
        <w:t xml:space="preserve">նությունն ապահովելու համար անհրաժեշտ ֆինանսական միջոցների հատկացման մասին: </w:t>
      </w:r>
    </w:p>
    <w:p>
      <w:pPr>
        <w:spacing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Հարկ է նշել, որ ՀՀ կառավարության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կատարելու մասին» որոշման նախագիծը հավանության է արժանացել Ֆինանսատնտեսական նախարարական կոմիտեի 27.12.2022 նիստին, որով, ի կատարումն Հայաստանի Հանրապետության կառավարության 2022 թվականի դեկտեմբերի 15-ի N 1927-Լ որոշման 2-րդ կետի՝ նախատեսվում է անհայտ կորած զինծառայողների ընտանիքներին սոցիալական աջակցության տրամադրման շարունակականությունն ապահովելու համար 2022 թվականի պետական բյուջեով ՀՀ աշխատանքի և սոցիալական հարցերի նախարարությանը հատկացված միջոցների հաշվին հատկացնել 35,400.0 հազար դրամ գումար:</w:t>
      </w:r>
    </w:p>
    <w:p>
      <w:pPr>
        <w:spacing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Ըստ ՀՀ ֆինանսների նախարարության առաջարկության՝ չնայած այն հանգամանքին, որ նախագծին տրվել է դրական դիրքորոշում, այնուամենայնիվ նախագիծն ընդունվելու դեպքում 2022 թվականի դեկտեմբերի 29-ից հետո ՀՀ 2022 թվականի պետական բյուջեից ֆինանսավորումն ապահովելը տեխնիկապես հնարավոր չէր լինի,  Ըստ այդմ, առաջարկվել է նախագիծը չընդգրկել ՀՀ կառավարության 29.12.2022 նիստի օրակարգ: </w:t>
      </w:r>
    </w:p>
    <w:p>
      <w:pPr>
        <w:shd w:val="clear" w:color="auto" w:fill="FFFFFF"/>
        <w:spacing w:line="360" w:lineRule="auto"/>
        <w:ind w:firstLine="708"/>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 xml:space="preserve">Միաժամանակ, ՀՀ կառավարության 2022 թվականի դեկտեմբերի 15-ի N 1927-Լ որոշման 2-րդ կետի կատարումն ապահովելու համար, համաձայն  03.01.2023 թվականի </w:t>
      </w:r>
      <w:r>
        <w:rPr>
          <w:rFonts w:ascii="GHEA Grapalat" w:eastAsia="Times New Roman" w:hAnsi="GHEA Grapalat" w:cs="Times New Roman"/>
          <w:color w:val="000000"/>
          <w:sz w:val="24"/>
          <w:szCs w:val="24"/>
          <w:lang w:val="hy-AM"/>
        </w:rPr>
        <w:t>02/16.5/43385-2022</w:t>
      </w:r>
      <w:r>
        <w:rPr>
          <w:rFonts w:ascii="GHEA Grapalat" w:hAnsi="GHEA Grapalat" w:cs="Sylfaen"/>
          <w:sz w:val="24"/>
          <w:szCs w:val="24"/>
          <w:lang w:val="hy-AM"/>
        </w:rPr>
        <w:t xml:space="preserve">հանձնարարականի՝ 2023 թվականին ներկայացվում է նոր նախագիծ՝ ՀՀ 2023 թվականի պետական բյուջեով նախատեսված ՀՀ կառավարության պահուստային ֆոնդից անհրաժեշտ ֆինանսական միջոցներ հատկացնելու վերաբերյալ: </w:t>
      </w:r>
    </w:p>
    <w:p>
      <w:pPr>
        <w:spacing w:after="0" w:line="360" w:lineRule="auto"/>
        <w:ind w:firstLine="720"/>
        <w:jc w:val="both"/>
        <w:rPr>
          <w:rFonts w:ascii="GHEA Grapalat" w:hAnsi="GHEA Grapalat" w:cs="Sylfaen"/>
          <w:sz w:val="24"/>
          <w:szCs w:val="24"/>
          <w:lang w:val="hy-AM"/>
        </w:rPr>
      </w:pPr>
    </w:p>
    <w:p>
      <w:pPr>
        <w:tabs>
          <w:tab w:val="left" w:pos="1080"/>
        </w:tabs>
        <w:spacing w:after="0" w:line="360" w:lineRule="auto"/>
        <w:ind w:firstLine="72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pPr>
        <w:pStyle w:val="a4"/>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Pr>
          <w:rStyle w:val="a5"/>
          <w:rFonts w:ascii="GHEA Grapalat" w:hAnsi="GHEA Grapalat"/>
          <w:b w:val="0"/>
          <w:lang w:val="hy-AM"/>
        </w:rPr>
        <w:t xml:space="preserve">հաստատվել է </w:t>
      </w:r>
      <w:r>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Pr>
          <w:rFonts w:ascii="GHEA Grapalat" w:hAnsi="GHEA Grapalat"/>
          <w:lang w:val="af-ZA"/>
        </w:rPr>
        <w:t xml:space="preserve">րի նպատակը </w:t>
      </w:r>
      <w:r>
        <w:rPr>
          <w:rFonts w:ascii="GHEA Grapalat" w:hAnsi="GHEA Grapalat"/>
          <w:shd w:val="clear" w:color="auto" w:fill="FFFFFF"/>
          <w:lang w:val="hy-AM"/>
        </w:rPr>
        <w:t xml:space="preserve">անհայտ կորած զինծառայողների ընտանիքների անդամներին սոցիալական աջակցություն տրամադրելն </w:t>
      </w:r>
      <w:r>
        <w:rPr>
          <w:rFonts w:ascii="GHEA Grapalat" w:hAnsi="GHEA Grapalat"/>
          <w:lang w:val="hy-AM"/>
        </w:rPr>
        <w:t xml:space="preserve">է: </w:t>
      </w:r>
    </w:p>
    <w:p>
      <w:pPr>
        <w:pStyle w:val="1"/>
        <w:spacing w:after="0" w:line="360" w:lineRule="auto"/>
        <w:ind w:left="0" w:firstLine="720"/>
        <w:jc w:val="both"/>
        <w:rPr>
          <w:rFonts w:ascii="GHEA Grapalat" w:hAnsi="GHEA Grapalat" w:cs="GHEA Grapalat"/>
          <w:color w:val="000000"/>
          <w:sz w:val="24"/>
          <w:szCs w:val="24"/>
          <w:shd w:val="clear" w:color="auto" w:fill="FFFFFF"/>
          <w:lang w:val="hy-AM"/>
        </w:rPr>
      </w:pPr>
      <w:r>
        <w:rPr>
          <w:rFonts w:ascii="GHEA Grapalat" w:hAnsi="GHEA Grapalat"/>
          <w:sz w:val="24"/>
          <w:szCs w:val="24"/>
          <w:shd w:val="clear" w:color="auto" w:fill="FFFFFF"/>
          <w:lang w:val="hy-AM"/>
        </w:rPr>
        <w:t>Ո</w:t>
      </w:r>
      <w:r>
        <w:rPr>
          <w:rFonts w:ascii="GHEA Grapalat" w:hAnsi="GHEA Grapalat" w:cs="Sylfaen"/>
          <w:sz w:val="24"/>
          <w:szCs w:val="24"/>
          <w:lang w:val="hy-AM"/>
        </w:rPr>
        <w:t>րոշմամբ</w:t>
      </w:r>
      <w:r>
        <w:rPr>
          <w:rFonts w:ascii="GHEA Grapalat" w:hAnsi="GHEA Grapalat"/>
          <w:sz w:val="24"/>
          <w:szCs w:val="24"/>
          <w:shd w:val="clear" w:color="auto" w:fill="FFFFFF"/>
          <w:lang w:val="hy-AM"/>
        </w:rPr>
        <w:t xml:space="preserve"> </w:t>
      </w:r>
      <w:r>
        <w:rPr>
          <w:rFonts w:ascii="GHEA Grapalat" w:hAnsi="GHEA Grapalat" w:cs="Sylfaen"/>
          <w:sz w:val="24"/>
          <w:szCs w:val="24"/>
          <w:lang w:val="hy-AM"/>
        </w:rPr>
        <w:t>ամենամսյա դրամական վճարի ձևով սոցիալական աջակցության տրամադրման համար մինչև 2022 թվականի հոկտեմբեր ամիսը ներառյալ սահմանված ժամկետը</w:t>
      </w:r>
      <w:r>
        <w:rPr>
          <w:rFonts w:ascii="GHEA Grapalat" w:hAnsi="GHEA Grapalat" w:cs="GHEA Grapalat"/>
          <w:sz w:val="24"/>
          <w:szCs w:val="24"/>
          <w:lang w:val="hy-AM"/>
        </w:rPr>
        <w:t xml:space="preserve"> երկարաձգվել է մինչև 2022 թվականի նոյեմբեր և դեկտեմբեր ամիսները՝ ներառյալ</w:t>
      </w:r>
      <w:r>
        <w:rPr>
          <w:rFonts w:ascii="GHEA Grapalat" w:hAnsi="GHEA Grapalat" w:cs="GHEA Grapalat"/>
          <w:color w:val="000000"/>
          <w:sz w:val="24"/>
          <w:szCs w:val="24"/>
          <w:shd w:val="clear" w:color="auto" w:fill="FFFFFF"/>
          <w:lang w:val="hy-AM"/>
        </w:rPr>
        <w:t>:</w:t>
      </w:r>
    </w:p>
    <w:p>
      <w:pPr>
        <w:pStyle w:val="a4"/>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Զինծառայողի ընտանիքին տրամադրվող սոցիալական աջակցության ամսական չափը կազմում է 300.000 դրամ, որը տրամադրվում է </w:t>
      </w:r>
      <w:r>
        <w:rPr>
          <w:rFonts w:ascii="GHEA Grapalat" w:hAnsi="GHEA Grapalat"/>
          <w:shd w:val="clear" w:color="auto" w:fill="FFFFFF"/>
          <w:lang w:val="hy-AM"/>
        </w:rPr>
        <w:t xml:space="preserve">միջոցառումը հաստատելու ամսվանից, </w:t>
      </w:r>
      <w:r>
        <w:rPr>
          <w:rFonts w:ascii="GHEA Grapalat" w:hAnsi="GHEA Grapalat" w:cs="Sylfaen"/>
          <w:lang w:val="hy-AM"/>
        </w:rPr>
        <w:lastRenderedPageBreak/>
        <w:t>սակայն ոչ ավել, քան մինչև անհայտ կորած զինծառայողին դատական կարգով անհայտ բացակայող ճանաչելը:</w:t>
      </w:r>
    </w:p>
    <w:p>
      <w:pPr>
        <w:pStyle w:val="a4"/>
        <w:shd w:val="clear" w:color="auto" w:fill="FFFFFF"/>
        <w:spacing w:before="0" w:beforeAutospacing="0" w:after="0" w:afterAutospacing="0" w:line="360" w:lineRule="auto"/>
        <w:ind w:firstLine="720"/>
        <w:jc w:val="both"/>
        <w:rPr>
          <w:rFonts w:ascii="GHEA Grapalat" w:hAnsi="GHEA Grapalat" w:cs="GHEA Grapalat"/>
          <w:lang w:val="pt-BR"/>
        </w:rPr>
      </w:pPr>
      <w:r>
        <w:rPr>
          <w:rFonts w:ascii="GHEA Grapalat" w:hAnsi="GHEA Grapalat" w:cs="GHEA Grapalat"/>
          <w:lang w:val="hy-AM"/>
        </w:rPr>
        <w:t>12.12.2022 դրությամբ դեռևս անհայտ բացակայող ճանաչելու մասին դատական ակտեր չունեցող թվով 59</w:t>
      </w:r>
      <w:r>
        <w:rPr>
          <w:rFonts w:ascii="GHEA Grapalat" w:hAnsi="GHEA Grapalat" w:cs="GHEA Grapalat"/>
          <w:b/>
          <w:bCs/>
          <w:lang w:val="hy-AM"/>
        </w:rPr>
        <w:t xml:space="preserve"> </w:t>
      </w:r>
      <w:r>
        <w:rPr>
          <w:rFonts w:ascii="GHEA Grapalat" w:hAnsi="GHEA Grapalat" w:cs="GHEA Grapalat"/>
          <w:lang w:val="hy-AM"/>
        </w:rPr>
        <w:t>անհայտ կորած համարվող զինծառայողների ընտանիքների աջակցության տրամադրումը դադարեցվել է ս.թ. նոյեմբերի 1-ից</w:t>
      </w:r>
      <w:r>
        <w:rPr>
          <w:rFonts w:ascii="GHEA Grapalat" w:hAnsi="GHEA Grapalat" w:cs="GHEA Grapalat"/>
          <w:lang w:val="pt-BR"/>
        </w:rPr>
        <w:t>: Աջակցության</w:t>
      </w:r>
      <w:r>
        <w:rPr>
          <w:rFonts w:ascii="GHEA Grapalat" w:hAnsi="GHEA Grapalat" w:cs="GHEA Grapalat"/>
          <w:lang w:val="hy-AM"/>
        </w:rPr>
        <w:t xml:space="preserve"> </w:t>
      </w:r>
      <w:r>
        <w:rPr>
          <w:rFonts w:ascii="GHEA Grapalat" w:hAnsi="GHEA Grapalat" w:cs="GHEA Grapalat"/>
          <w:lang w:val="pt-BR"/>
        </w:rPr>
        <w:t>վճարման</w:t>
      </w:r>
      <w:r>
        <w:rPr>
          <w:rFonts w:ascii="GHEA Grapalat" w:hAnsi="GHEA Grapalat" w:cs="GHEA Grapalat"/>
          <w:lang w:val="hy-AM"/>
        </w:rPr>
        <w:t xml:space="preserve"> </w:t>
      </w:r>
      <w:r>
        <w:rPr>
          <w:rFonts w:ascii="GHEA Grapalat" w:hAnsi="GHEA Grapalat" w:cs="GHEA Grapalat"/>
          <w:lang w:val="pt-BR"/>
        </w:rPr>
        <w:t>ժամկետը</w:t>
      </w:r>
      <w:r>
        <w:rPr>
          <w:rFonts w:ascii="GHEA Grapalat" w:hAnsi="GHEA Grapalat" w:cs="GHEA Grapalat"/>
          <w:lang w:val="hy-AM"/>
        </w:rPr>
        <w:t xml:space="preserve"> որոշմամբ երկու ամսով երկարացվելու արդյունքում 59 </w:t>
      </w:r>
      <w:r>
        <w:rPr>
          <w:rFonts w:ascii="GHEA Grapalat" w:hAnsi="GHEA Grapalat"/>
          <w:lang w:val="hy-AM"/>
        </w:rPr>
        <w:t>անհայտ կորած համարվող զինծառայողների ընտանիքներին աջակցություն տրամադրելու համար միջոցառման ֆինանսավորման համար կպահանջվի լրացուցիչ 35</w:t>
      </w:r>
      <w:r>
        <w:rPr>
          <w:rFonts w:ascii="GHEA Grapalat" w:hAnsi="GHEA Grapalat" w:cs="GHEA Grapalat"/>
          <w:lang w:val="hy-AM"/>
        </w:rPr>
        <w:t>,4</w:t>
      </w:r>
      <w:r>
        <w:rPr>
          <w:rFonts w:ascii="GHEA Grapalat" w:hAnsi="GHEA Grapalat" w:cs="GHEA Grapalat"/>
          <w:lang w:val="es-ES"/>
        </w:rPr>
        <w:t>00</w:t>
      </w:r>
      <w:r>
        <w:rPr>
          <w:rFonts w:ascii="GHEA Grapalat" w:hAnsi="GHEA Grapalat" w:cs="GHEA Grapalat"/>
          <w:lang w:val="hy-AM"/>
        </w:rPr>
        <w:t>.0 հազար դրամ:</w:t>
      </w:r>
    </w:p>
    <w:p>
      <w:pPr>
        <w:spacing w:after="0" w:line="360" w:lineRule="auto"/>
        <w:ind w:firstLine="720"/>
        <w:jc w:val="both"/>
        <w:rPr>
          <w:rFonts w:ascii="GHEA Grapalat" w:hAnsi="GHEA Grapalat" w:cs="GHEA Grapalat"/>
          <w:sz w:val="24"/>
          <w:szCs w:val="24"/>
          <w:lang w:val="es-ES"/>
        </w:rPr>
      </w:pPr>
      <w:proofErr w:type="spellStart"/>
      <w:r>
        <w:rPr>
          <w:rFonts w:ascii="GHEA Grapalat" w:hAnsi="GHEA Grapalat" w:cs="GHEA Grapalat"/>
          <w:sz w:val="24"/>
          <w:szCs w:val="24"/>
          <w:lang w:val="es-ES"/>
        </w:rPr>
        <w:t>Անհրաժեշտ</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ֆինանսական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միջոցները</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նախատեսվում</w:t>
      </w:r>
      <w:proofErr w:type="spellEnd"/>
      <w:r>
        <w:rPr>
          <w:rFonts w:ascii="GHEA Grapalat" w:hAnsi="GHEA Grapalat" w:cs="GHEA Grapalat"/>
          <w:sz w:val="24"/>
          <w:szCs w:val="24"/>
          <w:lang w:val="es-ES"/>
        </w:rPr>
        <w:t xml:space="preserve"> է </w:t>
      </w:r>
      <w:r>
        <w:rPr>
          <w:rFonts w:ascii="GHEA Grapalat" w:hAnsi="GHEA Grapalat" w:cs="GHEA Grapalat"/>
          <w:sz w:val="24"/>
          <w:szCs w:val="24"/>
          <w:lang w:val="hy-AM"/>
        </w:rPr>
        <w:t>տրամադրել</w:t>
      </w:r>
      <w:r>
        <w:rPr>
          <w:rFonts w:ascii="GHEA Grapalat" w:hAnsi="GHEA Grapalat" w:cs="GHEA Grapalat"/>
          <w:sz w:val="24"/>
          <w:szCs w:val="24"/>
          <w:lang w:val="es-ES"/>
        </w:rPr>
        <w:t xml:space="preserve"> 2023 </w:t>
      </w:r>
      <w:proofErr w:type="spellStart"/>
      <w:r>
        <w:rPr>
          <w:rFonts w:ascii="GHEA Grapalat" w:hAnsi="GHEA Grapalat" w:cs="GHEA Grapalat"/>
          <w:sz w:val="24"/>
          <w:szCs w:val="24"/>
          <w:lang w:val="es-ES"/>
        </w:rPr>
        <w:t>թվականի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պետական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բյուջեով</w:t>
      </w:r>
      <w:proofErr w:type="spellEnd"/>
      <w:r>
        <w:rPr>
          <w:rFonts w:ascii="GHEA Grapalat" w:hAnsi="GHEA Grapalat" w:cs="GHEA Grapalat"/>
          <w:sz w:val="24"/>
          <w:szCs w:val="24"/>
          <w:lang w:val="es-ES"/>
        </w:rPr>
        <w:t xml:space="preserve"> </w:t>
      </w:r>
      <w:r>
        <w:rPr>
          <w:rFonts w:ascii="GHEA Grapalat" w:hAnsi="GHEA Grapalat" w:cs="GHEA Grapalat"/>
          <w:sz w:val="24"/>
          <w:szCs w:val="24"/>
          <w:lang w:val="hy-AM"/>
        </w:rPr>
        <w:t xml:space="preserve">նախատեսված </w:t>
      </w:r>
      <w:proofErr w:type="spellStart"/>
      <w:r>
        <w:rPr>
          <w:rFonts w:ascii="GHEA Grapalat" w:hAnsi="GHEA Grapalat"/>
          <w:sz w:val="24"/>
          <w:szCs w:val="24"/>
          <w:lang w:val="es-ES"/>
        </w:rPr>
        <w:t>Հայաստանի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Հանրապետության</w:t>
      </w:r>
      <w:proofErr w:type="spellEnd"/>
      <w:r>
        <w:rPr>
          <w:rFonts w:ascii="GHEA Grapalat" w:hAnsi="GHEA Grapalat" w:cs="GHEA Grapalat"/>
          <w:sz w:val="24"/>
          <w:szCs w:val="24"/>
          <w:lang w:val="es-ES"/>
        </w:rPr>
        <w:t xml:space="preserve"> </w:t>
      </w:r>
      <w:r>
        <w:rPr>
          <w:rFonts w:ascii="GHEA Grapalat" w:hAnsi="GHEA Grapalat" w:cs="GHEA Grapalat"/>
          <w:sz w:val="24"/>
          <w:szCs w:val="24"/>
          <w:lang w:val="hy-AM"/>
        </w:rPr>
        <w:t xml:space="preserve">կառավարության պահուստային ֆոնդի </w:t>
      </w:r>
      <w:proofErr w:type="spellStart"/>
      <w:r>
        <w:rPr>
          <w:rFonts w:ascii="GHEA Grapalat" w:hAnsi="GHEA Grapalat" w:cs="GHEA Grapalat"/>
          <w:sz w:val="24"/>
          <w:szCs w:val="24"/>
          <w:lang w:val="es-ES"/>
        </w:rPr>
        <w:t>միջոցների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հաշվին</w:t>
      </w:r>
      <w:proofErr w:type="spellEnd"/>
      <w:r>
        <w:rPr>
          <w:rFonts w:ascii="GHEA Grapalat" w:hAnsi="GHEA Grapalat" w:cs="GHEA Grapalat"/>
          <w:sz w:val="24"/>
          <w:szCs w:val="24"/>
          <w:lang w:val="es-ES"/>
        </w:rPr>
        <w:t>:</w:t>
      </w:r>
    </w:p>
    <w:p>
      <w:pPr>
        <w:tabs>
          <w:tab w:val="left" w:pos="1080"/>
        </w:tabs>
        <w:spacing w:after="0" w:line="360" w:lineRule="auto"/>
        <w:ind w:firstLine="720"/>
        <w:jc w:val="both"/>
        <w:rPr>
          <w:rFonts w:ascii="GHEA Grapalat" w:hAnsi="GHEA Grapalat"/>
          <w:b/>
          <w:bCs/>
          <w:sz w:val="24"/>
          <w:szCs w:val="24"/>
          <w:lang w:val="pt-BR"/>
        </w:rPr>
      </w:pPr>
    </w:p>
    <w:p>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1.2.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pPr>
        <w:spacing w:after="0" w:line="360" w:lineRule="auto"/>
        <w:ind w:firstLine="720"/>
        <w:jc w:val="both"/>
        <w:rPr>
          <w:rFonts w:ascii="GHEA Grapalat" w:eastAsiaTheme="minorHAnsi" w:hAnsi="GHEA Grapalat" w:cs="Sylfaen"/>
          <w:sz w:val="24"/>
          <w:szCs w:val="24"/>
          <w:lang w:val="hy-AM"/>
        </w:rPr>
      </w:pPr>
      <w:r>
        <w:rPr>
          <w:rFonts w:ascii="GHEA Grapalat" w:eastAsiaTheme="minorHAnsi" w:hAnsi="GHEA Grapalat" w:cs="Sylfaen"/>
          <w:sz w:val="24"/>
          <w:szCs w:val="24"/>
          <w:lang w:val="hy-AM"/>
        </w:rPr>
        <w:t>Հաշվի առնելով վերը նշվածը՝ առաջարկվում է ընդունել ներկայացվող նախագիծը։</w:t>
      </w:r>
    </w:p>
    <w:p>
      <w:pPr>
        <w:tabs>
          <w:tab w:val="left" w:pos="1080"/>
        </w:tabs>
        <w:spacing w:after="0" w:line="360" w:lineRule="auto"/>
        <w:ind w:firstLine="720"/>
        <w:jc w:val="both"/>
        <w:rPr>
          <w:rFonts w:ascii="GHEA Grapalat" w:hAnsi="GHEA Grapalat"/>
          <w:b/>
          <w:bCs/>
          <w:sz w:val="24"/>
          <w:szCs w:val="24"/>
          <w:lang w:val="hy-AM"/>
        </w:rPr>
      </w:pPr>
    </w:p>
    <w:p>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pPr>
        <w:spacing w:after="0" w:line="360" w:lineRule="auto"/>
        <w:ind w:firstLine="720"/>
        <w:jc w:val="both"/>
        <w:rPr>
          <w:rFonts w:ascii="GHEA Grapalat" w:hAnsi="GHEA Grapalat" w:cs="GHEA Grapalat"/>
          <w:sz w:val="24"/>
          <w:szCs w:val="24"/>
          <w:lang w:val="es-ES"/>
        </w:rPr>
      </w:pPr>
      <w:r>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անհրաժեշտ ֆինանսական միջոցները՝ 35,400.0 հազար դրամ, հատկացնել </w:t>
      </w:r>
      <w:r>
        <w:rPr>
          <w:rFonts w:ascii="GHEA Grapalat" w:hAnsi="GHEA Grapalat" w:cs="GHEA Grapalat"/>
          <w:sz w:val="24"/>
          <w:szCs w:val="24"/>
          <w:lang w:val="es-ES"/>
        </w:rPr>
        <w:t xml:space="preserve">2023 </w:t>
      </w:r>
      <w:proofErr w:type="spellStart"/>
      <w:r>
        <w:rPr>
          <w:rFonts w:ascii="GHEA Grapalat" w:hAnsi="GHEA Grapalat" w:cs="GHEA Grapalat"/>
          <w:sz w:val="24"/>
          <w:szCs w:val="24"/>
          <w:lang w:val="es-ES"/>
        </w:rPr>
        <w:t>թվականի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պետական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բյուջեով</w:t>
      </w:r>
      <w:proofErr w:type="spellEnd"/>
      <w:r>
        <w:rPr>
          <w:rFonts w:ascii="GHEA Grapalat" w:hAnsi="GHEA Grapalat" w:cs="GHEA Grapalat"/>
          <w:sz w:val="24"/>
          <w:szCs w:val="24"/>
          <w:lang w:val="es-ES"/>
        </w:rPr>
        <w:t xml:space="preserve"> </w:t>
      </w:r>
      <w:r>
        <w:rPr>
          <w:rFonts w:ascii="GHEA Grapalat" w:hAnsi="GHEA Grapalat" w:cs="GHEA Grapalat"/>
          <w:sz w:val="24"/>
          <w:szCs w:val="24"/>
          <w:lang w:val="hy-AM"/>
        </w:rPr>
        <w:t xml:space="preserve">նախատեսված </w:t>
      </w:r>
      <w:proofErr w:type="spellStart"/>
      <w:r>
        <w:rPr>
          <w:rFonts w:ascii="GHEA Grapalat" w:hAnsi="GHEA Grapalat"/>
          <w:sz w:val="24"/>
          <w:szCs w:val="24"/>
          <w:lang w:val="es-ES"/>
        </w:rPr>
        <w:t>Հայաստանի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Հանրապետության</w:t>
      </w:r>
      <w:proofErr w:type="spellEnd"/>
      <w:r>
        <w:rPr>
          <w:rFonts w:ascii="GHEA Grapalat" w:hAnsi="GHEA Grapalat" w:cs="GHEA Grapalat"/>
          <w:sz w:val="24"/>
          <w:szCs w:val="24"/>
          <w:lang w:val="es-ES"/>
        </w:rPr>
        <w:t xml:space="preserve"> </w:t>
      </w:r>
      <w:r>
        <w:rPr>
          <w:rFonts w:ascii="GHEA Grapalat" w:hAnsi="GHEA Grapalat" w:cs="GHEA Grapalat"/>
          <w:sz w:val="24"/>
          <w:szCs w:val="24"/>
          <w:lang w:val="hy-AM"/>
        </w:rPr>
        <w:t xml:space="preserve">կառավարության պահուստային ֆոնդի </w:t>
      </w:r>
      <w:proofErr w:type="spellStart"/>
      <w:r>
        <w:rPr>
          <w:rFonts w:ascii="GHEA Grapalat" w:hAnsi="GHEA Grapalat" w:cs="GHEA Grapalat"/>
          <w:sz w:val="24"/>
          <w:szCs w:val="24"/>
          <w:lang w:val="es-ES"/>
        </w:rPr>
        <w:t>միջոցների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հաշվին</w:t>
      </w:r>
      <w:proofErr w:type="spellEnd"/>
      <w:r>
        <w:rPr>
          <w:rFonts w:ascii="GHEA Grapalat" w:hAnsi="GHEA Grapalat" w:cs="GHEA Grapalat"/>
          <w:sz w:val="24"/>
          <w:szCs w:val="24"/>
          <w:lang w:val="es-ES"/>
        </w:rPr>
        <w:t>:</w:t>
      </w:r>
    </w:p>
    <w:p>
      <w:pPr>
        <w:tabs>
          <w:tab w:val="left" w:pos="1080"/>
        </w:tabs>
        <w:spacing w:after="0" w:line="360" w:lineRule="auto"/>
        <w:jc w:val="both"/>
        <w:rPr>
          <w:rFonts w:ascii="GHEA Grapalat" w:hAnsi="GHEA Grapalat" w:cs="Sylfaen"/>
          <w:sz w:val="24"/>
          <w:szCs w:val="24"/>
          <w:lang w:val="hy-AM"/>
        </w:rPr>
      </w:pPr>
    </w:p>
    <w:p>
      <w:pPr>
        <w:tabs>
          <w:tab w:val="left" w:pos="1080"/>
        </w:tabs>
        <w:spacing w:after="0" w:line="360" w:lineRule="auto"/>
        <w:ind w:firstLine="72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pPr>
        <w:spacing w:after="0" w:line="360" w:lineRule="auto"/>
        <w:ind w:firstLine="720"/>
        <w:jc w:val="both"/>
        <w:rPr>
          <w:rFonts w:ascii="GHEA Grapalat" w:hAnsi="GHEA Grapalat" w:cs="GHEA Grapalat"/>
          <w:sz w:val="24"/>
          <w:szCs w:val="24"/>
          <w:lang w:val="es-ES"/>
        </w:rPr>
      </w:pPr>
      <w:r>
        <w:rPr>
          <w:rFonts w:ascii="GHEA Grapalat" w:hAnsi="GHEA Grapalat"/>
          <w:sz w:val="24"/>
          <w:szCs w:val="24"/>
          <w:lang w:val="hy-AM"/>
        </w:rPr>
        <w:t xml:space="preserve">Նախագիծն ընդունվելու դեպքում անհայտ կորած </w:t>
      </w:r>
      <w:r>
        <w:rPr>
          <w:rFonts w:ascii="GHEA Grapalat" w:hAnsi="GHEA Grapalat" w:cs="Sylfaen"/>
          <w:sz w:val="24"/>
          <w:szCs w:val="24"/>
          <w:lang w:val="hy-AM"/>
        </w:rPr>
        <w:t xml:space="preserve">զինծառայողների ընտանիքներին կտրամադրվի սոցիալական աջակցության </w:t>
      </w:r>
      <w:r>
        <w:rPr>
          <w:rFonts w:ascii="GHEA Grapalat" w:hAnsi="GHEA Grapalat" w:cs="GHEA Grapalat"/>
          <w:sz w:val="24"/>
          <w:szCs w:val="24"/>
          <w:lang w:val="es-ES"/>
        </w:rPr>
        <w:t xml:space="preserve">2023 </w:t>
      </w:r>
      <w:proofErr w:type="spellStart"/>
      <w:r>
        <w:rPr>
          <w:rFonts w:ascii="GHEA Grapalat" w:hAnsi="GHEA Grapalat" w:cs="GHEA Grapalat"/>
          <w:sz w:val="24"/>
          <w:szCs w:val="24"/>
          <w:lang w:val="es-ES"/>
        </w:rPr>
        <w:t>թվականի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պետական</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բյուջեով</w:t>
      </w:r>
      <w:proofErr w:type="spellEnd"/>
      <w:r>
        <w:rPr>
          <w:rFonts w:ascii="GHEA Grapalat" w:hAnsi="GHEA Grapalat" w:cs="GHEA Grapalat"/>
          <w:sz w:val="24"/>
          <w:szCs w:val="24"/>
          <w:lang w:val="es-ES"/>
        </w:rPr>
        <w:t xml:space="preserve"> </w:t>
      </w:r>
      <w:r>
        <w:rPr>
          <w:rFonts w:ascii="GHEA Grapalat" w:hAnsi="GHEA Grapalat" w:cs="GHEA Grapalat"/>
          <w:sz w:val="24"/>
          <w:szCs w:val="24"/>
          <w:lang w:val="hy-AM"/>
        </w:rPr>
        <w:t xml:space="preserve">նախատեսված </w:t>
      </w:r>
      <w:proofErr w:type="spellStart"/>
      <w:r>
        <w:rPr>
          <w:rFonts w:ascii="GHEA Grapalat" w:hAnsi="GHEA Grapalat"/>
          <w:sz w:val="24"/>
          <w:szCs w:val="24"/>
          <w:lang w:val="es-ES"/>
        </w:rPr>
        <w:t>Հայաստանի</w:t>
      </w:r>
      <w:proofErr w:type="spellEnd"/>
      <w:r>
        <w:rPr>
          <w:rFonts w:ascii="GHEA Grapalat" w:hAnsi="GHEA Grapalat"/>
          <w:sz w:val="24"/>
          <w:szCs w:val="24"/>
          <w:lang w:val="es-ES"/>
        </w:rPr>
        <w:t xml:space="preserve"> </w:t>
      </w:r>
      <w:proofErr w:type="spellStart"/>
      <w:r>
        <w:rPr>
          <w:rFonts w:ascii="GHEA Grapalat" w:hAnsi="GHEA Grapalat"/>
          <w:sz w:val="24"/>
          <w:szCs w:val="24"/>
          <w:lang w:val="es-ES"/>
        </w:rPr>
        <w:t>Հանրապետության</w:t>
      </w:r>
      <w:proofErr w:type="spellEnd"/>
      <w:r>
        <w:rPr>
          <w:rFonts w:ascii="GHEA Grapalat" w:hAnsi="GHEA Grapalat" w:cs="GHEA Grapalat"/>
          <w:sz w:val="24"/>
          <w:szCs w:val="24"/>
          <w:lang w:val="es-ES"/>
        </w:rPr>
        <w:t xml:space="preserve"> </w:t>
      </w:r>
      <w:r>
        <w:rPr>
          <w:rFonts w:ascii="GHEA Grapalat" w:hAnsi="GHEA Grapalat" w:cs="GHEA Grapalat"/>
          <w:sz w:val="24"/>
          <w:szCs w:val="24"/>
          <w:lang w:val="hy-AM"/>
        </w:rPr>
        <w:t xml:space="preserve">կառավարության պահուստային ֆոնդի </w:t>
      </w:r>
      <w:proofErr w:type="spellStart"/>
      <w:r>
        <w:rPr>
          <w:rFonts w:ascii="GHEA Grapalat" w:hAnsi="GHEA Grapalat" w:cs="GHEA Grapalat"/>
          <w:sz w:val="24"/>
          <w:szCs w:val="24"/>
          <w:lang w:val="es-ES"/>
        </w:rPr>
        <w:t>միջոցների</w:t>
      </w:r>
      <w:proofErr w:type="spellEnd"/>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հաշվին</w:t>
      </w:r>
      <w:proofErr w:type="spellEnd"/>
      <w:r>
        <w:rPr>
          <w:rFonts w:ascii="GHEA Grapalat" w:hAnsi="GHEA Grapalat" w:cs="GHEA Grapalat"/>
          <w:sz w:val="24"/>
          <w:szCs w:val="24"/>
          <w:lang w:val="es-ES"/>
        </w:rPr>
        <w:t>:</w:t>
      </w:r>
    </w:p>
    <w:p>
      <w:pPr>
        <w:spacing w:after="0" w:line="360" w:lineRule="auto"/>
        <w:jc w:val="both"/>
        <w:rPr>
          <w:rFonts w:ascii="GHEA Grapalat" w:hAnsi="GHEA Grapalat"/>
          <w:sz w:val="24"/>
          <w:szCs w:val="24"/>
          <w:lang w:val="hy-AM"/>
        </w:rPr>
      </w:pPr>
    </w:p>
    <w:p>
      <w:pPr>
        <w:pStyle w:val="a4"/>
        <w:tabs>
          <w:tab w:val="left" w:pos="489"/>
        </w:tabs>
        <w:spacing w:before="0" w:beforeAutospacing="0" w:after="160" w:afterAutospacing="0" w:line="360" w:lineRule="auto"/>
        <w:ind w:left="426"/>
        <w:contextualSpacing/>
        <w:jc w:val="both"/>
        <w:rPr>
          <w:rFonts w:ascii="GHEA Grapalat" w:hAnsi="GHEA Grapalat" w:cs="Sylfaen"/>
          <w:b/>
          <w:lang w:val="hy-AM" w:eastAsia="ru-RU"/>
        </w:rPr>
      </w:pPr>
      <w:r>
        <w:rPr>
          <w:rFonts w:ascii="GHEA Grapalat" w:hAnsi="GHEA Grapalat" w:cs="Sylfaen"/>
          <w:b/>
          <w:lang w:val="hy-AM"/>
        </w:rPr>
        <w:t>4. Կ</w:t>
      </w:r>
      <w:r>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shd w:val="clear" w:color="auto" w:fill="FFFFFF"/>
          <w:lang w:val="hy-AM"/>
        </w:rPr>
        <w:t>Հայաստանի Հանրապետության 2023 թվականի պետական բյուջեի մասին</w:t>
      </w:r>
      <w:r>
        <w:rPr>
          <w:rFonts w:ascii="GHEA Grapalat" w:hAnsi="GHEA Grapalat"/>
          <w:sz w:val="24"/>
          <w:szCs w:val="24"/>
          <w:shd w:val="clear" w:color="auto" w:fill="FFFFFF"/>
          <w:lang w:val="es-ES"/>
        </w:rPr>
        <w:t>»</w:t>
      </w:r>
      <w:r>
        <w:rPr>
          <w:rFonts w:ascii="GHEA Grapalat" w:hAnsi="GHEA Grapalat"/>
          <w:sz w:val="24"/>
          <w:szCs w:val="24"/>
          <w:shd w:val="clear" w:color="auto" w:fill="FFFFFF"/>
          <w:lang w:val="hy-AM"/>
        </w:rPr>
        <w:t xml:space="preserve">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w:t>
      </w:r>
      <w:r>
        <w:rPr>
          <w:rFonts w:ascii="GHEA Grapalat" w:hAnsi="GHEA Grapalat"/>
          <w:sz w:val="24"/>
          <w:szCs w:val="24"/>
          <w:lang w:val="hy-AM"/>
        </w:rPr>
        <w:t>մասին</w:t>
      </w:r>
      <w:r>
        <w:rPr>
          <w:rFonts w:ascii="GHEA Grapalat" w:hAnsi="GHEA Grapalat"/>
          <w:sz w:val="24"/>
          <w:szCs w:val="24"/>
          <w:lang w:val="af-ZA"/>
        </w:rPr>
        <w:t>»</w:t>
      </w:r>
      <w:r>
        <w:rPr>
          <w:rFonts w:ascii="GHEA Grapalat" w:hAnsi="GHEA Grapalat"/>
          <w:b/>
          <w:sz w:val="24"/>
          <w:szCs w:val="24"/>
          <w:lang w:val="af-ZA"/>
        </w:rPr>
        <w:t xml:space="preserve"> </w:t>
      </w:r>
      <w:r>
        <w:rPr>
          <w:rFonts w:ascii="GHEA Grapalat" w:hAnsi="GHEA Grapalat"/>
          <w:sz w:val="24"/>
          <w:szCs w:val="24"/>
          <w:lang w:val="hy-AM"/>
        </w:rPr>
        <w:t xml:space="preserve">Հայաստանի Հանրապետության կառավարության որոշման նախագիծը չի բխում ռազմավարական փաստաթղթերից՝ դրանով ապահովվում է </w:t>
      </w:r>
      <w:r>
        <w:rPr>
          <w:rFonts w:ascii="GHEA Grapalat" w:hAnsi="GHEA Grapalat"/>
          <w:sz w:val="24"/>
          <w:szCs w:val="24"/>
          <w:shd w:val="clear" w:color="auto" w:fill="FFFFFF"/>
          <w:lang w:val="hy-AM"/>
        </w:rPr>
        <w:t xml:space="preserve">որոշման 2-րդ կետով </w:t>
      </w:r>
      <w:r>
        <w:rPr>
          <w:rFonts w:ascii="GHEA Grapalat" w:hAnsi="GHEA Grapalat"/>
          <w:sz w:val="24"/>
          <w:szCs w:val="24"/>
          <w:lang w:val="hy-AM"/>
        </w:rPr>
        <w:t>Հայաստանի Հանրապետության</w:t>
      </w:r>
      <w:r>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Pr>
          <w:rFonts w:ascii="GHEA Grapalat" w:hAnsi="GHEA Grapalat"/>
          <w:sz w:val="24"/>
          <w:szCs w:val="24"/>
          <w:lang w:val="hy-AM"/>
        </w:rPr>
        <w:t>:</w:t>
      </w:r>
    </w:p>
    <w:p>
      <w:pPr>
        <w:tabs>
          <w:tab w:val="left" w:pos="567"/>
        </w:tabs>
        <w:spacing w:after="0" w:line="360" w:lineRule="auto"/>
        <w:ind w:firstLine="709"/>
        <w:jc w:val="both"/>
        <w:rPr>
          <w:rFonts w:ascii="GHEA Grapalat" w:hAnsi="GHEA Grapalat" w:cs="Sylfaen"/>
          <w:b/>
          <w:sz w:val="24"/>
          <w:szCs w:val="24"/>
          <w:lang w:val="hy-AM"/>
        </w:rPr>
      </w:pPr>
    </w:p>
    <w:p>
      <w:pPr>
        <w:spacing w:after="0" w:line="360" w:lineRule="auto"/>
        <w:ind w:firstLine="720"/>
        <w:jc w:val="both"/>
        <w:rPr>
          <w:rFonts w:ascii="GHEA Grapalat" w:hAnsi="GHEA Grapalat"/>
          <w:sz w:val="24"/>
          <w:szCs w:val="24"/>
          <w:lang w:val="hy-AM"/>
        </w:rPr>
      </w:pPr>
      <w:r>
        <w:rPr>
          <w:rFonts w:ascii="GHEA Grapalat" w:hAnsi="GHEA Grapalat" w:cs="Sylfaen"/>
          <w:b/>
          <w:sz w:val="24"/>
          <w:szCs w:val="24"/>
          <w:lang w:val="hy-AM"/>
        </w:rPr>
        <w:t>5. Տեղեկանք</w:t>
      </w:r>
    </w:p>
    <w:p>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shd w:val="clear" w:color="auto" w:fill="FFFFFF"/>
          <w:lang w:val="hy-AM"/>
        </w:rPr>
        <w:t>Հայաստանի Հանրապետության 2023 թվականի պետական բյուջեի մասին</w:t>
      </w:r>
      <w:r>
        <w:rPr>
          <w:rFonts w:ascii="GHEA Grapalat" w:hAnsi="GHEA Grapalat"/>
          <w:sz w:val="24"/>
          <w:szCs w:val="24"/>
          <w:shd w:val="clear" w:color="auto" w:fill="FFFFFF"/>
          <w:lang w:val="es-ES"/>
        </w:rPr>
        <w:t>»</w:t>
      </w:r>
      <w:r>
        <w:rPr>
          <w:rFonts w:ascii="GHEA Grapalat" w:hAnsi="GHEA Grapalat"/>
          <w:sz w:val="24"/>
          <w:szCs w:val="24"/>
          <w:shd w:val="clear" w:color="auto" w:fill="FFFFFF"/>
          <w:lang w:val="hy-AM"/>
        </w:rPr>
        <w:t xml:space="preserve">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w:t>
      </w:r>
      <w:r>
        <w:rPr>
          <w:rFonts w:ascii="GHEA Grapalat" w:hAnsi="GHEA Grapalat"/>
          <w:sz w:val="24"/>
          <w:szCs w:val="24"/>
          <w:lang w:val="hy-AM"/>
        </w:rPr>
        <w:t>մասին</w:t>
      </w:r>
      <w:r>
        <w:rPr>
          <w:rFonts w:ascii="GHEA Grapalat" w:hAnsi="GHEA Grapalat"/>
          <w:sz w:val="24"/>
          <w:szCs w:val="24"/>
          <w:lang w:val="af-ZA"/>
        </w:rPr>
        <w:t>»</w:t>
      </w:r>
      <w:r>
        <w:rPr>
          <w:rFonts w:ascii="GHEA Grapalat" w:hAnsi="GHEA Grapalat"/>
          <w:b/>
          <w:sz w:val="24"/>
          <w:szCs w:val="24"/>
          <w:lang w:val="af-ZA"/>
        </w:rPr>
        <w:t xml:space="preserve"> </w:t>
      </w:r>
      <w:r>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bookmarkEnd w:id="0"/>
    <w:p>
      <w:pPr>
        <w:tabs>
          <w:tab w:val="left" w:pos="1080"/>
        </w:tabs>
        <w:spacing w:after="0" w:line="360" w:lineRule="auto"/>
        <w:ind w:firstLine="720"/>
        <w:jc w:val="both"/>
        <w:rPr>
          <w:rFonts w:ascii="GHEA Grapalat" w:hAnsi="GHEA Grapalat"/>
          <w:sz w:val="24"/>
          <w:szCs w:val="24"/>
          <w:lang w:val="hy-AM"/>
        </w:rPr>
      </w:pPr>
    </w:p>
    <w:sectPr>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4"/>
    <w:uiPriority w:val="99"/>
    <w:locked/>
    <w:rPr>
      <w:rFonts w:ascii="Times New Roman" w:eastAsia="Times New Roman" w:hAnsi="Times New Roman" w:cs="Times New Roman"/>
      <w:sz w:val="24"/>
      <w:szCs w:val="24"/>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a"/>
    <w:link w:val="a3"/>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Pr>
      <w:b/>
      <w:bCs/>
    </w:rPr>
  </w:style>
  <w:style w:type="paragraph" w:styleId="a6">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a"/>
    <w:link w:val="a7"/>
    <w:uiPriority w:val="34"/>
    <w:qFormat/>
    <w:pPr>
      <w:spacing w:after="160" w:line="259" w:lineRule="auto"/>
      <w:ind w:left="720"/>
      <w:contextualSpacing/>
    </w:pPr>
    <w:rPr>
      <w:rFonts w:eastAsiaTheme="minorHAnsi"/>
    </w:rPr>
  </w:style>
  <w:style w:type="character" w:customStyle="1" w:styleId="a7">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basedOn w:val="a0"/>
    <w:link w:val="a6"/>
    <w:uiPriority w:val="34"/>
    <w:locked/>
  </w:style>
  <w:style w:type="paragraph" w:customStyle="1" w:styleId="1">
    <w:name w:val="Абзац списка1"/>
    <w:basedOn w:val="a"/>
    <w:uiPriority w:val="99"/>
    <w:qFormat/>
    <w:pPr>
      <w:ind w:left="720"/>
      <w:contextualSpacing/>
    </w:pPr>
    <w:rPr>
      <w:rFonts w:ascii="Calibri" w:eastAsia="Times New Roman" w:hAnsi="Calibri" w:cs="Times New Roman"/>
    </w:rPr>
  </w:style>
  <w:style w:type="character" w:styleId="a8">
    <w:name w:val="Emphasis"/>
    <w:basedOn w:val="a0"/>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390810559">
      <w:bodyDiv w:val="1"/>
      <w:marLeft w:val="0"/>
      <w:marRight w:val="0"/>
      <w:marTop w:val="0"/>
      <w:marBottom w:val="0"/>
      <w:divBdr>
        <w:top w:val="none" w:sz="0" w:space="0" w:color="auto"/>
        <w:left w:val="none" w:sz="0" w:space="0" w:color="auto"/>
        <w:bottom w:val="none" w:sz="0" w:space="0" w:color="auto"/>
        <w:right w:val="none" w:sz="0" w:space="0" w:color="auto"/>
      </w:divBdr>
      <w:divsChild>
        <w:div w:id="850535351">
          <w:marLeft w:val="0"/>
          <w:marRight w:val="0"/>
          <w:marTop w:val="0"/>
          <w:marBottom w:val="0"/>
          <w:divBdr>
            <w:top w:val="none" w:sz="0" w:space="0" w:color="auto"/>
            <w:left w:val="none" w:sz="0" w:space="0" w:color="auto"/>
            <w:bottom w:val="none" w:sz="0" w:space="0" w:color="auto"/>
            <w:right w:val="none" w:sz="0" w:space="0" w:color="auto"/>
          </w:divBdr>
          <w:divsChild>
            <w:div w:id="19385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652</Words>
  <Characters>5102</Characters>
  <Application>Microsoft Office Word</Application>
  <DocSecurity>0</DocSecurity>
  <Lines>99</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https://mul2.gov.am/tasks/739097/oneclick/himnavorum-ajakcutyun.docx?token=8ff3915cd3dc1da5d2ac99df156fab5a</cp:keywords>
  <cp:lastModifiedBy>Laura.Harutyunyan</cp:lastModifiedBy>
  <cp:revision>13</cp:revision>
  <dcterms:created xsi:type="dcterms:W3CDTF">2022-10-04T13:40:00Z</dcterms:created>
  <dcterms:modified xsi:type="dcterms:W3CDTF">2023-01-26T07:45:00Z</dcterms:modified>
</cp:coreProperties>
</file>