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785296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>, ՀՀ Լոռու մարզ, համայնք Ալավերդի ք., Զորավար Անդրանիկի 197 հասցեում գտնվող 2153.12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>
        <w:rPr>
          <w:rFonts w:ascii="GHEA Grapalat" w:hAnsi="GHEA Grapalat"/>
          <w:color w:val="000000"/>
          <w:lang w:val="hy-AM"/>
        </w:rPr>
        <w:t xml:space="preserve">դրանց </w:t>
      </w:r>
      <w:r w:rsidRPr="00EE3307">
        <w:rPr>
          <w:rFonts w:ascii="GHEA Grapalat" w:hAnsi="GHEA Grapalat"/>
          <w:color w:val="000000"/>
          <w:lang w:val="hy-AM"/>
        </w:rPr>
        <w:t xml:space="preserve">զբաղեցրած, օգտագործման և սպասարկման համար հատկացված </w:t>
      </w:r>
      <w:r>
        <w:rPr>
          <w:rFonts w:ascii="GHEA Grapalat" w:hAnsi="GHEA Grapalat"/>
          <w:color w:val="000000"/>
          <w:lang w:val="hy-AM"/>
        </w:rPr>
        <w:t>0.1109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հողամասը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90107A" w:rsidRPr="004179B5" w:rsidRDefault="0090107A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Գույքն իրենից ներկայացնում է 1952 թվականին կառուցված նախկին միջնակարգ դպրոցի շենք, որը ներկայումս չի շահագործվում։</w:t>
      </w:r>
    </w:p>
    <w:p w:rsidR="00D572A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572A0">
        <w:rPr>
          <w:rFonts w:ascii="GHEA Grapalat" w:hAnsi="GHEA Grapalat"/>
          <w:color w:val="000000"/>
          <w:lang w:val="hy-AM"/>
        </w:rPr>
        <w:t>ՀՀ ՏԿԵ նախարարության պ</w:t>
      </w:r>
      <w:r w:rsidR="00D572A0" w:rsidRPr="00D572A0">
        <w:rPr>
          <w:rFonts w:ascii="GHEA Grapalat" w:hAnsi="GHEA Grapalat"/>
          <w:color w:val="000000"/>
          <w:lang w:val="hy-AM"/>
        </w:rPr>
        <w:t>ետական գույքի կառավարման կոմիտեին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025B6B">
        <w:rPr>
          <w:rFonts w:ascii="GHEA Grapalat" w:hAnsi="GHEA Grapalat"/>
          <w:color w:val="000000"/>
          <w:lang w:val="hy-AM"/>
        </w:rPr>
        <w:t xml:space="preserve">ՀՀ Լոռու մարզ, համայնք Ալավերդի ք., Զորավար Անդրանիկի 197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8E4A1A" w:rsidRDefault="00587B5F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78239E">
        <w:rPr>
          <w:rFonts w:ascii="GHEA Grapalat" w:hAnsi="GHEA Grapalat"/>
          <w:color w:val="000000"/>
          <w:lang w:val="hy-AM"/>
        </w:rPr>
        <w:t>6</w:t>
      </w:r>
      <w:r w:rsidR="00821420">
        <w:rPr>
          <w:rFonts w:ascii="GHEA Grapalat" w:hAnsi="GHEA Grapalat"/>
          <w:color w:val="000000"/>
          <w:lang w:val="hy-AM"/>
        </w:rPr>
        <w:t>0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78239E">
        <w:rPr>
          <w:rFonts w:ascii="GHEA Grapalat" w:hAnsi="GHEA Grapalat"/>
          <w:color w:val="000000" w:themeColor="text1"/>
          <w:lang w:val="hy-AM"/>
        </w:rPr>
        <w:t>58 635 000</w:t>
      </w:r>
      <w:r w:rsidR="0078239E" w:rsidRPr="00F26875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6934F4">
        <w:rPr>
          <w:rFonts w:ascii="GHEA Grapalat" w:hAnsi="GHEA Grapalat"/>
          <w:lang w:val="hy-AM"/>
        </w:rPr>
        <w:t>2 082 370</w:t>
      </w:r>
      <w:r w:rsidR="006934F4" w:rsidRPr="00946DEF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դրամ։</w:t>
      </w:r>
    </w:p>
    <w:p w:rsidR="003A72CD" w:rsidRDefault="003A72CD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CE7D34">
        <w:rPr>
          <w:rFonts w:ascii="GHEA Grapalat" w:hAnsi="GHEA Grapalat"/>
          <w:color w:val="000000"/>
          <w:lang w:val="hy-AM"/>
        </w:rPr>
        <w:t>716 710.80</w:t>
      </w:r>
      <w:r w:rsidR="00CE7D34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530C2A" w:rsidRDefault="00530C2A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2022 թվականի օգոստոսի 4-ի թիվ 1223-Ա որոշման համաձայն գույքը ներկայացվել է օտարման՝ մրցույթով, սակայն 14.10.2022թ. գույքի օտարման նպատակով կազմակերպված մրցույթը չի կայացել հայտեր չլինելու պատճառով։</w:t>
      </w:r>
    </w:p>
    <w:p w:rsidR="00EB36BF" w:rsidRPr="00D572A0" w:rsidRDefault="00EB36BF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lastRenderedPageBreak/>
        <w:t xml:space="preserve">ՀՀ կառավարության 2022 թվականի </w:t>
      </w:r>
      <w:r>
        <w:rPr>
          <w:rFonts w:ascii="GHEA Grapalat" w:hAnsi="GHEA Grapalat"/>
          <w:color w:val="000000"/>
          <w:lang w:val="hy-AM"/>
        </w:rPr>
        <w:t>նոյեմբերի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4-ի թիվ 1</w:t>
      </w:r>
      <w:r>
        <w:rPr>
          <w:rFonts w:ascii="GHEA Grapalat" w:hAnsi="GHEA Grapalat"/>
          <w:color w:val="000000"/>
          <w:lang w:val="hy-AM"/>
        </w:rPr>
        <w:t>790</w:t>
      </w:r>
      <w:r>
        <w:rPr>
          <w:rFonts w:ascii="GHEA Grapalat" w:hAnsi="GHEA Grapalat"/>
          <w:color w:val="000000"/>
          <w:lang w:val="hy-AM"/>
        </w:rPr>
        <w:t xml:space="preserve">-Ա որոշման համաձայն գույքը </w:t>
      </w:r>
      <w:r>
        <w:rPr>
          <w:rFonts w:ascii="GHEA Grapalat" w:hAnsi="GHEA Grapalat"/>
          <w:color w:val="000000"/>
          <w:lang w:val="hy-AM"/>
        </w:rPr>
        <w:t xml:space="preserve">կրկին </w:t>
      </w:r>
      <w:r>
        <w:rPr>
          <w:rFonts w:ascii="GHEA Grapalat" w:hAnsi="GHEA Grapalat"/>
          <w:color w:val="000000"/>
          <w:lang w:val="hy-AM"/>
        </w:rPr>
        <w:t xml:space="preserve">ներկայացվել է օտարման՝ մրցույթով, սակայն </w:t>
      </w:r>
      <w:r>
        <w:rPr>
          <w:rFonts w:ascii="GHEA Grapalat" w:hAnsi="GHEA Grapalat"/>
          <w:color w:val="000000"/>
          <w:lang w:val="hy-AM"/>
        </w:rPr>
        <w:t>05</w:t>
      </w:r>
      <w:r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>01</w:t>
      </w:r>
      <w:r>
        <w:rPr>
          <w:rFonts w:ascii="GHEA Grapalat" w:hAnsi="GHEA Grapalat"/>
          <w:color w:val="000000"/>
          <w:lang w:val="hy-AM"/>
        </w:rPr>
        <w:t>.202</w:t>
      </w:r>
      <w:r>
        <w:rPr>
          <w:rFonts w:ascii="GHEA Grapalat" w:hAnsi="GHEA Grapalat"/>
          <w:color w:val="000000"/>
          <w:lang w:val="hy-AM"/>
        </w:rPr>
        <w:t>3</w:t>
      </w:r>
      <w:r>
        <w:rPr>
          <w:rFonts w:ascii="GHEA Grapalat" w:hAnsi="GHEA Grapalat"/>
          <w:color w:val="000000"/>
          <w:lang w:val="hy-AM"/>
        </w:rPr>
        <w:t>թ. գույքի օտարման նպատակով կազմակերպված մրցույթը չի կայացել հայտեր չլինելու պատճառով։</w:t>
      </w:r>
      <w:bookmarkStart w:id="0" w:name="_GoBack"/>
      <w:bookmarkEnd w:id="0"/>
    </w:p>
    <w:p w:rsidR="00E76CE1" w:rsidRPr="00E76CE1" w:rsidRDefault="00E76CE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color w:val="000000"/>
          <w:lang w:val="hy-AM"/>
        </w:rPr>
      </w:pPr>
      <w:r w:rsidRPr="00E76CE1">
        <w:rPr>
          <w:rFonts w:ascii="GHEA Grapalat" w:hAnsi="GHEA Grapalat"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46AAD">
        <w:rPr>
          <w:rFonts w:ascii="GHEA Grapalat" w:hAnsi="GHEA Grapalat"/>
          <w:color w:val="000000"/>
          <w:lang w:val="hy-AM"/>
        </w:rPr>
        <w:t xml:space="preserve">ՀՀ Լոռու մարզ, համայնք Ալավերդի ք., Զորավար Անդրանիկի 197 </w:t>
      </w:r>
      <w:r w:rsidR="00E02C40">
        <w:rPr>
          <w:rFonts w:ascii="GHEA Grapalat" w:hAnsi="GHEA Grapalat"/>
          <w:color w:val="000000"/>
          <w:lang w:val="hy-AM"/>
        </w:rPr>
        <w:t xml:space="preserve">հասցեում գտնվող անշարժ գույքի </w:t>
      </w:r>
      <w:r>
        <w:rPr>
          <w:rFonts w:ascii="GHEA Grapalat" w:hAnsi="GHEA Grapalat"/>
          <w:color w:val="000000"/>
          <w:lang w:val="hy-AM"/>
        </w:rPr>
        <w:t>օտարումը</w:t>
      </w:r>
      <w:r w:rsidRPr="00E76CE1">
        <w:rPr>
          <w:rFonts w:ascii="GHEA Grapalat" w:hAnsi="GHEA Grapalat"/>
          <w:color w:val="000000"/>
          <w:lang w:val="hy-AM"/>
        </w:rPr>
        <w:t xml:space="preserve">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98D"/>
    <w:rsid w:val="006934F4"/>
    <w:rsid w:val="0070541A"/>
    <w:rsid w:val="0078239E"/>
    <w:rsid w:val="00785296"/>
    <w:rsid w:val="007A5AD7"/>
    <w:rsid w:val="008100D5"/>
    <w:rsid w:val="00821420"/>
    <w:rsid w:val="008551BF"/>
    <w:rsid w:val="00867EE2"/>
    <w:rsid w:val="00880A4C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63809"/>
    <w:rsid w:val="00E76CE1"/>
    <w:rsid w:val="00E96233"/>
    <w:rsid w:val="00EB36BF"/>
    <w:rsid w:val="00F33BBD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9597E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70</cp:revision>
  <dcterms:created xsi:type="dcterms:W3CDTF">2021-09-16T12:43:00Z</dcterms:created>
  <dcterms:modified xsi:type="dcterms:W3CDTF">2023-01-09T07:16:00Z</dcterms:modified>
</cp:coreProperties>
</file>