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7CE" w:rsidRPr="00F2661E" w:rsidRDefault="002467CE" w:rsidP="00F2661E">
      <w:pPr>
        <w:shd w:val="clear" w:color="auto" w:fill="FFFFFF"/>
        <w:spacing w:after="0" w:line="360" w:lineRule="auto"/>
        <w:ind w:firstLine="375"/>
        <w:jc w:val="right"/>
        <w:rPr>
          <w:rFonts w:ascii="GHEA Grapalat" w:eastAsia="Times New Roman" w:hAnsi="GHEA Grapalat" w:cs="Times New Roman"/>
          <w:color w:val="000000"/>
          <w:sz w:val="24"/>
          <w:szCs w:val="24"/>
        </w:rPr>
      </w:pPr>
      <w:r w:rsidRPr="00F2661E">
        <w:rPr>
          <w:rFonts w:ascii="Calibri" w:eastAsia="Times New Roman" w:hAnsi="Calibri" w:cs="Calibri"/>
          <w:color w:val="000000"/>
          <w:sz w:val="24"/>
          <w:szCs w:val="24"/>
        </w:rPr>
        <w:t>   </w:t>
      </w:r>
    </w:p>
    <w:p w:rsidR="002467CE" w:rsidRPr="00F2661E" w:rsidRDefault="002467CE" w:rsidP="00F2661E">
      <w:pPr>
        <w:shd w:val="clear" w:color="auto" w:fill="FFFFFF"/>
        <w:spacing w:after="0" w:line="360" w:lineRule="auto"/>
        <w:ind w:firstLine="375"/>
        <w:jc w:val="right"/>
        <w:rPr>
          <w:rFonts w:ascii="GHEA Grapalat" w:eastAsia="Times New Roman" w:hAnsi="GHEA Grapalat" w:cs="Times New Roman"/>
          <w:color w:val="000000"/>
          <w:sz w:val="24"/>
          <w:szCs w:val="24"/>
        </w:rPr>
      </w:pPr>
      <w:r w:rsidRPr="00F2661E">
        <w:rPr>
          <w:rFonts w:ascii="Calibri" w:eastAsia="Times New Roman" w:hAnsi="Calibri" w:cs="Calibri"/>
          <w:color w:val="000000"/>
          <w:sz w:val="24"/>
          <w:szCs w:val="24"/>
        </w:rPr>
        <w:t>   </w:t>
      </w:r>
    </w:p>
    <w:p w:rsidR="002467CE" w:rsidRPr="00F2661E" w:rsidRDefault="002467CE" w:rsidP="00F2661E">
      <w:pPr>
        <w:spacing w:line="360" w:lineRule="auto"/>
        <w:jc w:val="center"/>
        <w:rPr>
          <w:rFonts w:ascii="GHEA Grapalat" w:hAnsi="GHEA Grapalat"/>
          <w:sz w:val="24"/>
          <w:szCs w:val="24"/>
        </w:rPr>
      </w:pPr>
      <w:r w:rsidRPr="00F2661E">
        <w:rPr>
          <w:rFonts w:ascii="GHEA Grapalat" w:hAnsi="GHEA Grapalat"/>
          <w:b/>
          <w:sz w:val="24"/>
          <w:szCs w:val="24"/>
        </w:rPr>
        <w:t>ԱՄՓՈՓԱԹԵՐԹ</w:t>
      </w:r>
    </w:p>
    <w:p w:rsidR="000D282C" w:rsidRPr="00F2661E" w:rsidRDefault="00951AC0" w:rsidP="00F2661E">
      <w:pPr>
        <w:spacing w:line="360" w:lineRule="auto"/>
        <w:ind w:firstLine="426"/>
        <w:jc w:val="center"/>
        <w:rPr>
          <w:rFonts w:ascii="GHEA Grapalat" w:hAnsi="GHEA Grapalat" w:cs="Sylfaen"/>
          <w:b/>
          <w:sz w:val="24"/>
          <w:szCs w:val="24"/>
          <w:lang w:val="af-ZA"/>
        </w:rPr>
      </w:pPr>
      <w:r w:rsidRPr="00F2661E">
        <w:rPr>
          <w:rStyle w:val="Strong"/>
          <w:rFonts w:ascii="GHEA Grapalat" w:hAnsi="GHEA Grapalat"/>
          <w:sz w:val="24"/>
          <w:szCs w:val="24"/>
          <w:shd w:val="clear" w:color="auto" w:fill="FFFFFF"/>
          <w:lang w:val="fr-FR"/>
        </w:rPr>
        <w:t>«</w:t>
      </w:r>
      <w:r w:rsidR="00F26FDA" w:rsidRPr="00F2661E">
        <w:rPr>
          <w:rStyle w:val="Strong"/>
          <w:rFonts w:ascii="GHEA Grapalat" w:hAnsi="GHEA Grapalat"/>
          <w:sz w:val="24"/>
          <w:szCs w:val="24"/>
          <w:shd w:val="clear" w:color="auto" w:fill="FFFFFF"/>
          <w:lang w:val="fr-FR"/>
        </w:rPr>
        <w:t>ԳՆՄԱՆ ԳՈՐԾԸՆԹԱՑԻ ԿԱԶՄԱԿԵՐՊՄԱՆ ԱՌԱՆՁՆԱՀԱՏԿՈՒԹՅՈՒՆՆԵՐԸ ՍԱՀՄԱՆԵԼՈՒ ՄԱՍԻՆ</w:t>
      </w:r>
      <w:r w:rsidR="000A3529" w:rsidRPr="00F2661E">
        <w:rPr>
          <w:rStyle w:val="Strong"/>
          <w:rFonts w:ascii="GHEA Grapalat" w:hAnsi="GHEA Grapalat"/>
          <w:sz w:val="24"/>
          <w:szCs w:val="24"/>
          <w:shd w:val="clear" w:color="auto" w:fill="FFFFFF"/>
          <w:lang w:val="hy-AM"/>
        </w:rPr>
        <w:t xml:space="preserve">» </w:t>
      </w:r>
      <w:r w:rsidR="000D282C" w:rsidRPr="00F2661E">
        <w:rPr>
          <w:rStyle w:val="Strong"/>
          <w:rFonts w:ascii="GHEA Grapalat" w:hAnsi="GHEA Grapalat"/>
          <w:color w:val="000000"/>
          <w:sz w:val="24"/>
          <w:szCs w:val="24"/>
          <w:shd w:val="clear" w:color="auto" w:fill="FFFFFF"/>
          <w:lang w:val="hy-AM"/>
        </w:rPr>
        <w:t xml:space="preserve">ՀԱՅԱՍՏԱՆԻ ՀԱՆՐԱՊԵՏՈՒԹՅԱՆ </w:t>
      </w:r>
      <w:r w:rsidR="000D282C" w:rsidRPr="00F2661E">
        <w:rPr>
          <w:rStyle w:val="Strong"/>
          <w:rFonts w:ascii="GHEA Grapalat" w:hAnsi="GHEA Grapalat"/>
          <w:color w:val="000000"/>
          <w:sz w:val="24"/>
          <w:szCs w:val="24"/>
          <w:shd w:val="clear" w:color="auto" w:fill="FFFFFF"/>
        </w:rPr>
        <w:t>ԿԱՌԱՎԱՐՈՒԹՅԱՆ</w:t>
      </w:r>
      <w:r w:rsidR="000D282C" w:rsidRPr="00F2661E">
        <w:rPr>
          <w:rStyle w:val="Strong"/>
          <w:rFonts w:ascii="GHEA Grapalat" w:hAnsi="GHEA Grapalat"/>
          <w:color w:val="000000"/>
          <w:sz w:val="24"/>
          <w:szCs w:val="24"/>
          <w:shd w:val="clear" w:color="auto" w:fill="FFFFFF"/>
          <w:lang w:val="fr-FR"/>
        </w:rPr>
        <w:t xml:space="preserve"> </w:t>
      </w:r>
      <w:r w:rsidR="000D282C" w:rsidRPr="00F2661E">
        <w:rPr>
          <w:rStyle w:val="Strong"/>
          <w:rFonts w:ascii="GHEA Grapalat" w:hAnsi="GHEA Grapalat"/>
          <w:color w:val="000000"/>
          <w:sz w:val="24"/>
          <w:szCs w:val="24"/>
          <w:shd w:val="clear" w:color="auto" w:fill="FFFFFF"/>
        </w:rPr>
        <w:t>ՈՐՈՇՄԱՆ</w:t>
      </w:r>
      <w:r w:rsidR="000D282C" w:rsidRPr="00F2661E">
        <w:rPr>
          <w:rStyle w:val="Strong"/>
          <w:rFonts w:ascii="GHEA Grapalat" w:hAnsi="GHEA Grapalat"/>
          <w:color w:val="000000"/>
          <w:sz w:val="24"/>
          <w:szCs w:val="24"/>
          <w:shd w:val="clear" w:color="auto" w:fill="FFFFFF"/>
          <w:lang w:val="fr-FR"/>
        </w:rPr>
        <w:t xml:space="preserve"> </w:t>
      </w:r>
      <w:r w:rsidR="000D282C" w:rsidRPr="00F2661E">
        <w:rPr>
          <w:rStyle w:val="Strong"/>
          <w:rFonts w:ascii="GHEA Grapalat" w:hAnsi="GHEA Grapalat"/>
          <w:color w:val="000000"/>
          <w:sz w:val="24"/>
          <w:szCs w:val="24"/>
          <w:shd w:val="clear" w:color="auto" w:fill="FFFFFF"/>
        </w:rPr>
        <w:t>ՆԱԽԱԳԾԻ</w:t>
      </w:r>
      <w:r w:rsidR="000D282C" w:rsidRPr="00F2661E">
        <w:rPr>
          <w:rStyle w:val="Strong"/>
          <w:rFonts w:ascii="GHEA Grapalat" w:hAnsi="GHEA Grapalat"/>
          <w:color w:val="000000"/>
          <w:sz w:val="24"/>
          <w:szCs w:val="24"/>
          <w:shd w:val="clear" w:color="auto" w:fill="FFFFFF"/>
          <w:lang w:val="hy-AM"/>
        </w:rPr>
        <w:t xml:space="preserve"> ՎԵՐԱԲԵՐՅԱԼ </w:t>
      </w:r>
      <w:r w:rsidR="000D282C" w:rsidRPr="00F2661E">
        <w:rPr>
          <w:rFonts w:ascii="GHEA Grapalat" w:hAnsi="GHEA Grapalat" w:cs="Sylfaen"/>
          <w:b/>
          <w:sz w:val="24"/>
          <w:szCs w:val="24"/>
          <w:lang w:val="af-ZA"/>
        </w:rPr>
        <w:t>ՆԵՐԿԱՅԱՑՐԱԾ ԱՌԱՋԱՐԿՈՒԹՅՈՒՆՆԵՐԻ</w:t>
      </w:r>
    </w:p>
    <w:p w:rsidR="004A390E" w:rsidRPr="00F2661E" w:rsidRDefault="004A390E" w:rsidP="00F2661E">
      <w:pPr>
        <w:spacing w:line="360" w:lineRule="auto"/>
        <w:ind w:firstLine="426"/>
        <w:jc w:val="center"/>
        <w:rPr>
          <w:rFonts w:ascii="GHEA Grapalat" w:hAnsi="GHEA Grapalat" w:cs="Sylfaen"/>
          <w:b/>
          <w:sz w:val="24"/>
          <w:szCs w:val="24"/>
          <w:lang w:val="af-ZA"/>
        </w:rPr>
      </w:pPr>
    </w:p>
    <w:tbl>
      <w:tblPr>
        <w:tblW w:w="1349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12"/>
        <w:gridCol w:w="2622"/>
        <w:gridCol w:w="2557"/>
      </w:tblGrid>
      <w:tr w:rsidR="003E1907" w:rsidRPr="00F2661E" w:rsidTr="00F26FDA">
        <w:trPr>
          <w:trHeight w:val="463"/>
          <w:tblCellSpacing w:w="0" w:type="dxa"/>
          <w:jc w:val="center"/>
        </w:trPr>
        <w:tc>
          <w:tcPr>
            <w:tcW w:w="10934" w:type="dxa"/>
            <w:gridSpan w:val="2"/>
            <w:vMerge w:val="restart"/>
            <w:shd w:val="clear" w:color="auto" w:fill="D0D0D0"/>
            <w:hideMark/>
          </w:tcPr>
          <w:p w:rsidR="003E1907" w:rsidRPr="00F2661E" w:rsidRDefault="003E1907" w:rsidP="00F2661E">
            <w:pPr>
              <w:pStyle w:val="ListParagraph"/>
              <w:spacing w:line="360" w:lineRule="auto"/>
              <w:ind w:left="0"/>
              <w:jc w:val="both"/>
              <w:rPr>
                <w:rFonts w:ascii="GHEA Grapalat" w:hAnsi="GHEA Grapalat" w:cs="Arial Unicode"/>
                <w:color w:val="000000"/>
                <w:lang w:val="hy-AM"/>
              </w:rPr>
            </w:pPr>
            <w:r w:rsidRPr="00F2661E">
              <w:rPr>
                <w:rFonts w:ascii="Calibri" w:hAnsi="Calibri" w:cs="Calibri"/>
                <w:color w:val="000000"/>
                <w:lang w:val="hy-AM"/>
              </w:rPr>
              <w:t> </w:t>
            </w:r>
            <w:r w:rsidRPr="00F2661E">
              <w:rPr>
                <w:rFonts w:ascii="GHEA Grapalat" w:hAnsi="GHEA Grapalat" w:cs="Arial Unicode"/>
                <w:color w:val="000000"/>
                <w:lang w:val="hy-AM"/>
              </w:rPr>
              <w:t>1. Արդարադատության նախարարություն</w:t>
            </w:r>
          </w:p>
        </w:tc>
        <w:tc>
          <w:tcPr>
            <w:tcW w:w="2557" w:type="dxa"/>
            <w:shd w:val="clear" w:color="auto" w:fill="D0D0D0"/>
          </w:tcPr>
          <w:p w:rsidR="003E1907" w:rsidRPr="00F2661E" w:rsidRDefault="00F26FDA" w:rsidP="00F2661E">
            <w:pPr>
              <w:spacing w:after="0" w:line="360" w:lineRule="auto"/>
              <w:jc w:val="center"/>
              <w:rPr>
                <w:rFonts w:ascii="GHEA Grapalat" w:eastAsia="Times New Roman" w:hAnsi="GHEA Grapalat" w:cs="Arial Unicode"/>
                <w:color w:val="000000"/>
                <w:sz w:val="24"/>
                <w:szCs w:val="24"/>
                <w:lang w:val="hy-AM"/>
              </w:rPr>
            </w:pPr>
            <w:r w:rsidRPr="00F2661E">
              <w:rPr>
                <w:rFonts w:ascii="GHEA Grapalat" w:eastAsia="Times New Roman" w:hAnsi="GHEA Grapalat" w:cs="Arial Unicode"/>
                <w:color w:val="000000"/>
                <w:sz w:val="24"/>
                <w:szCs w:val="24"/>
                <w:lang w:val="hy-AM"/>
              </w:rPr>
              <w:t>0</w:t>
            </w:r>
            <w:r w:rsidR="005024A0" w:rsidRPr="00F2661E">
              <w:rPr>
                <w:rFonts w:ascii="GHEA Grapalat" w:eastAsia="Times New Roman" w:hAnsi="GHEA Grapalat" w:cs="Arial Unicode"/>
                <w:color w:val="000000"/>
                <w:sz w:val="24"/>
                <w:szCs w:val="24"/>
                <w:lang w:val="en-GB"/>
              </w:rPr>
              <w:t>7</w:t>
            </w:r>
            <w:r w:rsidR="003E1907" w:rsidRPr="00F2661E">
              <w:rPr>
                <w:rFonts w:ascii="GHEA Grapalat" w:eastAsia="Times New Roman" w:hAnsi="GHEA Grapalat" w:cs="Arial Unicode"/>
                <w:color w:val="000000"/>
                <w:sz w:val="24"/>
                <w:szCs w:val="24"/>
                <w:lang w:val="hy-AM"/>
              </w:rPr>
              <w:t>.</w:t>
            </w:r>
            <w:r w:rsidRPr="00F2661E">
              <w:rPr>
                <w:rFonts w:ascii="GHEA Grapalat" w:eastAsia="Times New Roman" w:hAnsi="GHEA Grapalat" w:cs="Arial Unicode"/>
                <w:color w:val="000000"/>
                <w:sz w:val="24"/>
                <w:szCs w:val="24"/>
                <w:lang w:val="hy-AM"/>
              </w:rPr>
              <w:t>02</w:t>
            </w:r>
            <w:r w:rsidR="003E1907" w:rsidRPr="00F2661E">
              <w:rPr>
                <w:rFonts w:ascii="GHEA Grapalat" w:eastAsia="Times New Roman" w:hAnsi="GHEA Grapalat" w:cs="Arial Unicode"/>
                <w:color w:val="000000"/>
                <w:sz w:val="24"/>
                <w:szCs w:val="24"/>
                <w:lang w:val="hy-AM"/>
              </w:rPr>
              <w:t>.2023թ.</w:t>
            </w:r>
          </w:p>
        </w:tc>
      </w:tr>
      <w:tr w:rsidR="003E1907" w:rsidRPr="00F2661E" w:rsidTr="00F26FDA">
        <w:trPr>
          <w:tblCellSpacing w:w="0" w:type="dxa"/>
          <w:jc w:val="center"/>
        </w:trPr>
        <w:tc>
          <w:tcPr>
            <w:tcW w:w="10934" w:type="dxa"/>
            <w:gridSpan w:val="2"/>
            <w:vMerge/>
            <w:shd w:val="clear" w:color="auto" w:fill="FFFFFF"/>
            <w:vAlign w:val="center"/>
            <w:hideMark/>
          </w:tcPr>
          <w:p w:rsidR="003E1907" w:rsidRPr="00F2661E" w:rsidRDefault="003E1907" w:rsidP="00F2661E">
            <w:pPr>
              <w:spacing w:after="0" w:line="360" w:lineRule="auto"/>
              <w:rPr>
                <w:rFonts w:ascii="GHEA Grapalat" w:eastAsia="Times New Roman" w:hAnsi="GHEA Grapalat" w:cs="Times New Roman"/>
                <w:color w:val="000000"/>
                <w:sz w:val="24"/>
                <w:szCs w:val="24"/>
                <w:lang w:val="hy-AM"/>
              </w:rPr>
            </w:pPr>
          </w:p>
        </w:tc>
        <w:tc>
          <w:tcPr>
            <w:tcW w:w="2557" w:type="dxa"/>
            <w:shd w:val="clear" w:color="auto" w:fill="D0D0D0"/>
          </w:tcPr>
          <w:p w:rsidR="003E1907" w:rsidRPr="00F2661E" w:rsidRDefault="005024A0" w:rsidP="00F2661E">
            <w:pPr>
              <w:spacing w:after="0" w:line="360" w:lineRule="auto"/>
              <w:jc w:val="center"/>
              <w:rPr>
                <w:rFonts w:ascii="GHEA Grapalat" w:eastAsia="Times New Roman" w:hAnsi="GHEA Grapalat" w:cs="Times New Roman"/>
                <w:color w:val="000000"/>
                <w:sz w:val="24"/>
                <w:szCs w:val="24"/>
                <w:lang w:val="en-GB"/>
              </w:rPr>
            </w:pPr>
            <w:r w:rsidRPr="00F2661E">
              <w:rPr>
                <w:rFonts w:ascii="GHEA Grapalat" w:eastAsia="Times New Roman" w:hAnsi="GHEA Grapalat" w:cs="Times New Roman"/>
                <w:color w:val="000000"/>
                <w:sz w:val="24"/>
                <w:szCs w:val="24"/>
                <w:lang w:val="en-GB"/>
              </w:rPr>
              <w:t>N 01/27.4/6184-2023</w:t>
            </w:r>
          </w:p>
        </w:tc>
      </w:tr>
      <w:tr w:rsidR="00CF162B" w:rsidRPr="00F2661E" w:rsidTr="00F26FDA">
        <w:trPr>
          <w:trHeight w:val="593"/>
          <w:tblCellSpacing w:w="0" w:type="dxa"/>
          <w:jc w:val="center"/>
        </w:trPr>
        <w:tc>
          <w:tcPr>
            <w:tcW w:w="8312" w:type="dxa"/>
            <w:shd w:val="clear" w:color="auto" w:fill="FFFFFF"/>
          </w:tcPr>
          <w:p w:rsidR="003E1907" w:rsidRPr="00F2661E" w:rsidRDefault="005024A0" w:rsidP="00F2661E">
            <w:pPr>
              <w:tabs>
                <w:tab w:val="left" w:pos="127"/>
                <w:tab w:val="left" w:pos="9360"/>
              </w:tabs>
              <w:spacing w:line="360" w:lineRule="auto"/>
              <w:ind w:left="127" w:right="88"/>
              <w:jc w:val="both"/>
              <w:rPr>
                <w:rFonts w:ascii="GHEA Grapalat" w:hAnsi="GHEA Grapalat"/>
                <w:color w:val="000000"/>
                <w:sz w:val="24"/>
                <w:szCs w:val="24"/>
                <w:lang w:val="hy-AM"/>
              </w:rPr>
            </w:pPr>
            <w:r w:rsidRPr="00F2661E">
              <w:rPr>
                <w:rFonts w:ascii="GHEA Grapalat" w:hAnsi="GHEA Grapalat"/>
                <w:color w:val="000000"/>
                <w:sz w:val="24"/>
                <w:szCs w:val="24"/>
                <w:lang w:val="hy-AM"/>
              </w:rPr>
              <w:t>Ի կատարումն ՀՀ վարչապետի 2023 թվականի փետրվարի 6-ի թիվ 02//4064-2023 հանձնարարականի՝ կից ներկայացնում ենք «Գնման գործընթացի կազմակերպման առանձնահատկությունները սահմանելու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5024A0" w:rsidRPr="00F2661E" w:rsidRDefault="005024A0" w:rsidP="00F2661E">
            <w:pPr>
              <w:tabs>
                <w:tab w:val="left" w:pos="127"/>
              </w:tabs>
              <w:spacing w:after="0" w:line="360" w:lineRule="auto"/>
              <w:ind w:left="127" w:right="88"/>
              <w:jc w:val="center"/>
              <w:rPr>
                <w:rFonts w:ascii="GHEA Grapalat" w:hAnsi="GHEA Grapalat"/>
                <w:b/>
                <w:sz w:val="24"/>
                <w:szCs w:val="24"/>
                <w:lang w:val="hy-AM"/>
              </w:rPr>
            </w:pPr>
            <w:r w:rsidRPr="00F2661E">
              <w:rPr>
                <w:rFonts w:ascii="GHEA Grapalat" w:hAnsi="GHEA Grapalat"/>
                <w:b/>
                <w:sz w:val="24"/>
                <w:szCs w:val="24"/>
                <w:lang w:val="hy-AM"/>
              </w:rPr>
              <w:t>ՊԵՏԱԿԱՆ ՓՈՐՁԱԳԻՏԱԿԱՆ ԵԶՐԱԿԱՑՈՒԹՅՈՒՆ</w:t>
            </w:r>
          </w:p>
          <w:p w:rsidR="005024A0" w:rsidRPr="00F2661E" w:rsidRDefault="005024A0" w:rsidP="00F2661E">
            <w:pPr>
              <w:tabs>
                <w:tab w:val="left" w:pos="127"/>
              </w:tabs>
              <w:spacing w:after="0" w:line="360" w:lineRule="auto"/>
              <w:ind w:left="127" w:right="88"/>
              <w:jc w:val="center"/>
              <w:rPr>
                <w:rFonts w:ascii="GHEA Grapalat" w:hAnsi="GHEA Grapalat"/>
                <w:b/>
                <w:sz w:val="24"/>
                <w:szCs w:val="24"/>
                <w:lang w:val="hy-AM"/>
              </w:rPr>
            </w:pPr>
            <w:r w:rsidRPr="00F2661E">
              <w:rPr>
                <w:rFonts w:ascii="GHEA Grapalat" w:hAnsi="GHEA Grapalat"/>
                <w:b/>
                <w:sz w:val="24"/>
                <w:szCs w:val="24"/>
                <w:lang w:val="hy-AM"/>
              </w:rPr>
              <w:t xml:space="preserve"> «Գնման գործընթացի կազմակերպման առանձնահատկությունները սահմանելու մասին» Հայաստանի Հանրապետության կառավարության որոշման նախագծի վերաբերյալ</w:t>
            </w:r>
          </w:p>
          <w:p w:rsidR="005024A0" w:rsidRPr="00F2661E" w:rsidRDefault="005024A0" w:rsidP="00F2661E">
            <w:pPr>
              <w:tabs>
                <w:tab w:val="left" w:pos="127"/>
              </w:tabs>
              <w:spacing w:after="0" w:line="360" w:lineRule="auto"/>
              <w:ind w:left="127" w:right="88"/>
              <w:jc w:val="center"/>
              <w:rPr>
                <w:rFonts w:ascii="GHEA Grapalat" w:hAnsi="GHEA Grapalat"/>
                <w:b/>
                <w:sz w:val="24"/>
                <w:szCs w:val="24"/>
                <w:lang w:val="hy-AM"/>
              </w:rPr>
            </w:pPr>
          </w:p>
          <w:p w:rsidR="005024A0" w:rsidRPr="00F2661E" w:rsidRDefault="005024A0" w:rsidP="00F2661E">
            <w:pPr>
              <w:tabs>
                <w:tab w:val="left" w:pos="127"/>
              </w:tabs>
              <w:spacing w:after="0" w:line="360" w:lineRule="auto"/>
              <w:ind w:left="127" w:right="88"/>
              <w:jc w:val="both"/>
              <w:rPr>
                <w:rFonts w:ascii="GHEA Grapalat" w:hAnsi="GHEA Grapalat"/>
                <w:sz w:val="24"/>
                <w:szCs w:val="24"/>
                <w:lang w:val="hy-AM"/>
              </w:rPr>
            </w:pPr>
            <w:r w:rsidRPr="00F2661E">
              <w:rPr>
                <w:rFonts w:ascii="GHEA Grapalat" w:hAnsi="GHEA Grapalat"/>
                <w:sz w:val="24"/>
                <w:szCs w:val="24"/>
                <w:lang w:val="hy-AM"/>
              </w:rPr>
              <w:lastRenderedPageBreak/>
              <w:t>«Գնման գործընթացի կազմակերպման առանձնահատկությունները սահմանելու մասին» Հայաստանի Հանրապետության կառավարության որոշման նախագծի վերաբերյալ հայտնում ենք հետևյալը.</w:t>
            </w:r>
          </w:p>
          <w:p w:rsidR="005024A0" w:rsidRPr="00F2661E" w:rsidRDefault="005024A0" w:rsidP="00F2661E">
            <w:pPr>
              <w:tabs>
                <w:tab w:val="left" w:pos="127"/>
              </w:tabs>
              <w:spacing w:after="0" w:line="360" w:lineRule="auto"/>
              <w:ind w:left="127" w:right="88"/>
              <w:jc w:val="both"/>
              <w:rPr>
                <w:rFonts w:ascii="GHEA Grapalat" w:hAnsi="GHEA Grapalat"/>
                <w:sz w:val="24"/>
                <w:szCs w:val="24"/>
                <w:lang w:val="hy-AM"/>
              </w:rPr>
            </w:pPr>
            <w:r w:rsidRPr="00F2661E">
              <w:rPr>
                <w:rFonts w:ascii="GHEA Grapalat" w:hAnsi="GHEA Grapalat"/>
                <w:sz w:val="24"/>
                <w:szCs w:val="24"/>
                <w:lang w:val="hy-AM"/>
              </w:rPr>
              <w:t>Նախագիծը ներկայացված է նորմատիվ իրավական ակտի տեսքով, մինչդեռ նախագծի նախաբանում հղում է կատարվում Հայաստանի Հանրապետության կառավարության 2017 թվականի մայիսի 4-ի N 526-Ն որոշման N 1 հավելվածի 3-րդ կետին:</w:t>
            </w:r>
          </w:p>
          <w:p w:rsidR="005024A0" w:rsidRPr="00F2661E" w:rsidRDefault="005024A0" w:rsidP="00F2661E">
            <w:pPr>
              <w:tabs>
                <w:tab w:val="left" w:pos="127"/>
              </w:tabs>
              <w:spacing w:after="0" w:line="360" w:lineRule="auto"/>
              <w:ind w:left="127" w:right="88"/>
              <w:jc w:val="both"/>
              <w:rPr>
                <w:rFonts w:ascii="GHEA Grapalat" w:hAnsi="GHEA Grapalat" w:cs="Sylfaen"/>
                <w:sz w:val="24"/>
                <w:szCs w:val="24"/>
                <w:lang w:val="hy-AM"/>
              </w:rPr>
            </w:pPr>
            <w:r w:rsidRPr="00F2661E">
              <w:rPr>
                <w:rFonts w:ascii="GHEA Grapalat" w:hAnsi="GHEA Grapalat"/>
                <w:sz w:val="24"/>
                <w:szCs w:val="24"/>
                <w:lang w:val="hy-AM"/>
              </w:rPr>
              <w:t xml:space="preserve">Վերոգրյալի կապակցությամբ հարկ է անդրադառնալ </w:t>
            </w:r>
            <w:r w:rsidRPr="00F2661E">
              <w:rPr>
                <w:rFonts w:ascii="GHEA Grapalat" w:hAnsi="GHEA Grapalat" w:cs="Sylfaen"/>
                <w:sz w:val="24"/>
                <w:szCs w:val="24"/>
                <w:lang w:val="hy-AM"/>
              </w:rPr>
              <w:t xml:space="preserve">ՀՀ Սահմանադրության 6-րդ հոդվածին, որի 2-րդ մասի պահանջների համաձայն՝ Սահմանադրության և օրենքների հիման վրա և դրանց իրականացումն ապահովելու նպատակով </w:t>
            </w:r>
            <w:r w:rsidRPr="00F2661E">
              <w:rPr>
                <w:rFonts w:ascii="GHEA Grapalat" w:hAnsi="GHEA Grapalat" w:cs="Sylfaen"/>
                <w:b/>
                <w:i/>
                <w:sz w:val="24"/>
                <w:szCs w:val="24"/>
                <w:lang w:val="hy-AM"/>
              </w:rPr>
              <w:t>Սահմանադրությամբ նախատեսված մարմինները կարող են օրենքով լիազորվել ընդունելու ենթաօրենսդրական նորմատիվ իրավական ակտեր</w:t>
            </w:r>
            <w:r w:rsidRPr="00F2661E">
              <w:rPr>
                <w:rFonts w:ascii="GHEA Grapalat" w:hAnsi="GHEA Grapalat" w:cs="Sylfaen"/>
                <w:sz w:val="24"/>
                <w:szCs w:val="24"/>
                <w:lang w:val="hy-AM"/>
              </w:rPr>
              <w:t xml:space="preserve">: </w:t>
            </w:r>
          </w:p>
          <w:p w:rsidR="005024A0" w:rsidRPr="00F2661E" w:rsidRDefault="005024A0" w:rsidP="00F2661E">
            <w:pPr>
              <w:tabs>
                <w:tab w:val="left" w:pos="127"/>
              </w:tabs>
              <w:spacing w:after="0" w:line="360" w:lineRule="auto"/>
              <w:ind w:left="127" w:right="88"/>
              <w:jc w:val="both"/>
              <w:rPr>
                <w:rFonts w:ascii="GHEA Grapalat" w:hAnsi="GHEA Grapalat" w:cs="Sylfaen"/>
                <w:b/>
                <w:i/>
                <w:sz w:val="24"/>
                <w:szCs w:val="24"/>
                <w:lang w:val="hy-AM"/>
              </w:rPr>
            </w:pPr>
            <w:r w:rsidRPr="00F2661E">
              <w:rPr>
                <w:rFonts w:ascii="GHEA Grapalat" w:hAnsi="GHEA Grapalat" w:cs="Sylfaen"/>
                <w:sz w:val="24"/>
                <w:szCs w:val="24"/>
                <w:lang w:val="hy-AM"/>
              </w:rPr>
              <w:t xml:space="preserve">Այդ առումով անհրաժեշտ է նկատի ունենալ նաև «Նորմատիվ իրավական ակտերի մասին» օրենքի 13-րդ հոդվածի 1-ին մասի պահանջները, որոնց համաձայն՝ </w:t>
            </w:r>
            <w:r w:rsidRPr="00F2661E">
              <w:rPr>
                <w:rFonts w:ascii="GHEA Grapalat"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5024A0" w:rsidRPr="00F2661E" w:rsidRDefault="005024A0" w:rsidP="00F2661E">
            <w:pPr>
              <w:tabs>
                <w:tab w:val="left" w:pos="127"/>
              </w:tabs>
              <w:spacing w:after="0" w:line="360" w:lineRule="auto"/>
              <w:ind w:left="127" w:right="88"/>
              <w:jc w:val="both"/>
              <w:rPr>
                <w:rFonts w:ascii="GHEA Grapalat" w:hAnsi="GHEA Grapalat"/>
                <w:color w:val="000000"/>
                <w:sz w:val="24"/>
                <w:szCs w:val="24"/>
                <w:lang w:val="hy-AM"/>
              </w:rPr>
            </w:pPr>
            <w:r w:rsidRPr="00F2661E">
              <w:rPr>
                <w:rFonts w:ascii="GHEA Grapalat" w:hAnsi="GHEA Grapalat" w:cs="Sylfaen"/>
                <w:sz w:val="24"/>
                <w:szCs w:val="24"/>
                <w:lang w:val="hy-AM"/>
              </w:rPr>
              <w:t>Ելնելով վերոգրյալից՝ նախագծի նախաբանում անհրաժեշտ է հղում կատարել այն օրենսդրական իրավական ակտի համապատասխան մասին, որով ՀՀ կառավարությունը լիազորվում է ընդունելու ներկայացված ենթաօրենսդրական նորմատիվ իրավական ակտը:</w:t>
            </w:r>
          </w:p>
        </w:tc>
        <w:tc>
          <w:tcPr>
            <w:tcW w:w="5179" w:type="dxa"/>
            <w:gridSpan w:val="2"/>
            <w:shd w:val="clear" w:color="auto" w:fill="FFFFFF"/>
          </w:tcPr>
          <w:p w:rsidR="005024A0" w:rsidRPr="00F2661E" w:rsidRDefault="005024A0" w:rsidP="00F2661E">
            <w:pPr>
              <w:spacing w:after="0" w:line="360" w:lineRule="auto"/>
              <w:ind w:left="40" w:right="332"/>
              <w:jc w:val="both"/>
              <w:rPr>
                <w:rFonts w:ascii="GHEA Grapalat" w:hAnsi="GHEA Grapalat"/>
                <w:b/>
                <w:color w:val="000000"/>
                <w:sz w:val="24"/>
                <w:szCs w:val="24"/>
                <w:lang w:val="hy-AM"/>
              </w:rPr>
            </w:pPr>
            <w:r w:rsidRPr="00F2661E">
              <w:rPr>
                <w:rFonts w:ascii="GHEA Grapalat" w:hAnsi="GHEA Grapalat"/>
                <w:color w:val="000000"/>
                <w:sz w:val="24"/>
                <w:szCs w:val="24"/>
                <w:lang w:val="hy-AM"/>
              </w:rPr>
              <w:lastRenderedPageBreak/>
              <w:t xml:space="preserve">  </w:t>
            </w:r>
            <w:r w:rsidRPr="00F2661E">
              <w:rPr>
                <w:rFonts w:ascii="GHEA Grapalat" w:hAnsi="GHEA Grapalat"/>
                <w:b/>
                <w:color w:val="000000"/>
                <w:sz w:val="24"/>
                <w:szCs w:val="24"/>
                <w:lang w:val="hy-AM"/>
              </w:rPr>
              <w:t>Ընդունվել է:</w:t>
            </w:r>
          </w:p>
          <w:p w:rsidR="005024A0" w:rsidRPr="00F2661E" w:rsidRDefault="005024A0" w:rsidP="00F2661E">
            <w:pPr>
              <w:spacing w:line="360" w:lineRule="auto"/>
              <w:ind w:left="40" w:right="332"/>
              <w:jc w:val="both"/>
              <w:rPr>
                <w:rFonts w:ascii="GHEA Grapalat" w:hAnsi="GHEA Grapalat"/>
                <w:color w:val="000000"/>
                <w:sz w:val="24"/>
                <w:szCs w:val="24"/>
                <w:lang w:val="hy-AM"/>
              </w:rPr>
            </w:pPr>
            <w:r w:rsidRPr="00F2661E">
              <w:rPr>
                <w:rFonts w:ascii="GHEA Grapalat" w:hAnsi="GHEA Grapalat"/>
                <w:color w:val="000000"/>
                <w:sz w:val="24"/>
                <w:szCs w:val="24"/>
                <w:lang w:val="hy-AM"/>
              </w:rPr>
              <w:t xml:space="preserve">  Կատարվել են համապատասխան փոփոխությունները:</w:t>
            </w:r>
          </w:p>
        </w:tc>
      </w:tr>
      <w:tr w:rsidR="00F26FDA" w:rsidRPr="00F2661E" w:rsidTr="008145E2">
        <w:trPr>
          <w:trHeight w:val="463"/>
          <w:tblCellSpacing w:w="0" w:type="dxa"/>
          <w:jc w:val="center"/>
        </w:trPr>
        <w:tc>
          <w:tcPr>
            <w:tcW w:w="10934" w:type="dxa"/>
            <w:gridSpan w:val="2"/>
            <w:vMerge w:val="restart"/>
            <w:shd w:val="clear" w:color="auto" w:fill="D0D0D0"/>
            <w:hideMark/>
          </w:tcPr>
          <w:p w:rsidR="00F26FDA" w:rsidRPr="00F2661E" w:rsidRDefault="00F26FDA" w:rsidP="00F2661E">
            <w:pPr>
              <w:pStyle w:val="ListParagraph"/>
              <w:spacing w:line="360" w:lineRule="auto"/>
              <w:ind w:left="0"/>
              <w:jc w:val="both"/>
              <w:rPr>
                <w:rFonts w:ascii="GHEA Grapalat" w:hAnsi="GHEA Grapalat" w:cs="Arial Unicode"/>
                <w:color w:val="000000"/>
                <w:lang w:val="hy-AM"/>
              </w:rPr>
            </w:pPr>
            <w:r w:rsidRPr="00F2661E">
              <w:rPr>
                <w:rFonts w:ascii="Calibri" w:hAnsi="Calibri" w:cs="Calibri"/>
                <w:color w:val="000000"/>
                <w:lang w:val="hy-AM"/>
              </w:rPr>
              <w:lastRenderedPageBreak/>
              <w:t> </w:t>
            </w:r>
            <w:r w:rsidRPr="00F2661E">
              <w:rPr>
                <w:rFonts w:ascii="GHEA Grapalat" w:hAnsi="GHEA Grapalat" w:cs="Calibri"/>
                <w:color w:val="000000"/>
                <w:lang w:val="hy-AM"/>
              </w:rPr>
              <w:t>2</w:t>
            </w:r>
            <w:r w:rsidRPr="00F2661E">
              <w:rPr>
                <w:rFonts w:ascii="GHEA Grapalat" w:hAnsi="GHEA Grapalat" w:cs="Arial Unicode"/>
                <w:color w:val="000000"/>
                <w:lang w:val="hy-AM"/>
              </w:rPr>
              <w:t>. Ֆինանսների նախարարություն</w:t>
            </w:r>
          </w:p>
        </w:tc>
        <w:tc>
          <w:tcPr>
            <w:tcW w:w="2557" w:type="dxa"/>
            <w:shd w:val="clear" w:color="auto" w:fill="D0D0D0"/>
          </w:tcPr>
          <w:p w:rsidR="00F26FDA" w:rsidRPr="00F2661E" w:rsidRDefault="00F26FDA" w:rsidP="00F2661E">
            <w:pPr>
              <w:spacing w:after="0" w:line="360" w:lineRule="auto"/>
              <w:jc w:val="center"/>
              <w:rPr>
                <w:rFonts w:ascii="GHEA Grapalat" w:eastAsia="Times New Roman" w:hAnsi="GHEA Grapalat" w:cs="Arial Unicode"/>
                <w:color w:val="000000"/>
                <w:sz w:val="24"/>
                <w:szCs w:val="24"/>
                <w:lang w:val="hy-AM"/>
              </w:rPr>
            </w:pPr>
            <w:r w:rsidRPr="00F2661E">
              <w:rPr>
                <w:rFonts w:ascii="GHEA Grapalat" w:eastAsia="Times New Roman" w:hAnsi="GHEA Grapalat" w:cs="Arial Unicode"/>
                <w:color w:val="000000"/>
                <w:sz w:val="24"/>
                <w:szCs w:val="24"/>
                <w:lang w:val="hy-AM"/>
              </w:rPr>
              <w:t>0</w:t>
            </w:r>
            <w:r w:rsidR="005024A0" w:rsidRPr="00F2661E">
              <w:rPr>
                <w:rFonts w:ascii="GHEA Grapalat" w:eastAsia="Times New Roman" w:hAnsi="GHEA Grapalat" w:cs="Arial Unicode"/>
                <w:color w:val="000000"/>
                <w:sz w:val="24"/>
                <w:szCs w:val="24"/>
                <w:lang w:val="en-GB"/>
              </w:rPr>
              <w:t>7</w:t>
            </w:r>
            <w:r w:rsidRPr="00F2661E">
              <w:rPr>
                <w:rFonts w:ascii="GHEA Grapalat" w:eastAsia="Times New Roman" w:hAnsi="GHEA Grapalat" w:cs="Arial Unicode"/>
                <w:color w:val="000000"/>
                <w:sz w:val="24"/>
                <w:szCs w:val="24"/>
                <w:lang w:val="hy-AM"/>
              </w:rPr>
              <w:t>.02.2023թ.</w:t>
            </w:r>
          </w:p>
        </w:tc>
      </w:tr>
      <w:tr w:rsidR="00F26FDA" w:rsidRPr="00F2661E" w:rsidTr="008145E2">
        <w:trPr>
          <w:tblCellSpacing w:w="0" w:type="dxa"/>
          <w:jc w:val="center"/>
        </w:trPr>
        <w:tc>
          <w:tcPr>
            <w:tcW w:w="10934" w:type="dxa"/>
            <w:gridSpan w:val="2"/>
            <w:vMerge/>
            <w:shd w:val="clear" w:color="auto" w:fill="FFFFFF"/>
            <w:vAlign w:val="center"/>
            <w:hideMark/>
          </w:tcPr>
          <w:p w:rsidR="00F26FDA" w:rsidRPr="00F2661E" w:rsidRDefault="00F26FDA" w:rsidP="00F2661E">
            <w:pPr>
              <w:spacing w:after="0" w:line="360" w:lineRule="auto"/>
              <w:rPr>
                <w:rFonts w:ascii="GHEA Grapalat" w:eastAsia="Times New Roman" w:hAnsi="GHEA Grapalat" w:cs="Times New Roman"/>
                <w:color w:val="000000"/>
                <w:sz w:val="24"/>
                <w:szCs w:val="24"/>
                <w:lang w:val="hy-AM"/>
              </w:rPr>
            </w:pPr>
          </w:p>
        </w:tc>
        <w:tc>
          <w:tcPr>
            <w:tcW w:w="2557" w:type="dxa"/>
            <w:shd w:val="clear" w:color="auto" w:fill="D0D0D0"/>
          </w:tcPr>
          <w:p w:rsidR="00F26FDA" w:rsidRPr="00F2661E" w:rsidRDefault="005024A0" w:rsidP="00F2661E">
            <w:pPr>
              <w:spacing w:after="0" w:line="360" w:lineRule="auto"/>
              <w:jc w:val="center"/>
              <w:rPr>
                <w:rFonts w:ascii="GHEA Grapalat" w:eastAsia="Times New Roman" w:hAnsi="GHEA Grapalat" w:cs="Times New Roman"/>
                <w:color w:val="000000"/>
                <w:sz w:val="24"/>
                <w:szCs w:val="24"/>
                <w:lang w:val="en-GB"/>
              </w:rPr>
            </w:pPr>
            <w:r w:rsidRPr="00F2661E">
              <w:rPr>
                <w:rFonts w:ascii="GHEA Grapalat" w:eastAsia="Times New Roman" w:hAnsi="GHEA Grapalat" w:cs="Times New Roman"/>
                <w:color w:val="000000"/>
                <w:sz w:val="24"/>
                <w:szCs w:val="24"/>
                <w:lang w:val="en-GB"/>
              </w:rPr>
              <w:t>N 01/26/1958-2023</w:t>
            </w:r>
          </w:p>
        </w:tc>
      </w:tr>
      <w:tr w:rsidR="00F26FDA" w:rsidRPr="00F2661E" w:rsidTr="008145E2">
        <w:trPr>
          <w:trHeight w:val="593"/>
          <w:tblCellSpacing w:w="0" w:type="dxa"/>
          <w:jc w:val="center"/>
        </w:trPr>
        <w:tc>
          <w:tcPr>
            <w:tcW w:w="8312" w:type="dxa"/>
            <w:shd w:val="clear" w:color="auto" w:fill="FFFFFF"/>
          </w:tcPr>
          <w:p w:rsidR="00F26FDA" w:rsidRPr="00F2661E" w:rsidRDefault="004171BD" w:rsidP="00F2661E">
            <w:pPr>
              <w:pStyle w:val="NormalWeb"/>
              <w:shd w:val="clear" w:color="auto" w:fill="FFFFFF"/>
              <w:spacing w:before="0" w:beforeAutospacing="0" w:after="0" w:afterAutospacing="0" w:line="360" w:lineRule="auto"/>
              <w:ind w:left="127" w:right="88" w:firstLine="581"/>
              <w:jc w:val="both"/>
              <w:rPr>
                <w:rFonts w:ascii="GHEA Grapalat" w:hAnsi="GHEA Grapalat"/>
                <w:color w:val="000000"/>
                <w:lang w:val="hy-AM"/>
              </w:rPr>
            </w:pPr>
            <w:bookmarkStart w:id="0" w:name="_GoBack"/>
            <w:r w:rsidRPr="00F2661E">
              <w:rPr>
                <w:rFonts w:ascii="GHEA Grapalat" w:eastAsia="Calibri" w:hAnsi="GHEA Grapalat" w:cs="Sylfaen"/>
                <w:lang w:val="hy-AM"/>
              </w:rPr>
              <w:t xml:space="preserve">Ի կատարումն ՀՀ վարչապետի 06/02/2023թ. թիվ 02//4064-2023 հանձնարարականի՝ ուսումնասիրելով կից ներկայացված </w:t>
            </w:r>
            <w:r w:rsidRPr="00F2661E">
              <w:rPr>
                <w:rFonts w:ascii="GHEA Grapalat" w:hAnsi="GHEA Grapalat"/>
                <w:lang w:val="hy-AM"/>
              </w:rPr>
              <w:t>«Գնման գործընթացի կազմակերպման առանձնահատկությունները սահմանելու մասին» կառավարության որոշման նախագիծը</w:t>
            </w:r>
            <w:r w:rsidRPr="00F2661E">
              <w:rPr>
                <w:rFonts w:ascii="GHEA Grapalat" w:eastAsia="Calibri" w:hAnsi="GHEA Grapalat" w:cs="Sylfaen"/>
                <w:lang w:val="af-ZA"/>
              </w:rPr>
              <w:t>՝ հայտնում ենք</w:t>
            </w:r>
            <w:r w:rsidRPr="00F2661E">
              <w:rPr>
                <w:rFonts w:ascii="GHEA Grapalat" w:eastAsia="Calibri" w:hAnsi="GHEA Grapalat" w:cs="Sylfaen"/>
                <w:lang w:val="hy-AM"/>
              </w:rPr>
              <w:t>, որ առաջարկություններ չունենք:</w:t>
            </w:r>
            <w:bookmarkEnd w:id="0"/>
          </w:p>
        </w:tc>
        <w:tc>
          <w:tcPr>
            <w:tcW w:w="5179" w:type="dxa"/>
            <w:gridSpan w:val="2"/>
            <w:shd w:val="clear" w:color="auto" w:fill="FFFFFF"/>
            <w:hideMark/>
          </w:tcPr>
          <w:p w:rsidR="00F26FDA" w:rsidRPr="00F2661E" w:rsidRDefault="00F26FDA" w:rsidP="00F2661E">
            <w:pPr>
              <w:spacing w:line="360" w:lineRule="auto"/>
              <w:ind w:right="332"/>
              <w:jc w:val="both"/>
              <w:rPr>
                <w:rFonts w:ascii="GHEA Grapalat" w:hAnsi="GHEA Grapalat"/>
                <w:color w:val="000000"/>
                <w:sz w:val="24"/>
                <w:szCs w:val="24"/>
                <w:lang w:val="hy-AM"/>
              </w:rPr>
            </w:pPr>
            <w:r w:rsidRPr="00F2661E">
              <w:rPr>
                <w:rFonts w:ascii="GHEA Grapalat" w:hAnsi="GHEA Grapalat" w:cs="Sylfaen"/>
                <w:b/>
                <w:color w:val="000000"/>
                <w:sz w:val="24"/>
                <w:szCs w:val="24"/>
                <w:lang w:val="hy-AM"/>
              </w:rPr>
              <w:t xml:space="preserve"> </w:t>
            </w:r>
            <w:r w:rsidR="005024A0" w:rsidRPr="00F2661E">
              <w:rPr>
                <w:rFonts w:ascii="GHEA Grapalat" w:hAnsi="GHEA Grapalat" w:cs="Sylfaen"/>
                <w:b/>
                <w:color w:val="000000"/>
                <w:sz w:val="24"/>
                <w:szCs w:val="24"/>
                <w:lang w:val="hy-AM"/>
              </w:rPr>
              <w:t>Ընդունվել է:</w:t>
            </w:r>
          </w:p>
        </w:tc>
      </w:tr>
    </w:tbl>
    <w:p w:rsidR="00F26FDA" w:rsidRPr="00F2661E" w:rsidRDefault="00F26FDA" w:rsidP="00F2661E">
      <w:pPr>
        <w:tabs>
          <w:tab w:val="left" w:pos="6225"/>
        </w:tabs>
        <w:spacing w:before="100" w:beforeAutospacing="1" w:after="100" w:afterAutospacing="1" w:line="360" w:lineRule="auto"/>
        <w:rPr>
          <w:rFonts w:ascii="GHEA Grapalat" w:eastAsia="Times New Roman" w:hAnsi="GHEA Grapalat" w:cs="Arial Unicode"/>
          <w:color w:val="000000"/>
          <w:sz w:val="24"/>
          <w:szCs w:val="24"/>
          <w:lang w:val="hy-AM"/>
        </w:rPr>
      </w:pPr>
    </w:p>
    <w:p w:rsidR="00910E74" w:rsidRPr="00F2661E" w:rsidRDefault="00910E74" w:rsidP="00F2661E">
      <w:pPr>
        <w:tabs>
          <w:tab w:val="left" w:pos="6225"/>
        </w:tabs>
        <w:spacing w:before="100" w:beforeAutospacing="1" w:after="100" w:afterAutospacing="1" w:line="360" w:lineRule="auto"/>
        <w:rPr>
          <w:rFonts w:ascii="GHEA Grapalat" w:eastAsia="Times New Roman" w:hAnsi="GHEA Grapalat" w:cs="Arial Unicode"/>
          <w:color w:val="000000"/>
          <w:sz w:val="24"/>
          <w:szCs w:val="24"/>
          <w:lang w:val="hy-AM"/>
        </w:rPr>
      </w:pPr>
    </w:p>
    <w:sectPr w:rsidR="00910E74" w:rsidRPr="00F2661E" w:rsidSect="00AE6230">
      <w:pgSz w:w="15840" w:h="12240" w:orient="landscape"/>
      <w:pgMar w:top="284" w:right="1138" w:bottom="426"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AC0" w:rsidRDefault="00ED3AC0" w:rsidP="00FE0E85">
      <w:pPr>
        <w:spacing w:after="0" w:line="240" w:lineRule="auto"/>
      </w:pPr>
      <w:r>
        <w:separator/>
      </w:r>
    </w:p>
  </w:endnote>
  <w:endnote w:type="continuationSeparator" w:id="0">
    <w:p w:rsidR="00ED3AC0" w:rsidRDefault="00ED3AC0"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AC0" w:rsidRDefault="00ED3AC0" w:rsidP="00FE0E85">
      <w:pPr>
        <w:spacing w:after="0" w:line="240" w:lineRule="auto"/>
      </w:pPr>
      <w:r>
        <w:separator/>
      </w:r>
    </w:p>
  </w:footnote>
  <w:footnote w:type="continuationSeparator" w:id="0">
    <w:p w:rsidR="00ED3AC0" w:rsidRDefault="00ED3AC0"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65F6"/>
    <w:multiLevelType w:val="hybridMultilevel"/>
    <w:tmpl w:val="BB9A9EFC"/>
    <w:lvl w:ilvl="0" w:tplc="3A1474AE">
      <w:start w:val="5"/>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15:restartNumberingAfterBreak="0">
    <w:nsid w:val="3F8E64FD"/>
    <w:multiLevelType w:val="hybridMultilevel"/>
    <w:tmpl w:val="C542EB58"/>
    <w:lvl w:ilvl="0" w:tplc="CE2C12C0">
      <w:start w:val="1"/>
      <w:numFmt w:val="decimal"/>
      <w:lvlText w:val="%1."/>
      <w:lvlJc w:val="left"/>
      <w:pPr>
        <w:ind w:left="495" w:hanging="360"/>
      </w:pPr>
      <w:rPr>
        <w:rFonts w:hint="default"/>
        <w:sz w:val="22"/>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2" w15:restartNumberingAfterBreak="0">
    <w:nsid w:val="5D217AAC"/>
    <w:multiLevelType w:val="hybridMultilevel"/>
    <w:tmpl w:val="58DE9672"/>
    <w:lvl w:ilvl="0" w:tplc="1990EA2C">
      <w:start w:val="1"/>
      <w:numFmt w:val="decimal"/>
      <w:suff w:val="nothing"/>
      <w:lvlText w:val="%1."/>
      <w:lvlJc w:val="left"/>
      <w:pPr>
        <w:ind w:left="480" w:hanging="480"/>
      </w:pPr>
      <w:rPr>
        <w:rFonts w:hint="default"/>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 w15:restartNumberingAfterBreak="0">
    <w:nsid w:val="77721C59"/>
    <w:multiLevelType w:val="hybridMultilevel"/>
    <w:tmpl w:val="58DE9672"/>
    <w:lvl w:ilvl="0" w:tplc="1990EA2C">
      <w:start w:val="1"/>
      <w:numFmt w:val="decimal"/>
      <w:suff w:val="nothing"/>
      <w:lvlText w:val="%1."/>
      <w:lvlJc w:val="left"/>
      <w:pPr>
        <w:ind w:left="480" w:hanging="480"/>
      </w:pPr>
      <w:rPr>
        <w:rFonts w:hint="default"/>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4" w15:restartNumberingAfterBreak="0">
    <w:nsid w:val="7C9F456C"/>
    <w:multiLevelType w:val="hybridMultilevel"/>
    <w:tmpl w:val="176269D2"/>
    <w:lvl w:ilvl="0" w:tplc="C166E8D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2"/>
  </w:num>
  <w:num w:numId="5">
    <w:abstractNumId w:val="0"/>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7CE"/>
    <w:rsid w:val="00000555"/>
    <w:rsid w:val="00001BB1"/>
    <w:rsid w:val="00002EBF"/>
    <w:rsid w:val="000163D3"/>
    <w:rsid w:val="00020502"/>
    <w:rsid w:val="000251EF"/>
    <w:rsid w:val="00036364"/>
    <w:rsid w:val="00037857"/>
    <w:rsid w:val="000437EC"/>
    <w:rsid w:val="00045B75"/>
    <w:rsid w:val="00062B85"/>
    <w:rsid w:val="00063B43"/>
    <w:rsid w:val="00070CE0"/>
    <w:rsid w:val="000774FF"/>
    <w:rsid w:val="000804F9"/>
    <w:rsid w:val="00091D26"/>
    <w:rsid w:val="0009520C"/>
    <w:rsid w:val="000A3529"/>
    <w:rsid w:val="000B26EC"/>
    <w:rsid w:val="000C2C81"/>
    <w:rsid w:val="000C332E"/>
    <w:rsid w:val="000D282C"/>
    <w:rsid w:val="000F4BE7"/>
    <w:rsid w:val="000F6CEB"/>
    <w:rsid w:val="000F76B8"/>
    <w:rsid w:val="00100606"/>
    <w:rsid w:val="00100B04"/>
    <w:rsid w:val="001017C8"/>
    <w:rsid w:val="00102D3A"/>
    <w:rsid w:val="001052F6"/>
    <w:rsid w:val="00105F82"/>
    <w:rsid w:val="00115BB3"/>
    <w:rsid w:val="001311F6"/>
    <w:rsid w:val="00131D6D"/>
    <w:rsid w:val="0014478E"/>
    <w:rsid w:val="00145063"/>
    <w:rsid w:val="00162D18"/>
    <w:rsid w:val="0016393B"/>
    <w:rsid w:val="001656B5"/>
    <w:rsid w:val="0016669F"/>
    <w:rsid w:val="00171851"/>
    <w:rsid w:val="00176864"/>
    <w:rsid w:val="00180FE5"/>
    <w:rsid w:val="0018161E"/>
    <w:rsid w:val="00182E7B"/>
    <w:rsid w:val="001A1F66"/>
    <w:rsid w:val="001A4D7A"/>
    <w:rsid w:val="001C1D94"/>
    <w:rsid w:val="001C6DB4"/>
    <w:rsid w:val="001C7E30"/>
    <w:rsid w:val="001D0213"/>
    <w:rsid w:val="001E1944"/>
    <w:rsid w:val="001F3229"/>
    <w:rsid w:val="00203A97"/>
    <w:rsid w:val="0021680D"/>
    <w:rsid w:val="002173BD"/>
    <w:rsid w:val="00224D80"/>
    <w:rsid w:val="002263A0"/>
    <w:rsid w:val="002306B2"/>
    <w:rsid w:val="002467CE"/>
    <w:rsid w:val="00256AC2"/>
    <w:rsid w:val="002627DA"/>
    <w:rsid w:val="00263BFE"/>
    <w:rsid w:val="00265CBC"/>
    <w:rsid w:val="00266091"/>
    <w:rsid w:val="002B0113"/>
    <w:rsid w:val="002B115E"/>
    <w:rsid w:val="002B136E"/>
    <w:rsid w:val="002C0CA0"/>
    <w:rsid w:val="002C79E9"/>
    <w:rsid w:val="002D0723"/>
    <w:rsid w:val="002D747D"/>
    <w:rsid w:val="002F3C76"/>
    <w:rsid w:val="002F47B8"/>
    <w:rsid w:val="0030134E"/>
    <w:rsid w:val="003025D9"/>
    <w:rsid w:val="00304002"/>
    <w:rsid w:val="0030768C"/>
    <w:rsid w:val="003147BB"/>
    <w:rsid w:val="00321ED2"/>
    <w:rsid w:val="003437C8"/>
    <w:rsid w:val="00351423"/>
    <w:rsid w:val="00352739"/>
    <w:rsid w:val="003553F4"/>
    <w:rsid w:val="0035576E"/>
    <w:rsid w:val="00356207"/>
    <w:rsid w:val="00357FF2"/>
    <w:rsid w:val="00361FC5"/>
    <w:rsid w:val="00363A75"/>
    <w:rsid w:val="00372631"/>
    <w:rsid w:val="00373263"/>
    <w:rsid w:val="0039588D"/>
    <w:rsid w:val="00395C12"/>
    <w:rsid w:val="003A1C56"/>
    <w:rsid w:val="003A5874"/>
    <w:rsid w:val="003A7A41"/>
    <w:rsid w:val="003B5B9F"/>
    <w:rsid w:val="003D762D"/>
    <w:rsid w:val="003E1907"/>
    <w:rsid w:val="003E2504"/>
    <w:rsid w:val="00414D9A"/>
    <w:rsid w:val="00415180"/>
    <w:rsid w:val="0041564B"/>
    <w:rsid w:val="00415D18"/>
    <w:rsid w:val="004171BD"/>
    <w:rsid w:val="00422289"/>
    <w:rsid w:val="0042318C"/>
    <w:rsid w:val="00435617"/>
    <w:rsid w:val="004515A6"/>
    <w:rsid w:val="00462437"/>
    <w:rsid w:val="00462655"/>
    <w:rsid w:val="00467303"/>
    <w:rsid w:val="00472154"/>
    <w:rsid w:val="00474FD8"/>
    <w:rsid w:val="004778B0"/>
    <w:rsid w:val="00481A56"/>
    <w:rsid w:val="004A018F"/>
    <w:rsid w:val="004A01C2"/>
    <w:rsid w:val="004A390E"/>
    <w:rsid w:val="004B24BF"/>
    <w:rsid w:val="004B28AE"/>
    <w:rsid w:val="004B418D"/>
    <w:rsid w:val="004C36BA"/>
    <w:rsid w:val="004D6683"/>
    <w:rsid w:val="004E21C8"/>
    <w:rsid w:val="004E5DE9"/>
    <w:rsid w:val="005020EA"/>
    <w:rsid w:val="005024A0"/>
    <w:rsid w:val="00502CF7"/>
    <w:rsid w:val="0050528F"/>
    <w:rsid w:val="00512AF7"/>
    <w:rsid w:val="005148D2"/>
    <w:rsid w:val="005318B9"/>
    <w:rsid w:val="005420A3"/>
    <w:rsid w:val="00555AA6"/>
    <w:rsid w:val="00567A7F"/>
    <w:rsid w:val="00580659"/>
    <w:rsid w:val="005A6648"/>
    <w:rsid w:val="005D788B"/>
    <w:rsid w:val="005E0404"/>
    <w:rsid w:val="00600FB0"/>
    <w:rsid w:val="00603794"/>
    <w:rsid w:val="00606011"/>
    <w:rsid w:val="00606BA2"/>
    <w:rsid w:val="00623FC3"/>
    <w:rsid w:val="00626A3B"/>
    <w:rsid w:val="00626CF7"/>
    <w:rsid w:val="00630539"/>
    <w:rsid w:val="00640E0D"/>
    <w:rsid w:val="00642376"/>
    <w:rsid w:val="006647E9"/>
    <w:rsid w:val="0067040F"/>
    <w:rsid w:val="00673FB8"/>
    <w:rsid w:val="0069793B"/>
    <w:rsid w:val="006A0535"/>
    <w:rsid w:val="006A0FA8"/>
    <w:rsid w:val="006A6922"/>
    <w:rsid w:val="006B1367"/>
    <w:rsid w:val="006C19AE"/>
    <w:rsid w:val="006C5B03"/>
    <w:rsid w:val="006E4A0F"/>
    <w:rsid w:val="006E755F"/>
    <w:rsid w:val="006F7249"/>
    <w:rsid w:val="00706F3F"/>
    <w:rsid w:val="007118E4"/>
    <w:rsid w:val="0071398B"/>
    <w:rsid w:val="0071420D"/>
    <w:rsid w:val="00747A72"/>
    <w:rsid w:val="007502B2"/>
    <w:rsid w:val="00752FD7"/>
    <w:rsid w:val="00766481"/>
    <w:rsid w:val="007706ED"/>
    <w:rsid w:val="0077561B"/>
    <w:rsid w:val="00782E47"/>
    <w:rsid w:val="007941FC"/>
    <w:rsid w:val="007A2360"/>
    <w:rsid w:val="007A288D"/>
    <w:rsid w:val="007A50D9"/>
    <w:rsid w:val="007B01BF"/>
    <w:rsid w:val="007C1D4A"/>
    <w:rsid w:val="007C2D55"/>
    <w:rsid w:val="007C31EA"/>
    <w:rsid w:val="007D4224"/>
    <w:rsid w:val="007E1C5C"/>
    <w:rsid w:val="007E50B7"/>
    <w:rsid w:val="007E67F4"/>
    <w:rsid w:val="007F03D9"/>
    <w:rsid w:val="00821214"/>
    <w:rsid w:val="008257D4"/>
    <w:rsid w:val="008260EA"/>
    <w:rsid w:val="0083223D"/>
    <w:rsid w:val="00835C6F"/>
    <w:rsid w:val="00841CF2"/>
    <w:rsid w:val="0084229C"/>
    <w:rsid w:val="00844755"/>
    <w:rsid w:val="008532A1"/>
    <w:rsid w:val="00872994"/>
    <w:rsid w:val="008806E0"/>
    <w:rsid w:val="00881BD9"/>
    <w:rsid w:val="00885268"/>
    <w:rsid w:val="0088725D"/>
    <w:rsid w:val="00890F55"/>
    <w:rsid w:val="0089182E"/>
    <w:rsid w:val="00895E94"/>
    <w:rsid w:val="00897FE5"/>
    <w:rsid w:val="008A7BFA"/>
    <w:rsid w:val="008B2C98"/>
    <w:rsid w:val="008C3380"/>
    <w:rsid w:val="008C6EFC"/>
    <w:rsid w:val="008D7846"/>
    <w:rsid w:val="008E3B2A"/>
    <w:rsid w:val="009055E7"/>
    <w:rsid w:val="00910E74"/>
    <w:rsid w:val="00932166"/>
    <w:rsid w:val="00933301"/>
    <w:rsid w:val="00934B26"/>
    <w:rsid w:val="0093638B"/>
    <w:rsid w:val="00936DDE"/>
    <w:rsid w:val="0094106F"/>
    <w:rsid w:val="00951AC0"/>
    <w:rsid w:val="00951C21"/>
    <w:rsid w:val="009667F0"/>
    <w:rsid w:val="00970BC7"/>
    <w:rsid w:val="00971014"/>
    <w:rsid w:val="00975464"/>
    <w:rsid w:val="009A0A0E"/>
    <w:rsid w:val="009A2B4A"/>
    <w:rsid w:val="009A5EFC"/>
    <w:rsid w:val="009B0671"/>
    <w:rsid w:val="009C0FFA"/>
    <w:rsid w:val="009C50C0"/>
    <w:rsid w:val="009C7BDA"/>
    <w:rsid w:val="009D0D63"/>
    <w:rsid w:val="009D2417"/>
    <w:rsid w:val="009D545A"/>
    <w:rsid w:val="009E69BA"/>
    <w:rsid w:val="009F2581"/>
    <w:rsid w:val="009F6602"/>
    <w:rsid w:val="009F7997"/>
    <w:rsid w:val="00A0130A"/>
    <w:rsid w:val="00A02CC7"/>
    <w:rsid w:val="00A0532A"/>
    <w:rsid w:val="00A14F27"/>
    <w:rsid w:val="00A205CD"/>
    <w:rsid w:val="00A43980"/>
    <w:rsid w:val="00A440EC"/>
    <w:rsid w:val="00A5712B"/>
    <w:rsid w:val="00A8242E"/>
    <w:rsid w:val="00A85268"/>
    <w:rsid w:val="00A87F75"/>
    <w:rsid w:val="00A909CD"/>
    <w:rsid w:val="00A91991"/>
    <w:rsid w:val="00A92D61"/>
    <w:rsid w:val="00AA039A"/>
    <w:rsid w:val="00AA0BE7"/>
    <w:rsid w:val="00AC002C"/>
    <w:rsid w:val="00AC2311"/>
    <w:rsid w:val="00AE6230"/>
    <w:rsid w:val="00AE7CAA"/>
    <w:rsid w:val="00B00060"/>
    <w:rsid w:val="00B22DB7"/>
    <w:rsid w:val="00B2362E"/>
    <w:rsid w:val="00B24A18"/>
    <w:rsid w:val="00B26576"/>
    <w:rsid w:val="00B36F00"/>
    <w:rsid w:val="00B37535"/>
    <w:rsid w:val="00B409F0"/>
    <w:rsid w:val="00B45668"/>
    <w:rsid w:val="00B55247"/>
    <w:rsid w:val="00B6112D"/>
    <w:rsid w:val="00B64BDD"/>
    <w:rsid w:val="00B724CA"/>
    <w:rsid w:val="00B843C9"/>
    <w:rsid w:val="00B94077"/>
    <w:rsid w:val="00B94A52"/>
    <w:rsid w:val="00BA04E3"/>
    <w:rsid w:val="00BB3FDB"/>
    <w:rsid w:val="00BC16AC"/>
    <w:rsid w:val="00BC5EE2"/>
    <w:rsid w:val="00BD5102"/>
    <w:rsid w:val="00BE1E72"/>
    <w:rsid w:val="00BE5B57"/>
    <w:rsid w:val="00BF34D9"/>
    <w:rsid w:val="00C05B70"/>
    <w:rsid w:val="00C1643E"/>
    <w:rsid w:val="00C1694B"/>
    <w:rsid w:val="00C174BE"/>
    <w:rsid w:val="00C26FDB"/>
    <w:rsid w:val="00C364FA"/>
    <w:rsid w:val="00C4365D"/>
    <w:rsid w:val="00C60206"/>
    <w:rsid w:val="00C664BB"/>
    <w:rsid w:val="00C711F6"/>
    <w:rsid w:val="00C75F3E"/>
    <w:rsid w:val="00C8632D"/>
    <w:rsid w:val="00C8795C"/>
    <w:rsid w:val="00C96499"/>
    <w:rsid w:val="00C974CD"/>
    <w:rsid w:val="00C97D79"/>
    <w:rsid w:val="00CA54D7"/>
    <w:rsid w:val="00CA7C41"/>
    <w:rsid w:val="00CB18B6"/>
    <w:rsid w:val="00CB5FF6"/>
    <w:rsid w:val="00CD0FBB"/>
    <w:rsid w:val="00CD55C3"/>
    <w:rsid w:val="00CE0C54"/>
    <w:rsid w:val="00CF162B"/>
    <w:rsid w:val="00CF6FF6"/>
    <w:rsid w:val="00D03A4E"/>
    <w:rsid w:val="00D06DEC"/>
    <w:rsid w:val="00D11D7E"/>
    <w:rsid w:val="00D22FE5"/>
    <w:rsid w:val="00D27DA3"/>
    <w:rsid w:val="00D327E3"/>
    <w:rsid w:val="00D33A27"/>
    <w:rsid w:val="00D41691"/>
    <w:rsid w:val="00D52272"/>
    <w:rsid w:val="00D53B14"/>
    <w:rsid w:val="00D56E29"/>
    <w:rsid w:val="00D570A9"/>
    <w:rsid w:val="00D652A7"/>
    <w:rsid w:val="00D855F4"/>
    <w:rsid w:val="00D91C87"/>
    <w:rsid w:val="00D92B42"/>
    <w:rsid w:val="00D93440"/>
    <w:rsid w:val="00D94DBD"/>
    <w:rsid w:val="00DA23DB"/>
    <w:rsid w:val="00DB7E8A"/>
    <w:rsid w:val="00DC0580"/>
    <w:rsid w:val="00DC4074"/>
    <w:rsid w:val="00DD6968"/>
    <w:rsid w:val="00DE263F"/>
    <w:rsid w:val="00DF6906"/>
    <w:rsid w:val="00E0654E"/>
    <w:rsid w:val="00E13ACA"/>
    <w:rsid w:val="00E13C33"/>
    <w:rsid w:val="00E14281"/>
    <w:rsid w:val="00E150AE"/>
    <w:rsid w:val="00E22FA1"/>
    <w:rsid w:val="00E34397"/>
    <w:rsid w:val="00E3440D"/>
    <w:rsid w:val="00E34A57"/>
    <w:rsid w:val="00E47D7C"/>
    <w:rsid w:val="00E64E55"/>
    <w:rsid w:val="00E65052"/>
    <w:rsid w:val="00E70A42"/>
    <w:rsid w:val="00E715E3"/>
    <w:rsid w:val="00E75DC8"/>
    <w:rsid w:val="00E85C11"/>
    <w:rsid w:val="00E87F48"/>
    <w:rsid w:val="00E927F5"/>
    <w:rsid w:val="00EB45EC"/>
    <w:rsid w:val="00EB48AA"/>
    <w:rsid w:val="00EC2AD5"/>
    <w:rsid w:val="00EC5CEA"/>
    <w:rsid w:val="00EC7FEE"/>
    <w:rsid w:val="00ED0146"/>
    <w:rsid w:val="00ED3AC0"/>
    <w:rsid w:val="00EE20A2"/>
    <w:rsid w:val="00EE3D2B"/>
    <w:rsid w:val="00EF1537"/>
    <w:rsid w:val="00EF5358"/>
    <w:rsid w:val="00F1667A"/>
    <w:rsid w:val="00F20518"/>
    <w:rsid w:val="00F2465B"/>
    <w:rsid w:val="00F2661E"/>
    <w:rsid w:val="00F26FDA"/>
    <w:rsid w:val="00F276C1"/>
    <w:rsid w:val="00F3373F"/>
    <w:rsid w:val="00F47A0E"/>
    <w:rsid w:val="00F653F3"/>
    <w:rsid w:val="00F73F9E"/>
    <w:rsid w:val="00F748EA"/>
    <w:rsid w:val="00F74A22"/>
    <w:rsid w:val="00F76F45"/>
    <w:rsid w:val="00F77DF4"/>
    <w:rsid w:val="00F81388"/>
    <w:rsid w:val="00F81E06"/>
    <w:rsid w:val="00F87437"/>
    <w:rsid w:val="00F94B71"/>
    <w:rsid w:val="00F95446"/>
    <w:rsid w:val="00F97A2A"/>
    <w:rsid w:val="00FA0F38"/>
    <w:rsid w:val="00FA6775"/>
    <w:rsid w:val="00FB5892"/>
    <w:rsid w:val="00FD6BF9"/>
    <w:rsid w:val="00FE0E85"/>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B5A52"/>
  <w15:docId w15:val="{CBD35A41-A45C-4A40-8C76-172AF66B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A52"/>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 Char Char Char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semiHidden/>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E0E85"/>
  </w:style>
  <w:style w:type="paragraph" w:styleId="Footer">
    <w:name w:val="footer"/>
    <w:basedOn w:val="Normal"/>
    <w:link w:val="FooterChar"/>
    <w:uiPriority w:val="99"/>
    <w:semiHidden/>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E0E85"/>
  </w:style>
  <w:style w:type="character" w:customStyle="1" w:styleId="mechtexChar">
    <w:name w:val="mechtex Char"/>
    <w:link w:val="mechtex"/>
    <w:locked/>
    <w:rsid w:val="00D33A27"/>
    <w:rPr>
      <w:rFonts w:ascii="Arial Armenian" w:eastAsia="Times New Roman" w:hAnsi="Arial Armenian" w:cs="Times New Roman"/>
      <w:szCs w:val="20"/>
      <w:lang w:eastAsia="ru-RU"/>
    </w:rPr>
  </w:style>
  <w:style w:type="paragraph" w:customStyle="1" w:styleId="mechtex">
    <w:name w:val="mechtex"/>
    <w:basedOn w:val="Normal"/>
    <w:link w:val="mechtexChar"/>
    <w:rsid w:val="00D33A27"/>
    <w:pPr>
      <w:spacing w:after="0" w:line="240" w:lineRule="auto"/>
      <w:jc w:val="center"/>
    </w:pPr>
    <w:rPr>
      <w:rFonts w:ascii="Arial Armenian" w:eastAsia="Times New Roman" w:hAnsi="Arial Armenian" w:cs="Times New Roman"/>
      <w:szCs w:val="20"/>
      <w:lang w:eastAsia="ru-RU"/>
    </w:rPr>
  </w:style>
  <w:style w:type="table" w:styleId="TableGrid">
    <w:name w:val="Table Grid"/>
    <w:basedOn w:val="TableNormal"/>
    <w:uiPriority w:val="59"/>
    <w:rsid w:val="0078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495">
      <w:bodyDiv w:val="1"/>
      <w:marLeft w:val="0"/>
      <w:marRight w:val="0"/>
      <w:marTop w:val="0"/>
      <w:marBottom w:val="0"/>
      <w:divBdr>
        <w:top w:val="none" w:sz="0" w:space="0" w:color="auto"/>
        <w:left w:val="none" w:sz="0" w:space="0" w:color="auto"/>
        <w:bottom w:val="none" w:sz="0" w:space="0" w:color="auto"/>
        <w:right w:val="none" w:sz="0" w:space="0" w:color="auto"/>
      </w:divBdr>
    </w:div>
    <w:div w:id="13532716">
      <w:bodyDiv w:val="1"/>
      <w:marLeft w:val="0"/>
      <w:marRight w:val="0"/>
      <w:marTop w:val="0"/>
      <w:marBottom w:val="0"/>
      <w:divBdr>
        <w:top w:val="none" w:sz="0" w:space="0" w:color="auto"/>
        <w:left w:val="none" w:sz="0" w:space="0" w:color="auto"/>
        <w:bottom w:val="none" w:sz="0" w:space="0" w:color="auto"/>
        <w:right w:val="none" w:sz="0" w:space="0" w:color="auto"/>
      </w:divBdr>
    </w:div>
    <w:div w:id="35202951">
      <w:bodyDiv w:val="1"/>
      <w:marLeft w:val="0"/>
      <w:marRight w:val="0"/>
      <w:marTop w:val="0"/>
      <w:marBottom w:val="0"/>
      <w:divBdr>
        <w:top w:val="none" w:sz="0" w:space="0" w:color="auto"/>
        <w:left w:val="none" w:sz="0" w:space="0" w:color="auto"/>
        <w:bottom w:val="none" w:sz="0" w:space="0" w:color="auto"/>
        <w:right w:val="none" w:sz="0" w:space="0" w:color="auto"/>
      </w:divBdr>
      <w:divsChild>
        <w:div w:id="192426860">
          <w:marLeft w:val="0"/>
          <w:marRight w:val="0"/>
          <w:marTop w:val="0"/>
          <w:marBottom w:val="0"/>
          <w:divBdr>
            <w:top w:val="none" w:sz="0" w:space="0" w:color="auto"/>
            <w:left w:val="none" w:sz="0" w:space="0" w:color="auto"/>
            <w:bottom w:val="none" w:sz="0" w:space="0" w:color="auto"/>
            <w:right w:val="none" w:sz="0" w:space="0" w:color="auto"/>
          </w:divBdr>
          <w:divsChild>
            <w:div w:id="68258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5877">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849029">
      <w:bodyDiv w:val="1"/>
      <w:marLeft w:val="0"/>
      <w:marRight w:val="0"/>
      <w:marTop w:val="0"/>
      <w:marBottom w:val="0"/>
      <w:divBdr>
        <w:top w:val="none" w:sz="0" w:space="0" w:color="auto"/>
        <w:left w:val="none" w:sz="0" w:space="0" w:color="auto"/>
        <w:bottom w:val="none" w:sz="0" w:space="0" w:color="auto"/>
        <w:right w:val="none" w:sz="0" w:space="0" w:color="auto"/>
      </w:divBdr>
    </w:div>
    <w:div w:id="163984211">
      <w:bodyDiv w:val="1"/>
      <w:marLeft w:val="0"/>
      <w:marRight w:val="0"/>
      <w:marTop w:val="0"/>
      <w:marBottom w:val="0"/>
      <w:divBdr>
        <w:top w:val="none" w:sz="0" w:space="0" w:color="auto"/>
        <w:left w:val="none" w:sz="0" w:space="0" w:color="auto"/>
        <w:bottom w:val="none" w:sz="0" w:space="0" w:color="auto"/>
        <w:right w:val="none" w:sz="0" w:space="0" w:color="auto"/>
      </w:divBdr>
      <w:divsChild>
        <w:div w:id="1558084640">
          <w:marLeft w:val="0"/>
          <w:marRight w:val="0"/>
          <w:marTop w:val="0"/>
          <w:marBottom w:val="0"/>
          <w:divBdr>
            <w:top w:val="none" w:sz="0" w:space="0" w:color="auto"/>
            <w:left w:val="none" w:sz="0" w:space="0" w:color="auto"/>
            <w:bottom w:val="none" w:sz="0" w:space="0" w:color="auto"/>
            <w:right w:val="none" w:sz="0" w:space="0" w:color="auto"/>
          </w:divBdr>
          <w:divsChild>
            <w:div w:id="76260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891">
      <w:bodyDiv w:val="1"/>
      <w:marLeft w:val="0"/>
      <w:marRight w:val="0"/>
      <w:marTop w:val="0"/>
      <w:marBottom w:val="0"/>
      <w:divBdr>
        <w:top w:val="none" w:sz="0" w:space="0" w:color="auto"/>
        <w:left w:val="none" w:sz="0" w:space="0" w:color="auto"/>
        <w:bottom w:val="none" w:sz="0" w:space="0" w:color="auto"/>
        <w:right w:val="none" w:sz="0" w:space="0" w:color="auto"/>
      </w:divBdr>
    </w:div>
    <w:div w:id="264726350">
      <w:bodyDiv w:val="1"/>
      <w:marLeft w:val="0"/>
      <w:marRight w:val="0"/>
      <w:marTop w:val="0"/>
      <w:marBottom w:val="0"/>
      <w:divBdr>
        <w:top w:val="none" w:sz="0" w:space="0" w:color="auto"/>
        <w:left w:val="none" w:sz="0" w:space="0" w:color="auto"/>
        <w:bottom w:val="none" w:sz="0" w:space="0" w:color="auto"/>
        <w:right w:val="none" w:sz="0" w:space="0" w:color="auto"/>
      </w:divBdr>
    </w:div>
    <w:div w:id="28169122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42241199">
      <w:bodyDiv w:val="1"/>
      <w:marLeft w:val="0"/>
      <w:marRight w:val="0"/>
      <w:marTop w:val="0"/>
      <w:marBottom w:val="0"/>
      <w:divBdr>
        <w:top w:val="none" w:sz="0" w:space="0" w:color="auto"/>
        <w:left w:val="none" w:sz="0" w:space="0" w:color="auto"/>
        <w:bottom w:val="none" w:sz="0" w:space="0" w:color="auto"/>
        <w:right w:val="none" w:sz="0" w:space="0" w:color="auto"/>
      </w:divBdr>
      <w:divsChild>
        <w:div w:id="292248417">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32004">
      <w:bodyDiv w:val="1"/>
      <w:marLeft w:val="0"/>
      <w:marRight w:val="0"/>
      <w:marTop w:val="0"/>
      <w:marBottom w:val="0"/>
      <w:divBdr>
        <w:top w:val="none" w:sz="0" w:space="0" w:color="auto"/>
        <w:left w:val="none" w:sz="0" w:space="0" w:color="auto"/>
        <w:bottom w:val="none" w:sz="0" w:space="0" w:color="auto"/>
        <w:right w:val="none" w:sz="0" w:space="0" w:color="auto"/>
      </w:divBdr>
    </w:div>
    <w:div w:id="364599477">
      <w:bodyDiv w:val="1"/>
      <w:marLeft w:val="0"/>
      <w:marRight w:val="0"/>
      <w:marTop w:val="0"/>
      <w:marBottom w:val="0"/>
      <w:divBdr>
        <w:top w:val="none" w:sz="0" w:space="0" w:color="auto"/>
        <w:left w:val="none" w:sz="0" w:space="0" w:color="auto"/>
        <w:bottom w:val="none" w:sz="0" w:space="0" w:color="auto"/>
        <w:right w:val="none" w:sz="0" w:space="0" w:color="auto"/>
      </w:divBdr>
    </w:div>
    <w:div w:id="615454907">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71956744">
      <w:bodyDiv w:val="1"/>
      <w:marLeft w:val="0"/>
      <w:marRight w:val="0"/>
      <w:marTop w:val="0"/>
      <w:marBottom w:val="0"/>
      <w:divBdr>
        <w:top w:val="none" w:sz="0" w:space="0" w:color="auto"/>
        <w:left w:val="none" w:sz="0" w:space="0" w:color="auto"/>
        <w:bottom w:val="none" w:sz="0" w:space="0" w:color="auto"/>
        <w:right w:val="none" w:sz="0" w:space="0" w:color="auto"/>
      </w:divBdr>
      <w:divsChild>
        <w:div w:id="1402823793">
          <w:marLeft w:val="0"/>
          <w:marRight w:val="0"/>
          <w:marTop w:val="0"/>
          <w:marBottom w:val="0"/>
          <w:divBdr>
            <w:top w:val="none" w:sz="0" w:space="0" w:color="auto"/>
            <w:left w:val="none" w:sz="0" w:space="0" w:color="auto"/>
            <w:bottom w:val="none" w:sz="0" w:space="0" w:color="auto"/>
            <w:right w:val="none" w:sz="0" w:space="0" w:color="auto"/>
          </w:divBdr>
          <w:divsChild>
            <w:div w:id="9924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959">
      <w:bodyDiv w:val="1"/>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46459">
      <w:bodyDiv w:val="1"/>
      <w:marLeft w:val="0"/>
      <w:marRight w:val="0"/>
      <w:marTop w:val="0"/>
      <w:marBottom w:val="0"/>
      <w:divBdr>
        <w:top w:val="none" w:sz="0" w:space="0" w:color="auto"/>
        <w:left w:val="none" w:sz="0" w:space="0" w:color="auto"/>
        <w:bottom w:val="none" w:sz="0" w:space="0" w:color="auto"/>
        <w:right w:val="none" w:sz="0" w:space="0" w:color="auto"/>
      </w:divBdr>
    </w:div>
    <w:div w:id="856578133">
      <w:bodyDiv w:val="1"/>
      <w:marLeft w:val="0"/>
      <w:marRight w:val="0"/>
      <w:marTop w:val="0"/>
      <w:marBottom w:val="0"/>
      <w:divBdr>
        <w:top w:val="none" w:sz="0" w:space="0" w:color="auto"/>
        <w:left w:val="none" w:sz="0" w:space="0" w:color="auto"/>
        <w:bottom w:val="none" w:sz="0" w:space="0" w:color="auto"/>
        <w:right w:val="none" w:sz="0" w:space="0" w:color="auto"/>
      </w:divBdr>
    </w:div>
    <w:div w:id="891115414">
      <w:bodyDiv w:val="1"/>
      <w:marLeft w:val="0"/>
      <w:marRight w:val="0"/>
      <w:marTop w:val="0"/>
      <w:marBottom w:val="0"/>
      <w:divBdr>
        <w:top w:val="none" w:sz="0" w:space="0" w:color="auto"/>
        <w:left w:val="none" w:sz="0" w:space="0" w:color="auto"/>
        <w:bottom w:val="none" w:sz="0" w:space="0" w:color="auto"/>
        <w:right w:val="none" w:sz="0" w:space="0" w:color="auto"/>
      </w:divBdr>
    </w:div>
    <w:div w:id="906377146">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65515460">
      <w:bodyDiv w:val="1"/>
      <w:marLeft w:val="0"/>
      <w:marRight w:val="0"/>
      <w:marTop w:val="0"/>
      <w:marBottom w:val="0"/>
      <w:divBdr>
        <w:top w:val="none" w:sz="0" w:space="0" w:color="auto"/>
        <w:left w:val="none" w:sz="0" w:space="0" w:color="auto"/>
        <w:bottom w:val="none" w:sz="0" w:space="0" w:color="auto"/>
        <w:right w:val="none" w:sz="0" w:space="0" w:color="auto"/>
      </w:divBdr>
      <w:divsChild>
        <w:div w:id="1426606803">
          <w:marLeft w:val="0"/>
          <w:marRight w:val="0"/>
          <w:marTop w:val="0"/>
          <w:marBottom w:val="0"/>
          <w:divBdr>
            <w:top w:val="none" w:sz="0" w:space="0" w:color="auto"/>
            <w:left w:val="none" w:sz="0" w:space="0" w:color="auto"/>
            <w:bottom w:val="none" w:sz="0" w:space="0" w:color="auto"/>
            <w:right w:val="none" w:sz="0" w:space="0" w:color="auto"/>
          </w:divBdr>
          <w:divsChild>
            <w:div w:id="167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4298">
      <w:bodyDiv w:val="1"/>
      <w:marLeft w:val="0"/>
      <w:marRight w:val="0"/>
      <w:marTop w:val="0"/>
      <w:marBottom w:val="0"/>
      <w:divBdr>
        <w:top w:val="none" w:sz="0" w:space="0" w:color="auto"/>
        <w:left w:val="none" w:sz="0" w:space="0" w:color="auto"/>
        <w:bottom w:val="none" w:sz="0" w:space="0" w:color="auto"/>
        <w:right w:val="none" w:sz="0" w:space="0" w:color="auto"/>
      </w:divBdr>
    </w:div>
    <w:div w:id="1472165565">
      <w:bodyDiv w:val="1"/>
      <w:marLeft w:val="0"/>
      <w:marRight w:val="0"/>
      <w:marTop w:val="0"/>
      <w:marBottom w:val="0"/>
      <w:divBdr>
        <w:top w:val="none" w:sz="0" w:space="0" w:color="auto"/>
        <w:left w:val="none" w:sz="0" w:space="0" w:color="auto"/>
        <w:bottom w:val="none" w:sz="0" w:space="0" w:color="auto"/>
        <w:right w:val="none" w:sz="0" w:space="0" w:color="auto"/>
      </w:divBdr>
    </w:div>
    <w:div w:id="1531533512">
      <w:bodyDiv w:val="1"/>
      <w:marLeft w:val="0"/>
      <w:marRight w:val="0"/>
      <w:marTop w:val="0"/>
      <w:marBottom w:val="0"/>
      <w:divBdr>
        <w:top w:val="none" w:sz="0" w:space="0" w:color="auto"/>
        <w:left w:val="none" w:sz="0" w:space="0" w:color="auto"/>
        <w:bottom w:val="none" w:sz="0" w:space="0" w:color="auto"/>
        <w:right w:val="none" w:sz="0" w:space="0" w:color="auto"/>
      </w:divBdr>
    </w:div>
    <w:div w:id="1546063437">
      <w:bodyDiv w:val="1"/>
      <w:marLeft w:val="0"/>
      <w:marRight w:val="0"/>
      <w:marTop w:val="0"/>
      <w:marBottom w:val="0"/>
      <w:divBdr>
        <w:top w:val="none" w:sz="0" w:space="0" w:color="auto"/>
        <w:left w:val="none" w:sz="0" w:space="0" w:color="auto"/>
        <w:bottom w:val="none" w:sz="0" w:space="0" w:color="auto"/>
        <w:right w:val="none" w:sz="0" w:space="0" w:color="auto"/>
      </w:divBdr>
    </w:div>
    <w:div w:id="1602034666">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07022575">
      <w:bodyDiv w:val="1"/>
      <w:marLeft w:val="0"/>
      <w:marRight w:val="0"/>
      <w:marTop w:val="0"/>
      <w:marBottom w:val="0"/>
      <w:divBdr>
        <w:top w:val="none" w:sz="0" w:space="0" w:color="auto"/>
        <w:left w:val="none" w:sz="0" w:space="0" w:color="auto"/>
        <w:bottom w:val="none" w:sz="0" w:space="0" w:color="auto"/>
        <w:right w:val="none" w:sz="0" w:space="0" w:color="auto"/>
      </w:divBdr>
    </w:div>
    <w:div w:id="1712001862">
      <w:bodyDiv w:val="1"/>
      <w:marLeft w:val="0"/>
      <w:marRight w:val="0"/>
      <w:marTop w:val="0"/>
      <w:marBottom w:val="0"/>
      <w:divBdr>
        <w:top w:val="none" w:sz="0" w:space="0" w:color="auto"/>
        <w:left w:val="none" w:sz="0" w:space="0" w:color="auto"/>
        <w:bottom w:val="none" w:sz="0" w:space="0" w:color="auto"/>
        <w:right w:val="none" w:sz="0" w:space="0" w:color="auto"/>
      </w:divBdr>
    </w:div>
    <w:div w:id="1869373041">
      <w:bodyDiv w:val="1"/>
      <w:marLeft w:val="0"/>
      <w:marRight w:val="0"/>
      <w:marTop w:val="0"/>
      <w:marBottom w:val="0"/>
      <w:divBdr>
        <w:top w:val="none" w:sz="0" w:space="0" w:color="auto"/>
        <w:left w:val="none" w:sz="0" w:space="0" w:color="auto"/>
        <w:bottom w:val="none" w:sz="0" w:space="0" w:color="auto"/>
        <w:right w:val="none" w:sz="0" w:space="0" w:color="auto"/>
      </w:divBdr>
    </w:div>
    <w:div w:id="2044820117">
      <w:bodyDiv w:val="1"/>
      <w:marLeft w:val="0"/>
      <w:marRight w:val="0"/>
      <w:marTop w:val="0"/>
      <w:marBottom w:val="0"/>
      <w:divBdr>
        <w:top w:val="none" w:sz="0" w:space="0" w:color="auto"/>
        <w:left w:val="none" w:sz="0" w:space="0" w:color="auto"/>
        <w:bottom w:val="none" w:sz="0" w:space="0" w:color="auto"/>
        <w:right w:val="none" w:sz="0" w:space="0" w:color="auto"/>
      </w:divBdr>
    </w:div>
    <w:div w:id="211504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D3A5E-F3C5-425D-8A07-1BF5A8CEF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357</Words>
  <Characters>2036</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https:/mul2.gov.am/tasks/497686/oneclick/7 Ampopatert_3.docx?token=188ef311d589696594fbd81975afe2fa</cp:keywords>
  <dc:description/>
  <cp:lastModifiedBy>Suren Semerjyan</cp:lastModifiedBy>
  <cp:revision>4</cp:revision>
  <cp:lastPrinted>2021-09-14T06:36:00Z</cp:lastPrinted>
  <dcterms:created xsi:type="dcterms:W3CDTF">2023-02-03T07:08:00Z</dcterms:created>
  <dcterms:modified xsi:type="dcterms:W3CDTF">2023-02-07T06:03:00Z</dcterms:modified>
</cp:coreProperties>
</file>