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596" w:rsidRPr="006471D2" w:rsidRDefault="000B2596" w:rsidP="006471D2">
      <w:pPr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471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</w:p>
    <w:p w:rsidR="000B2596" w:rsidRPr="006471D2" w:rsidRDefault="000B2596" w:rsidP="006471D2">
      <w:pPr>
        <w:ind w:left="2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471D2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ՀԱՅԱՍՏԱՆԻ ՀԱՆՐԱՊԵՏՈՒԹՅԱՆ ԿԱՌԱՎԱՐՈՒԹՅԱՆ 1998 ԹՎԱԿԱՆԻ ՄԱՐՏԻ 13-Ի N 173 ՈՐՈՇՄԱՆ ՄԵՋ ԼՐԱՑՈՒՄ ԿԱՏԱՐԵԼՈՒ ՄԱՍԻՆ ԿԱՌԱՎԱՐՈՒԹՅԱՆ ՈՐՈՇՄԱՆ ՆԱԽԱԳԾԻ</w:t>
      </w:r>
      <w:r w:rsidRPr="006471D2">
        <w:rPr>
          <w:rFonts w:ascii="Courier New" w:eastAsia="Calibri" w:hAnsi="Courier New" w:cs="Courier New"/>
          <w:color w:val="000000"/>
          <w:sz w:val="24"/>
          <w:szCs w:val="24"/>
        </w:rPr>
        <w:t>      </w:t>
      </w:r>
    </w:p>
    <w:tbl>
      <w:tblPr>
        <w:tblW w:w="141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/>
      </w:tblPr>
      <w:tblGrid>
        <w:gridCol w:w="9675"/>
        <w:gridCol w:w="4490"/>
      </w:tblGrid>
      <w:tr w:rsidR="000B2596" w:rsidRPr="006471D2" w:rsidTr="00D979D8">
        <w:trPr>
          <w:cantSplit/>
          <w:jc w:val="center"/>
        </w:trPr>
        <w:tc>
          <w:tcPr>
            <w:tcW w:w="9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2794"/>
                <w:tab w:val="left" w:pos="11282"/>
              </w:tabs>
              <w:spacing w:after="0"/>
              <w:ind w:left="2" w:right="283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 ՀՀ ազգային անվտանգության ծառայություն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26.08.2022</w:t>
            </w:r>
          </w:p>
        </w:tc>
      </w:tr>
      <w:tr w:rsidR="000B2596" w:rsidRPr="006471D2" w:rsidTr="00D979D8">
        <w:trPr>
          <w:cantSplit/>
          <w:jc w:val="center"/>
        </w:trPr>
        <w:tc>
          <w:tcPr>
            <w:tcW w:w="96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 11/939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2596" w:rsidRPr="006471D2" w:rsidRDefault="000B2596" w:rsidP="006471D2">
            <w:pPr>
              <w:pStyle w:val="ListParagraph"/>
              <w:numPr>
                <w:ilvl w:val="0"/>
                <w:numId w:val="1"/>
              </w:numPr>
              <w:tabs>
                <w:tab w:val="left" w:pos="226"/>
                <w:tab w:val="left" w:pos="426"/>
                <w:tab w:val="left" w:pos="709"/>
                <w:tab w:val="left" w:pos="2401"/>
                <w:tab w:val="left" w:pos="2682"/>
                <w:tab w:val="left" w:pos="11282"/>
              </w:tabs>
              <w:spacing w:line="276" w:lineRule="auto"/>
              <w:ind w:leftChars="0" w:right="283" w:firstLineChars="0" w:hanging="764"/>
              <w:rPr>
                <w:rFonts w:ascii="GHEA Grapalat" w:eastAsia="GHEA Grapalat" w:hAnsi="GHEA Grapalat" w:cs="GHEA Grapalat"/>
                <w:color w:val="000000"/>
              </w:rPr>
            </w:pPr>
            <w:r w:rsidRPr="006471D2">
              <w:rPr>
                <w:rFonts w:ascii="GHEA Grapalat" w:eastAsia="GHEA Grapalat" w:hAnsi="GHEA Grapalat" w:cs="GHEA Grapalat"/>
              </w:rPr>
              <w:t>Դիտողություններ և առաջարկություններ չկան: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0B2596" w:rsidRPr="006471D2" w:rsidTr="00D979D8">
        <w:trPr>
          <w:cantSplit/>
          <w:trHeight w:val="315"/>
          <w:jc w:val="center"/>
        </w:trPr>
        <w:tc>
          <w:tcPr>
            <w:tcW w:w="9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left="2" w:right="283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2. ՀՀ արտաքին գործերի նախարարություն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24.08.2022</w:t>
            </w:r>
          </w:p>
        </w:tc>
      </w:tr>
      <w:tr w:rsidR="000B2596" w:rsidRPr="006471D2" w:rsidTr="00D979D8">
        <w:trPr>
          <w:cantSplit/>
          <w:jc w:val="center"/>
        </w:trPr>
        <w:tc>
          <w:tcPr>
            <w:tcW w:w="96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 1111/37494-22</w:t>
            </w:r>
          </w:p>
        </w:tc>
      </w:tr>
      <w:tr w:rsidR="000B2596" w:rsidRPr="006471D2" w:rsidTr="00D979D8">
        <w:trPr>
          <w:trHeight w:val="660"/>
          <w:jc w:val="center"/>
        </w:trPr>
        <w:tc>
          <w:tcPr>
            <w:tcW w:w="9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2596" w:rsidRPr="006471D2" w:rsidRDefault="000B2596" w:rsidP="006471D2">
            <w:pPr>
              <w:pStyle w:val="ListParagraph"/>
              <w:numPr>
                <w:ilvl w:val="0"/>
                <w:numId w:val="2"/>
              </w:numPr>
              <w:tabs>
                <w:tab w:val="left" w:pos="11282"/>
              </w:tabs>
              <w:spacing w:line="276" w:lineRule="auto"/>
              <w:ind w:leftChars="0" w:left="239" w:right="283" w:firstLineChars="0" w:hanging="283"/>
              <w:rPr>
                <w:rFonts w:ascii="GHEA Grapalat" w:eastAsia="GHEA Grapalat" w:hAnsi="GHEA Grapalat" w:cs="GHEA Grapalat"/>
                <w:color w:val="000000"/>
              </w:rPr>
            </w:pPr>
            <w:r w:rsidRPr="006471D2">
              <w:rPr>
                <w:rFonts w:ascii="GHEA Grapalat" w:eastAsia="GHEA Grapalat" w:hAnsi="GHEA Grapalat" w:cs="GHEA Grapalat"/>
              </w:rPr>
              <w:t>Դիտողություններ և առաջարկություններ չկան: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</w:tc>
      </w:tr>
      <w:tr w:rsidR="000B2596" w:rsidRPr="006471D2" w:rsidTr="00D979D8">
        <w:trPr>
          <w:cantSplit/>
          <w:trHeight w:val="431"/>
          <w:jc w:val="center"/>
        </w:trPr>
        <w:tc>
          <w:tcPr>
            <w:tcW w:w="9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left="2" w:right="283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3. ՀՀ ֆինանսների նախարություն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31.08.2022</w:t>
            </w:r>
          </w:p>
        </w:tc>
      </w:tr>
      <w:tr w:rsidR="000B2596" w:rsidRPr="006471D2" w:rsidTr="00D979D8">
        <w:trPr>
          <w:cantSplit/>
          <w:jc w:val="center"/>
        </w:trPr>
        <w:tc>
          <w:tcPr>
            <w:tcW w:w="96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  01/11-4/15115-2022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2596" w:rsidRPr="006471D2" w:rsidRDefault="000B2596" w:rsidP="006471D2">
            <w:pPr>
              <w:spacing w:after="0"/>
              <w:ind w:left="-45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71D2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ենթակետով նախատեսվում է Հայաստանի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1998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մարտի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գաղտնիքի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շարքը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դասվող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տեղեկությունների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ցանկը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N 173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ցանկի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1-ին, 3-րդ, 4-րդ, 5-րդ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8-րդ, 11-րդ, 23-րդ, 24-րդ կետերում 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«ՀՀ արտակարգ իրավիճակների նախարարություն»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6471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«ՀՀ արդարադատության նախարարություն»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բառերը, մինչդեռ հիշյալ որոշման 24–րդ կետում 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>«ՀՀ արտակարգ իրավիճակների նախարարություն» բառեր ամրագրված չեն:</w:t>
            </w:r>
            <w:r w:rsidRPr="00647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471D2">
              <w:rPr>
                <w:rFonts w:ascii="GHEA Grapalat" w:hAnsi="GHEA Grapalat" w:cs="Sylfaen"/>
                <w:sz w:val="24"/>
                <w:szCs w:val="24"/>
                <w:lang w:val="hy-AM"/>
              </w:rPr>
              <w:t>Այս համատեքստում Նախագծի վերոնշյալ դրույթը լրացուցիչ խմբագրման կարիք ունի:</w:t>
            </w:r>
          </w:p>
          <w:p w:rsidR="000B2596" w:rsidRPr="006471D2" w:rsidRDefault="000B2596" w:rsidP="006471D2">
            <w:pPr>
              <w:tabs>
                <w:tab w:val="left" w:pos="11282"/>
              </w:tabs>
              <w:ind w:left="360" w:right="283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 է</w:t>
            </w:r>
          </w:p>
        </w:tc>
      </w:tr>
      <w:tr w:rsidR="000B2596" w:rsidRPr="006471D2" w:rsidTr="00D979D8">
        <w:trPr>
          <w:trHeight w:val="192"/>
          <w:jc w:val="center"/>
        </w:trPr>
        <w:tc>
          <w:tcPr>
            <w:tcW w:w="96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left="2" w:right="283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4.ՀՀ պաշտպանության նախարարություն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31.08.2022</w:t>
            </w:r>
          </w:p>
        </w:tc>
      </w:tr>
      <w:tr w:rsidR="000B2596" w:rsidRPr="006471D2" w:rsidTr="00D979D8">
        <w:trPr>
          <w:trHeight w:val="191"/>
          <w:jc w:val="center"/>
        </w:trPr>
        <w:tc>
          <w:tcPr>
            <w:tcW w:w="967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left="2" w:right="283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 ՊՆ/510/4177-2022</w:t>
            </w:r>
          </w:p>
        </w:tc>
      </w:tr>
      <w:tr w:rsidR="000B2596" w:rsidRPr="006471D2" w:rsidTr="00D979D8">
        <w:trPr>
          <w:trHeight w:val="756"/>
          <w:jc w:val="center"/>
        </w:trPr>
        <w:tc>
          <w:tcPr>
            <w:tcW w:w="9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 w:rsidRPr="006471D2">
              <w:rPr>
                <w:rFonts w:ascii="GHEA Grapalat" w:eastAsia="GHEA Grapalat" w:hAnsi="GHEA Grapalat" w:cs="GHEA Grapalat"/>
                <w:sz w:val="24"/>
                <w:szCs w:val="24"/>
              </w:rPr>
              <w:t>1.Դիտողություններ և առաջարկություններ չկան: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0B2596" w:rsidRPr="006471D2" w:rsidTr="00D979D8">
        <w:trPr>
          <w:trHeight w:val="237"/>
          <w:jc w:val="center"/>
        </w:trPr>
        <w:tc>
          <w:tcPr>
            <w:tcW w:w="96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5. ՀՀ վարչապետի աշխատակազմի իրավաբանական վարչություն</w:t>
            </w:r>
          </w:p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right="283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26.09.2022</w:t>
            </w:r>
          </w:p>
        </w:tc>
      </w:tr>
      <w:tr w:rsidR="000B2596" w:rsidRPr="006471D2" w:rsidTr="00D979D8">
        <w:trPr>
          <w:trHeight w:val="138"/>
          <w:jc w:val="center"/>
        </w:trPr>
        <w:tc>
          <w:tcPr>
            <w:tcW w:w="9675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right="283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N Մ/66040-2022</w:t>
            </w:r>
          </w:p>
        </w:tc>
      </w:tr>
      <w:tr w:rsidR="000B2596" w:rsidRPr="006471D2" w:rsidTr="00D979D8">
        <w:trPr>
          <w:trHeight w:val="4557"/>
          <w:jc w:val="center"/>
        </w:trPr>
        <w:tc>
          <w:tcPr>
            <w:tcW w:w="9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right="28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1.</w:t>
            </w:r>
            <w:r w:rsidRPr="006471D2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r w:rsidRPr="006471D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Ինքնին չառարկելով նախագծին, այնուամենայնիվ, գտնում ենք, որ   նախագծով նախատեսվում է պետական գաղտնիքի շարքը դասվող տեղեկությունները տնօրինելու լիազորություններով օժտված պետական մարմինների ցանկում մի շարք ուղղություններով, որպես տնօրինող, լրացնել նաև ՀՀ արդարադատության նախարարությունը, սակայն նախագծից և կից հիմնավորումից պարզ չէ, թե նախարարությանը՝ «Կառավարության կառուցվածքի և գործունեության կարգի մասին» օրենքով և ՀՀ վարչապետի 2018 թվականի հունիսի 11-ի N 704-Լ որոշմամբ հաստատված ՀՀ արդարադատության նախարարության կանոնադրությամբ վերջինիս վերապահված որ գործառույթների իրականացման ապահովման համար է անհրաժեշտ նախագծով հայցվող իրավասությունների վերապահումը:</w:t>
            </w:r>
          </w:p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right="283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 է</w:t>
            </w:r>
          </w:p>
        </w:tc>
      </w:tr>
      <w:tr w:rsidR="000B2596" w:rsidRPr="006471D2" w:rsidTr="00D979D8">
        <w:trPr>
          <w:trHeight w:val="363"/>
          <w:jc w:val="center"/>
        </w:trPr>
        <w:tc>
          <w:tcPr>
            <w:tcW w:w="96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right="283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6. ՀՀ վարչապետի աշխատակազմի պ</w:t>
            </w: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ետաիրավական վարչություն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26.09.2022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tabs>
                <w:tab w:val="left" w:pos="11282"/>
              </w:tabs>
              <w:spacing w:after="0"/>
              <w:ind w:right="283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N Մ/66040-2022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     Ներկայացված նախագծով նախատեսվում է պետական գաղտնիքի շարքին դասվող մի շարք բնագավառների տեղեկությունները տնօրինելու լիազորություններով օժտված պետական մարմինների շարքում, ի թիվս այլնի, նախատեսել Արդարադատության նախարարությանը: Սկզբունքորեն չառարկելով առաջարկվող լուծմանը՝ այդուհանդերձ, հարկ է նկատել, որ նախագծի ընդունման հիմնավորմամբ պարզ չէ, թե Արդարադատության նախարարության ի՞նչ գործունեության առաձնահատկությամբ կամ ծառայողական անհրաժեշտությամբ է պայմանավորված վերջինիս՝ մասնավորապես, ռազմական, արտաքին հարաբերությունների, տնտեսության, գիտության և տեխնիկայի բնագավառների մի շարք տեղեկություններին տնօրինելու լիազորություններով օժտելը: Ընդ որում, հիմնավորմամբ մեջբերված փաստարկները բավարար չափով հիմնավոր չեն և չեն բացահայտում նախագծի ընդունման նպատակը: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0B2596" w:rsidRPr="006471D2" w:rsidRDefault="000B2596" w:rsidP="006471D2">
            <w:pPr>
              <w:spacing w:after="0"/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 է</w:t>
            </w:r>
          </w:p>
        </w:tc>
      </w:tr>
      <w:tr w:rsidR="000B2596" w:rsidRPr="006471D2" w:rsidTr="002D7E92">
        <w:trPr>
          <w:trHeight w:val="182"/>
          <w:jc w:val="center"/>
        </w:trPr>
        <w:tc>
          <w:tcPr>
            <w:tcW w:w="9675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7.</w:t>
            </w:r>
            <w:r w:rsidR="006471D2"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Անվտանգության խորհրդի գրասենյակ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18.01.2023</w:t>
            </w:r>
          </w:p>
        </w:tc>
      </w:tr>
      <w:tr w:rsidR="000B2596" w:rsidRPr="006471D2" w:rsidTr="002D7E92">
        <w:trPr>
          <w:trHeight w:val="183"/>
          <w:jc w:val="center"/>
        </w:trPr>
        <w:tc>
          <w:tcPr>
            <w:tcW w:w="967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2596" w:rsidRPr="006471D2" w:rsidRDefault="000B2596" w:rsidP="006471D2">
            <w:pPr>
              <w:spacing w:after="0"/>
              <w:ind w:leftChars="-9" w:left="-18" w:right="-61" w:hanging="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0B2596" w:rsidRPr="006471D2" w:rsidRDefault="000B2596" w:rsidP="006471D2">
            <w:pPr>
              <w:spacing w:after="0"/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 /40.89/1660-2023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B2596" w:rsidRPr="006471D2" w:rsidRDefault="000B2596" w:rsidP="006471D2">
            <w:pPr>
              <w:pStyle w:val="ListParagraph"/>
              <w:numPr>
                <w:ilvl w:val="0"/>
                <w:numId w:val="3"/>
              </w:numPr>
              <w:tabs>
                <w:tab w:val="left" w:pos="993"/>
              </w:tabs>
              <w:suppressAutoHyphens w:val="0"/>
              <w:spacing w:after="160" w:line="276" w:lineRule="auto"/>
              <w:ind w:leftChars="0" w:left="0" w:firstLineChars="0" w:hanging="2"/>
              <w:jc w:val="both"/>
              <w:outlineLvl w:val="9"/>
            </w:pPr>
            <w:r w:rsidRPr="006471D2">
              <w:rPr>
                <w:rFonts w:ascii="GHEA Grapalat" w:hAnsi="GHEA Grapalat" w:cs="Sylfaen"/>
              </w:rPr>
              <w:t>Նախագծի վերնագրում «լրացում» բառն անհրաժեշտ է փոխարինել «լրացումներ» բառով:</w:t>
            </w:r>
          </w:p>
          <w:p w:rsidR="000B2596" w:rsidRPr="006471D2" w:rsidRDefault="000B2596" w:rsidP="006471D2">
            <w:pPr>
              <w:spacing w:after="0"/>
              <w:ind w:leftChars="-9" w:left="-18" w:right="-61" w:hanging="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0B2596" w:rsidRPr="006471D2" w:rsidRDefault="006471D2" w:rsidP="006471D2">
            <w:pPr>
              <w:spacing w:after="0"/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Ընդունվել է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B2596" w:rsidRPr="006471D2" w:rsidRDefault="000B2596" w:rsidP="006471D2">
            <w:pPr>
              <w:pStyle w:val="ListParagraph"/>
              <w:numPr>
                <w:ilvl w:val="0"/>
                <w:numId w:val="3"/>
              </w:numPr>
              <w:tabs>
                <w:tab w:val="left" w:pos="993"/>
              </w:tabs>
              <w:suppressAutoHyphens w:val="0"/>
              <w:spacing w:line="276" w:lineRule="auto"/>
              <w:ind w:leftChars="0" w:left="0" w:firstLineChars="0" w:hanging="2"/>
              <w:jc w:val="both"/>
              <w:outlineLvl w:val="9"/>
            </w:pPr>
            <w:r w:rsidRPr="006471D2">
              <w:rPr>
                <w:rFonts w:ascii="GHEA Grapalat" w:hAnsi="GHEA Grapalat" w:cs="Sylfaen"/>
              </w:rPr>
              <w:lastRenderedPageBreak/>
              <w:t xml:space="preserve">Նախագծի 1-ին կետի 1-ին ենթակետով կատարվող լրացումը լրացուցիչ հիմնավորման կարիք ունի, քանի որ հանրային իշխանության գրեթե բոլոր մարմիններն ունեն զորահավաքային և քաղաքացիական պաշտպանության գործառույթներ իրականացնող կառուցվածքային ստորաբաժանումներ, հետևաբար ներկայացված հիմնավորման տեսակետից վերոնշյալ բոլոր մարմինները պետք է ներառվեն ՀՀ կառավարության </w:t>
            </w:r>
            <w:r w:rsidRPr="006471D2">
              <w:rPr>
                <w:rFonts w:ascii="GHEA Grapalat" w:hAnsi="GHEA Grapalat"/>
              </w:rPr>
              <w:t>1998 թվականի մարտի 13-ի N 173 որոշման մեջ:</w:t>
            </w:r>
          </w:p>
          <w:p w:rsidR="000B2596" w:rsidRPr="006471D2" w:rsidRDefault="000B2596" w:rsidP="006471D2">
            <w:pPr>
              <w:tabs>
                <w:tab w:val="left" w:pos="709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6471D2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  <w:t>Միաժամանակ</w:t>
            </w: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>, պետական կառավարման և տեղական ինքնակառավարման մարմինները, որպես քաղաքացիական պաշտպանության համակարգի և զորահավաքային առաջադրանքներ ունեցող մարմիններ՝ ստանում են իրենց վերաբերելի մասով համապատասխան որոշումներ և գրություններ, ինչպես նաև ընդգրկված են ընդհանուր աշխատանքներում:</w:t>
            </w:r>
          </w:p>
          <w:p w:rsidR="000B2596" w:rsidRPr="006471D2" w:rsidRDefault="000B2596" w:rsidP="006471D2">
            <w:pPr>
              <w:tabs>
                <w:tab w:val="left" w:pos="709"/>
              </w:tabs>
              <w:spacing w:after="0"/>
              <w:jc w:val="both"/>
              <w:rPr>
                <w:sz w:val="24"/>
                <w:szCs w:val="24"/>
              </w:rPr>
            </w:pPr>
            <w:r w:rsidRPr="006471D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Բացի այդ, Նախագծով առաջարկվող վերոնշյալ լրացումները վերաբերում են պետության անվտանգային համակարգի առանցքը կազմող այնպիսի հիմնադրույթներին (տեղեկություններին), որոնց հասանելիությունը «Պաշտպանության մասին» օրենքով վերապահված է բացառապես Անվտանգության խորհրդին (Խորհրդի անդամներին), իսկ այլ մարմիններին հասանելիությունը որոշում է Վարչապետը: 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A76324" w:rsidRDefault="00A76324" w:rsidP="00A76324">
            <w:pPr>
              <w:spacing w:after="0" w:line="240" w:lineRule="auto"/>
              <w:ind w:right="-61"/>
              <w:jc w:val="center"/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Մասամբ է ընդունվել </w:t>
            </w:r>
          </w:p>
          <w:p w:rsidR="00A76324" w:rsidRPr="00A76324" w:rsidRDefault="00A76324" w:rsidP="00A7632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Նախագծի </w:t>
            </w:r>
            <w:r w:rsidRPr="00A7632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1-ին կետի 1-ին ենթակետով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առաջարկվող փոփոխությունը ենթարկվել է </w:t>
            </w:r>
            <w:r w:rsidRPr="00A7632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լրամ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շակման և 1-ին, 3-րդ, 4-րդ, 5-րդ, 8-րդ և 11-րդ կետերում առաջարկվող փոփոխությունը հանվել է հաշվի առնելով ներկայացված նկատառումները, սակայն 23-րդ կետում առաջարկվող փոփոխությունը պայմանավաորված է այն հանգամանքով, որ </w:t>
            </w:r>
            <w:r w:rsidRPr="00A7632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արդարադատության նախարարության կազմում գործող Զորահավաքային և քաղաքացիական պաշտպանության բաժնի գործառույթներից է «Պաշտպանության մասին», «Ռազմական դրության իրավական ռեժիմի մասին» և «Քաղաքացիական պաշտպանության մասին» օրենքներից բխող նորմատիվ իրավական ակտերով սահմանված միջոցառումների իրականացման ապահովումը, զորահավաքային նախապատրաստության և զորահավաքի հետ կապված միջոցառումների կատարումը, որի շրջանակներում վեր հանված թերությունների շտկման նպատակով բաժինը կարող է մշակել իրավական ակտերում փոփոխությունների և լրացումների առաջարկներ, նախագծեր՝ զորահավաքային նախապատրաստության և </w:t>
            </w:r>
            <w:r w:rsidRPr="00A76324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զորահավաքի աշխատանքների կատարելագործման վերաբերյալ: Բաժնի աշխատանքների մոտ 60%-ն ունեն գաղտնի բնույթ: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0B2596" w:rsidRPr="006471D2" w:rsidTr="00D979D8">
        <w:trPr>
          <w:jc w:val="center"/>
        </w:trPr>
        <w:tc>
          <w:tcPr>
            <w:tcW w:w="96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B2596" w:rsidRPr="006471D2" w:rsidRDefault="000B2596" w:rsidP="006471D2">
            <w:pPr>
              <w:pStyle w:val="ListParagraph"/>
              <w:tabs>
                <w:tab w:val="left" w:pos="993"/>
              </w:tabs>
              <w:suppressAutoHyphens w:val="0"/>
              <w:spacing w:after="160" w:line="276" w:lineRule="auto"/>
              <w:ind w:leftChars="0" w:left="0" w:firstLineChars="0" w:firstLine="0"/>
              <w:jc w:val="both"/>
              <w:outlineLvl w:val="9"/>
            </w:pPr>
            <w:r w:rsidRPr="006471D2">
              <w:rPr>
                <w:rFonts w:ascii="GHEA Grapalat" w:hAnsi="GHEA Grapalat"/>
                <w:lang w:val="en-US"/>
              </w:rPr>
              <w:lastRenderedPageBreak/>
              <w:t xml:space="preserve">3. </w:t>
            </w:r>
            <w:r w:rsidRPr="006471D2">
              <w:rPr>
                <w:rFonts w:ascii="GHEA Grapalat" w:hAnsi="GHEA Grapalat"/>
              </w:rPr>
              <w:t>Նախագծին կից ներկայացված հիմնավորման 3-րդ էջի 1-ին պարբերության 2-րդ նախադասությունը («Հաճախ ...») առաջարկում ենք հանել:</w:t>
            </w:r>
            <w:r w:rsidRPr="006471D2">
              <w:rPr>
                <w:rFonts w:ascii="GHEA Grapalat" w:hAnsi="GHEA Grapalat" w:cs="Sylfaen"/>
              </w:rPr>
              <w:t xml:space="preserve"> 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0B2596" w:rsidRPr="006471D2" w:rsidRDefault="006471D2" w:rsidP="006471D2">
            <w:pPr>
              <w:spacing w:after="0"/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471D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 է</w:t>
            </w:r>
          </w:p>
        </w:tc>
      </w:tr>
    </w:tbl>
    <w:p w:rsidR="000B2596" w:rsidRPr="006471D2" w:rsidRDefault="000B2596" w:rsidP="006471D2">
      <w:pPr>
        <w:spacing w:after="0"/>
        <w:rPr>
          <w:sz w:val="24"/>
          <w:szCs w:val="24"/>
        </w:rPr>
      </w:pPr>
    </w:p>
    <w:p w:rsidR="001D6ED9" w:rsidRPr="006471D2" w:rsidRDefault="001D6ED9" w:rsidP="006471D2">
      <w:pPr>
        <w:rPr>
          <w:sz w:val="24"/>
          <w:szCs w:val="24"/>
        </w:rPr>
      </w:pPr>
    </w:p>
    <w:sectPr w:rsidR="001D6ED9" w:rsidRPr="006471D2" w:rsidSect="00D2001C">
      <w:pgSz w:w="15840" w:h="12240" w:orient="landscape"/>
      <w:pgMar w:top="180" w:right="1440" w:bottom="360" w:left="1440" w:header="720" w:footer="35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F3EA7"/>
    <w:multiLevelType w:val="hybridMultilevel"/>
    <w:tmpl w:val="14A451E2"/>
    <w:lvl w:ilvl="0" w:tplc="5D3A0BD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ED6C37"/>
    <w:multiLevelType w:val="hybridMultilevel"/>
    <w:tmpl w:val="64F45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54745"/>
    <w:multiLevelType w:val="hybridMultilevel"/>
    <w:tmpl w:val="B1DC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0B2596"/>
    <w:rsid w:val="000B2596"/>
    <w:rsid w:val="001D6ED9"/>
    <w:rsid w:val="006471D2"/>
    <w:rsid w:val="00A76324"/>
    <w:rsid w:val="00BC1B9F"/>
    <w:rsid w:val="00E4345E"/>
    <w:rsid w:val="00EF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59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596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https://mul2.gov.am/tasks/745231/oneclick/6a4ba413d41dbcab34632430ffb2ad77191860a50d7a16428f3a32bc8125d201.docx?token=444618b8d12a392b75ebcd2b719e2469</cp:keywords>
  <dc:description/>
  <cp:lastModifiedBy>Ar-Lazaryan</cp:lastModifiedBy>
  <cp:revision>3</cp:revision>
  <dcterms:created xsi:type="dcterms:W3CDTF">2023-01-27T12:28:00Z</dcterms:created>
  <dcterms:modified xsi:type="dcterms:W3CDTF">2023-01-30T12:01:00Z</dcterms:modified>
</cp:coreProperties>
</file>