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50" w:rsidRPr="00400D84" w:rsidRDefault="00DE3450" w:rsidP="00260E1F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400D84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1156F1" w:rsidRPr="001156F1" w:rsidRDefault="001156F1" w:rsidP="001156F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156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2023 ԹՎԱԿԱՆԻ ՊԵՏԱԿԱՆ ԲՅՈՒՋԵԻ ՄԱՍԻՆ» ՕՐԵՆՔՈՒՄ </w:t>
      </w:r>
      <w:r w:rsidRPr="001156F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 ԵՎ ԼՐԱՑՈՒՄ</w:t>
      </w:r>
      <w:r w:rsidRPr="001156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1156F1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2022  ԹՎԱԿԱՆԻ ԴԵԿՏԵՄԲԵՐԻ 29-Ի N 2111-Ն ՈՐՈՇՄԱՆ ՄԵՋ ՓՈՓՈԽՈՒԹՅՈՒՆՆԵՐ ԵՎ ԼՐԱՑՈՒՄՆԵՐ ԿԱՏԱՐԵԼՈՒ ԵՎ </w:t>
      </w:r>
      <w:r w:rsidRPr="001156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ԿՐԹՈՒԹՅԱՆ, ԳԻՏՈՒԹՅԱՆ, ՄՇԱԿՈՒՅԹԻ ԵՎ ՍՊՈՐՏԻ ՆԱԽԱՐԱՐՈՒԹՅԱՆԸ </w:t>
      </w:r>
      <w:r w:rsidRPr="001156F1">
        <w:rPr>
          <w:rFonts w:ascii="GHEA Grapalat" w:hAnsi="GHEA Grapalat" w:cs="Sylfaen"/>
          <w:b/>
          <w:sz w:val="24"/>
          <w:szCs w:val="24"/>
          <w:lang w:val="hy-AM"/>
        </w:rPr>
        <w:t>ԳՈՒՄԱՐ ՀԱՏԿԱՑՆԵԼՈՒ ՄԱՍԻՆ</w:t>
      </w:r>
    </w:p>
    <w:p w:rsidR="000A4318" w:rsidRPr="00400D84" w:rsidRDefault="000A4318" w:rsidP="00260E1F">
      <w:pPr>
        <w:pStyle w:val="mechtex"/>
        <w:spacing w:line="276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E3450" w:rsidRPr="00400D84" w:rsidRDefault="00DE3450" w:rsidP="00260E1F">
      <w:pPr>
        <w:pStyle w:val="a3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 w:cs="Times Armenian"/>
          <w:b/>
          <w:lang w:val="af-ZA"/>
        </w:rPr>
      </w:pPr>
      <w:r w:rsidRPr="00400D84">
        <w:rPr>
          <w:rFonts w:ascii="GHEA Grapalat" w:hAnsi="GHEA Grapalat" w:cs="Sylfaen"/>
          <w:b/>
          <w:lang w:val="af-ZA"/>
        </w:rPr>
        <w:t>Իրավական ակտի</w:t>
      </w:r>
      <w:r w:rsidRPr="00400D84">
        <w:rPr>
          <w:rFonts w:ascii="GHEA Grapalat" w:hAnsi="GHEA Grapalat" w:cs="Sylfaen"/>
          <w:b/>
          <w:lang w:val="hy-AM"/>
        </w:rPr>
        <w:t xml:space="preserve"> ընդունման </w:t>
      </w:r>
      <w:r w:rsidRPr="00400D84">
        <w:rPr>
          <w:rFonts w:ascii="GHEA Grapalat" w:hAnsi="GHEA Grapalat" w:cs="Sylfaen"/>
          <w:b/>
          <w:lang w:val="af-ZA"/>
        </w:rPr>
        <w:t>անհրաժեշտությունը</w:t>
      </w:r>
      <w:r w:rsidRPr="00400D84">
        <w:rPr>
          <w:rFonts w:ascii="GHEA Grapalat" w:hAnsi="GHEA Grapalat" w:cs="Times Armenian"/>
          <w:b/>
          <w:lang w:val="af-ZA"/>
        </w:rPr>
        <w:t xml:space="preserve"> </w:t>
      </w:r>
    </w:p>
    <w:p w:rsidR="00AA0B27" w:rsidRPr="00DE468C" w:rsidRDefault="00432061" w:rsidP="00260E1F">
      <w:pPr>
        <w:tabs>
          <w:tab w:val="left" w:pos="720"/>
        </w:tabs>
        <w:spacing w:before="100" w:beforeAutospacing="1" w:after="100" w:afterAutospacing="1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E468C">
        <w:rPr>
          <w:rFonts w:ascii="GHEA Grapalat" w:hAnsi="GHEA Grapalat" w:cs="GHEA Grapalat"/>
          <w:iCs/>
          <w:sz w:val="24"/>
          <w:szCs w:val="24"/>
          <w:lang w:val="hy-AM"/>
        </w:rPr>
        <w:tab/>
      </w:r>
      <w:r w:rsidR="0076282E" w:rsidRPr="00DE468C">
        <w:rPr>
          <w:rFonts w:ascii="GHEA Grapalat" w:hAnsi="GHEA Grapalat" w:cs="GHEA Grapalat"/>
          <w:iCs/>
          <w:sz w:val="24"/>
          <w:szCs w:val="24"/>
          <w:lang w:val="hy-AM"/>
        </w:rPr>
        <w:t xml:space="preserve">Սույն որոշման նախագծի ընդունումը պայմանավորված է՝ </w:t>
      </w:r>
      <w:r w:rsidR="00BE0905" w:rsidRPr="00DE468C">
        <w:rPr>
          <w:rFonts w:ascii="GHEA Grapalat" w:hAnsi="GHEA Grapalat" w:cs="GHEA Grapalat"/>
          <w:iCs/>
          <w:sz w:val="24"/>
          <w:szCs w:val="24"/>
          <w:lang w:val="hy-AM"/>
        </w:rPr>
        <w:t>2023</w:t>
      </w:r>
      <w:r w:rsidR="0076282E" w:rsidRPr="00DE468C">
        <w:rPr>
          <w:rFonts w:ascii="GHEA Grapalat" w:hAnsi="GHEA Grapalat" w:cs="GHEA Grapalat"/>
          <w:iCs/>
          <w:sz w:val="24"/>
          <w:szCs w:val="24"/>
          <w:lang w:val="hy-AM"/>
        </w:rPr>
        <w:t xml:space="preserve"> թվականին </w:t>
      </w:r>
      <w:r w:rsidR="00BE0905" w:rsidRPr="00DE468C">
        <w:rPr>
          <w:rFonts w:ascii="GHEA Grapalat" w:hAnsi="GHEA Grapalat"/>
          <w:sz w:val="24"/>
          <w:szCs w:val="24"/>
          <w:lang w:val="hy-AM"/>
        </w:rPr>
        <w:t>Հայ կինոյի հիմնադրման 100-ամյա հոբելյանական միջոցառումների</w:t>
      </w:r>
      <w:r w:rsidR="0076282E" w:rsidRPr="00DE468C">
        <w:rPr>
          <w:rFonts w:ascii="GHEA Grapalat" w:hAnsi="GHEA Grapalat"/>
          <w:sz w:val="24"/>
          <w:szCs w:val="24"/>
          <w:lang w:val="hy-AM"/>
        </w:rPr>
        <w:t xml:space="preserve"> կազմակերպման և իրա</w:t>
      </w:r>
      <w:r w:rsidR="00AA6A8F" w:rsidRPr="00DE468C">
        <w:rPr>
          <w:rFonts w:ascii="GHEA Grapalat" w:hAnsi="GHEA Grapalat"/>
          <w:sz w:val="24"/>
          <w:szCs w:val="24"/>
          <w:lang w:val="hy-AM"/>
        </w:rPr>
        <w:t xml:space="preserve">կանացման հանգամանքով: </w:t>
      </w:r>
      <w:r w:rsidRPr="00DE468C">
        <w:rPr>
          <w:rFonts w:ascii="GHEA Grapalat" w:hAnsi="GHEA Grapalat"/>
          <w:iCs/>
          <w:sz w:val="24"/>
          <w:szCs w:val="24"/>
          <w:lang w:val="hy-AM"/>
        </w:rPr>
        <w:t>Հայ կինոյի 100 ամյակը ընդգրկվել է ՅՈՒՆԵՍԿՕ-ի Հռչակավոր մարդկանց և կարևոր իրադարձությունների հոբելյանների օրացույցում, (2022-2023 թթ.) և նախատեսվող հոբելյանական միջոցառումները իրավունք ունեն հանդես գալու ՅՈՒՆԵՍԿՕ-ի տարբերանշանի ներքո:</w:t>
      </w:r>
      <w:r w:rsidRPr="00DE468C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A8F" w:rsidRPr="00DE468C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76282E" w:rsidRPr="00DE468C">
        <w:rPr>
          <w:rFonts w:ascii="GHEA Grapalat" w:hAnsi="GHEA Grapalat"/>
          <w:sz w:val="24"/>
          <w:szCs w:val="24"/>
          <w:lang w:val="hy-AM"/>
        </w:rPr>
        <w:t xml:space="preserve"> նպատակն է՝</w:t>
      </w:r>
      <w:r w:rsidR="00AA6A8F" w:rsidRPr="00DE468C">
        <w:rPr>
          <w:rFonts w:ascii="GHEA Grapalat" w:hAnsi="GHEA Grapalat"/>
          <w:sz w:val="24"/>
          <w:szCs w:val="24"/>
          <w:lang w:val="hy-AM"/>
        </w:rPr>
        <w:t xml:space="preserve"> </w:t>
      </w:r>
      <w:r w:rsidR="00AA6A8F" w:rsidRPr="00DE468C">
        <w:rPr>
          <w:rFonts w:ascii="GHEA Grapalat" w:hAnsi="GHEA Grapalat"/>
          <w:iCs/>
          <w:sz w:val="24"/>
          <w:szCs w:val="24"/>
          <w:lang w:val="hy-AM"/>
        </w:rPr>
        <w:t xml:space="preserve">հայ արդի և դասական կինոարվեստի հանրայնացումն ու տարածումը, միջազգային դիրքավորումն ու ճանաչելիության բարձրացումը, կինոժառանգության վերաարժևորումը, </w:t>
      </w:r>
      <w:r w:rsidR="0024647D" w:rsidRPr="00DE468C">
        <w:rPr>
          <w:rFonts w:ascii="GHEA Grapalat" w:hAnsi="GHEA Grapalat"/>
          <w:iCs/>
          <w:sz w:val="24"/>
          <w:szCs w:val="24"/>
          <w:lang w:val="hy-AM"/>
        </w:rPr>
        <w:t xml:space="preserve">կրթական որակի բարձրացումն ու </w:t>
      </w:r>
      <w:r w:rsidR="00AA6A8F" w:rsidRPr="00DE468C">
        <w:rPr>
          <w:rFonts w:ascii="GHEA Grapalat" w:hAnsi="GHEA Grapalat"/>
          <w:iCs/>
          <w:sz w:val="24"/>
          <w:szCs w:val="24"/>
          <w:lang w:val="hy-AM"/>
        </w:rPr>
        <w:t>միջազգային համագործակցության ընդլայնում</w:t>
      </w:r>
      <w:r w:rsidR="0024647D" w:rsidRPr="00DE468C">
        <w:rPr>
          <w:rFonts w:ascii="GHEA Grapalat" w:hAnsi="GHEA Grapalat"/>
          <w:iCs/>
          <w:sz w:val="24"/>
          <w:szCs w:val="24"/>
          <w:lang w:val="hy-AM"/>
        </w:rPr>
        <w:t>ը</w:t>
      </w:r>
      <w:r w:rsidR="00AA6A8F" w:rsidRPr="00DE468C">
        <w:rPr>
          <w:rFonts w:ascii="GHEA Grapalat" w:hAnsi="GHEA Grapalat"/>
          <w:iCs/>
          <w:sz w:val="24"/>
          <w:szCs w:val="24"/>
          <w:lang w:val="hy-AM"/>
        </w:rPr>
        <w:t>:</w:t>
      </w:r>
    </w:p>
    <w:p w:rsidR="006B0F5E" w:rsidRPr="00006455" w:rsidRDefault="00DE3450" w:rsidP="00260E1F">
      <w:pPr>
        <w:pStyle w:val="a3"/>
        <w:numPr>
          <w:ilvl w:val="0"/>
          <w:numId w:val="11"/>
        </w:numPr>
        <w:spacing w:before="240" w:after="240" w:line="276" w:lineRule="auto"/>
        <w:ind w:left="450" w:firstLine="270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6B0F5E" w:rsidRPr="00784EB1" w:rsidRDefault="006B0F5E" w:rsidP="00260E1F">
      <w:pPr>
        <w:spacing w:line="276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784EB1">
        <w:rPr>
          <w:rFonts w:ascii="GHEA Grapalat" w:hAnsi="GHEA Grapalat" w:cs="GHEA Grapalat"/>
          <w:iCs/>
          <w:sz w:val="24"/>
          <w:szCs w:val="24"/>
          <w:lang w:val="hy-AM"/>
        </w:rPr>
        <w:t>Անցել է ուղիղ մեկ դար, որն հայկական կինոն նշանավորում է համապատասխան հաջողություններով և ձեռքբերումներով: Շուրջ 4000 խաղարկային, վավերագրական, անիմացիոն, հեռուստատեսային և փորձարարական ֆիլմերից բաղկացած ժառանգություն, որը իրավամբ կարելի է համարել հայ ժողովրդի եւ Հայաստանի առավել նշանակալի ձեռքբերումներից մեկը։</w:t>
      </w:r>
    </w:p>
    <w:p w:rsidR="006B0F5E" w:rsidRPr="00784EB1" w:rsidRDefault="006B0F5E" w:rsidP="00260E1F">
      <w:pPr>
        <w:spacing w:line="276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784EB1">
        <w:rPr>
          <w:rFonts w:ascii="GHEA Grapalat" w:hAnsi="GHEA Grapalat" w:cs="GHEA Grapalat"/>
          <w:iCs/>
          <w:sz w:val="24"/>
          <w:szCs w:val="24"/>
          <w:lang w:val="hy-AM"/>
        </w:rPr>
        <w:t>Այդուհանդերձ, մեր կինոյի հարուստ պատմությունն այսօր քիչ է ուսումնասիրված նոր սերնդի կողմից ու մնում է գրեթե անհայտ Հայաստանի սահմաններից դուրս։</w:t>
      </w:r>
    </w:p>
    <w:p w:rsidR="00CF182B" w:rsidRPr="00784EB1" w:rsidRDefault="00CF182B" w:rsidP="00260E1F">
      <w:pPr>
        <w:spacing w:line="276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784EB1">
        <w:rPr>
          <w:rFonts w:ascii="GHEA Grapalat" w:hAnsi="GHEA Grapalat" w:cs="GHEA Grapalat"/>
          <w:iCs/>
          <w:sz w:val="24"/>
          <w:szCs w:val="24"/>
          <w:lang w:val="hy-AM"/>
        </w:rPr>
        <w:t xml:space="preserve">Կարևորելով հայկական կինեմատոգրաֆի մեկդարյա ոդիսականը՝ Հայաստանի մշակութային քաղաքականության համատեքստում, ՀՀ Կրթության, գիտության, մշակույթի և սպորտի նախարարությունը՝ ՀՀ կառավարական հոբելյանական հանձնաժողովի գլխավորությամբ, ոլորտում առաջատար կազմակերպությունների և անհատների մասնակցությամբ, նախաձեռնել են տասնյակից ավելի միջոցառումների </w:t>
      </w:r>
      <w:r w:rsidR="004C6DC8" w:rsidRPr="00784EB1">
        <w:rPr>
          <w:rFonts w:ascii="GHEA Grapalat" w:hAnsi="GHEA Grapalat" w:cs="GHEA Grapalat"/>
          <w:iCs/>
          <w:sz w:val="24"/>
          <w:szCs w:val="24"/>
          <w:lang w:val="hy-AM"/>
        </w:rPr>
        <w:t xml:space="preserve">և հրատարակչական ծրագրերի </w:t>
      </w:r>
      <w:r w:rsidRPr="00784EB1">
        <w:rPr>
          <w:rFonts w:ascii="GHEA Grapalat" w:hAnsi="GHEA Grapalat" w:cs="GHEA Grapalat"/>
          <w:iCs/>
          <w:sz w:val="24"/>
          <w:szCs w:val="24"/>
          <w:lang w:val="hy-AM"/>
        </w:rPr>
        <w:t>իրականացում, որոնք նորովի կբացահայտեն հայ կինոյի ձեռքբերումները՝ համազգային և միջազգային մակարդակում։</w:t>
      </w:r>
      <w:r w:rsidR="009B593A" w:rsidRPr="00784EB1">
        <w:rPr>
          <w:rFonts w:ascii="GHEA Grapalat" w:hAnsi="GHEA Grapalat" w:cs="GHEA Grapalat"/>
          <w:iCs/>
          <w:sz w:val="24"/>
          <w:szCs w:val="24"/>
          <w:lang w:val="hy-AM"/>
        </w:rPr>
        <w:t xml:space="preserve"> Ծրագրերն իրականացվելու են 4 ուղղություններով՝ ռազմավարական, մի</w:t>
      </w:r>
      <w:r w:rsidR="00BC117F">
        <w:rPr>
          <w:rFonts w:ascii="GHEA Grapalat" w:hAnsi="GHEA Grapalat" w:cs="GHEA Grapalat"/>
          <w:iCs/>
          <w:sz w:val="24"/>
          <w:szCs w:val="24"/>
          <w:lang w:val="hy-AM"/>
        </w:rPr>
        <w:t xml:space="preserve">ջազգային, հրատարակչական և ներպետական </w:t>
      </w:r>
      <w:r w:rsidR="00542255">
        <w:rPr>
          <w:rFonts w:ascii="GHEA Grapalat" w:hAnsi="GHEA Grapalat" w:cs="GHEA Grapalat"/>
          <w:iCs/>
          <w:sz w:val="24"/>
          <w:szCs w:val="24"/>
          <w:lang w:val="hy-AM"/>
        </w:rPr>
        <w:t xml:space="preserve"> միջոցառումներ</w:t>
      </w:r>
      <w:r w:rsidR="00BC117F">
        <w:rPr>
          <w:rFonts w:ascii="GHEA Grapalat" w:hAnsi="GHEA Grapalat" w:cs="GHEA Grapalat"/>
          <w:iCs/>
          <w:sz w:val="24"/>
          <w:szCs w:val="24"/>
          <w:lang w:val="hy-AM"/>
        </w:rPr>
        <w:t>ի իրականացում</w:t>
      </w:r>
      <w:r w:rsidR="00542255">
        <w:rPr>
          <w:rFonts w:ascii="GHEA Grapalat" w:hAnsi="GHEA Grapalat" w:cs="GHEA Grapalat"/>
          <w:iCs/>
          <w:sz w:val="24"/>
          <w:szCs w:val="24"/>
          <w:lang w:val="hy-AM"/>
        </w:rPr>
        <w:t>:</w:t>
      </w:r>
    </w:p>
    <w:p w:rsidR="00382A59" w:rsidRPr="00006455" w:rsidRDefault="00382A59" w:rsidP="00260E1F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DE3450" w:rsidRPr="00400D84" w:rsidRDefault="00DE3450" w:rsidP="00260E1F">
      <w:pPr>
        <w:pStyle w:val="a3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fr-FR"/>
        </w:rPr>
      </w:pPr>
      <w:r w:rsidRPr="00400D84">
        <w:rPr>
          <w:rFonts w:ascii="GHEA Grapalat" w:hAnsi="GHEA Grapalat" w:cs="Sylfaen"/>
          <w:b/>
          <w:lang w:val="hy-AM"/>
        </w:rPr>
        <w:lastRenderedPageBreak/>
        <w:t>Կարգա</w:t>
      </w:r>
      <w:proofErr w:type="spellStart"/>
      <w:r w:rsidRPr="00400D84">
        <w:rPr>
          <w:rFonts w:ascii="GHEA Grapalat" w:hAnsi="GHEA Grapalat" w:cs="Sylfaen"/>
          <w:b/>
          <w:lang w:val="fr-FR"/>
        </w:rPr>
        <w:t>վորման</w:t>
      </w:r>
      <w:proofErr w:type="spellEnd"/>
      <w:r w:rsidRPr="00400D84">
        <w:rPr>
          <w:rFonts w:ascii="GHEA Grapalat" w:hAnsi="GHEA Grapalat"/>
          <w:b/>
          <w:lang w:val="fr-FR"/>
        </w:rPr>
        <w:t xml:space="preserve"> </w:t>
      </w:r>
      <w:proofErr w:type="spellStart"/>
      <w:r w:rsidRPr="00400D84">
        <w:rPr>
          <w:rFonts w:ascii="GHEA Grapalat" w:hAnsi="GHEA Grapalat"/>
          <w:b/>
          <w:lang w:val="fr-FR"/>
        </w:rPr>
        <w:t>նպատակը</w:t>
      </w:r>
      <w:proofErr w:type="spellEnd"/>
      <w:r w:rsidRPr="00400D84">
        <w:rPr>
          <w:rFonts w:ascii="GHEA Grapalat" w:hAnsi="GHEA Grapalat"/>
          <w:b/>
          <w:lang w:val="hy-AM"/>
        </w:rPr>
        <w:t xml:space="preserve"> և</w:t>
      </w:r>
      <w:r w:rsidRPr="00400D84">
        <w:rPr>
          <w:rFonts w:ascii="GHEA Grapalat" w:hAnsi="GHEA Grapalat"/>
          <w:b/>
          <w:lang w:val="fr-FR"/>
        </w:rPr>
        <w:t xml:space="preserve"> </w:t>
      </w:r>
      <w:proofErr w:type="spellStart"/>
      <w:r w:rsidRPr="00400D84">
        <w:rPr>
          <w:rFonts w:ascii="GHEA Grapalat" w:hAnsi="GHEA Grapalat"/>
          <w:b/>
          <w:lang w:val="fr-FR"/>
        </w:rPr>
        <w:t>բնույթը</w:t>
      </w:r>
      <w:proofErr w:type="spellEnd"/>
    </w:p>
    <w:p w:rsidR="00382A59" w:rsidRPr="005235A5" w:rsidRDefault="00313D68" w:rsidP="00260E1F">
      <w:pPr>
        <w:spacing w:before="240" w:line="276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5235A5">
        <w:rPr>
          <w:rFonts w:ascii="GHEA Grapalat" w:hAnsi="GHEA Grapalat"/>
          <w:sz w:val="24"/>
          <w:szCs w:val="24"/>
          <w:lang w:val="hy-AM"/>
        </w:rPr>
        <w:t xml:space="preserve">Հայ կինոյի հիմնադրման 100-ամյա հոբելյանական միջոցառումների </w:t>
      </w:r>
      <w:r w:rsidR="0076282E" w:rsidRPr="005235A5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պատշաճ</w:t>
      </w:r>
      <w:r w:rsidR="0076282E" w:rsidRPr="005235A5">
        <w:rPr>
          <w:rFonts w:ascii="GHEA Grapalat" w:hAnsi="GHEA Grapalat"/>
          <w:sz w:val="24"/>
          <w:szCs w:val="24"/>
          <w:lang w:val="hy-AM"/>
        </w:rPr>
        <w:t xml:space="preserve"> կազմակերպման և </w:t>
      </w:r>
      <w:r w:rsidR="0076282E" w:rsidRPr="005235A5">
        <w:rPr>
          <w:rFonts w:ascii="GHEA Grapalat" w:eastAsia="Calibri" w:hAnsi="GHEA Grapalat"/>
          <w:sz w:val="24"/>
          <w:szCs w:val="24"/>
          <w:lang w:val="hy-AM"/>
        </w:rPr>
        <w:t>անխափան</w:t>
      </w:r>
      <w:r w:rsidR="0076282E" w:rsidRPr="005235A5">
        <w:rPr>
          <w:rFonts w:ascii="GHEA Grapalat" w:hAnsi="GHEA Grapalat"/>
          <w:sz w:val="24"/>
          <w:szCs w:val="24"/>
          <w:lang w:val="hy-AM"/>
        </w:rPr>
        <w:t xml:space="preserve"> իրականացման</w:t>
      </w:r>
      <w:r w:rsidR="0076282E" w:rsidRPr="005235A5">
        <w:rPr>
          <w:rFonts w:ascii="GHEA Grapalat" w:hAnsi="GHEA Grapalat" w:cs="Sylfaen"/>
          <w:sz w:val="24"/>
          <w:szCs w:val="24"/>
          <w:lang w:val="hy-AM"/>
        </w:rPr>
        <w:t xml:space="preserve"> նպատակով</w:t>
      </w:r>
      <w:r w:rsidR="0076282E" w:rsidRPr="005235A5">
        <w:rPr>
          <w:rFonts w:ascii="GHEA Grapalat" w:eastAsia="Calibri" w:hAnsi="GHEA Grapalat"/>
          <w:sz w:val="24"/>
          <w:szCs w:val="24"/>
          <w:lang w:val="hy-AM"/>
        </w:rPr>
        <w:t xml:space="preserve"> առաջարկվում է՝ ֆինանսական հատկացումներ տրամադրել Հայաստանի Հանրապետության պետական բյուջեի </w:t>
      </w:r>
      <w:r w:rsidR="0076282E" w:rsidRPr="005235A5">
        <w:rPr>
          <w:rFonts w:ascii="GHEA Grapalat" w:hAnsi="GHEA Grapalat"/>
          <w:sz w:val="24"/>
          <w:szCs w:val="24"/>
          <w:lang w:val="hy-AM"/>
        </w:rPr>
        <w:t>պահուստային ֆոնդից:</w:t>
      </w:r>
    </w:p>
    <w:p w:rsidR="00400D84" w:rsidRPr="00400D84" w:rsidRDefault="00400D84" w:rsidP="00260E1F">
      <w:pPr>
        <w:spacing w:before="240" w:line="276" w:lineRule="auto"/>
        <w:jc w:val="both"/>
        <w:rPr>
          <w:rFonts w:ascii="GHEA Grapalat" w:hAnsi="GHEA Grapalat"/>
          <w:color w:val="FF0000"/>
          <w:sz w:val="24"/>
          <w:szCs w:val="24"/>
          <w:lang w:val="fr-FR"/>
        </w:rPr>
      </w:pPr>
    </w:p>
    <w:p w:rsidR="00DE3450" w:rsidRPr="00400D84" w:rsidRDefault="00DE3450" w:rsidP="00260E1F">
      <w:pPr>
        <w:pStyle w:val="a3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AA0B27" w:rsidRPr="005235A5" w:rsidRDefault="0076282E" w:rsidP="00260E1F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5235A5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Pr="005235A5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5235A5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76282E" w:rsidRPr="00400D84" w:rsidRDefault="0076282E" w:rsidP="00260E1F">
      <w:pPr>
        <w:pStyle w:val="a3"/>
        <w:spacing w:line="276" w:lineRule="auto"/>
        <w:rPr>
          <w:rFonts w:ascii="GHEA Grapalat" w:hAnsi="GHEA Grapalat"/>
          <w:b/>
          <w:lang w:val="hy-AM"/>
        </w:rPr>
      </w:pPr>
    </w:p>
    <w:p w:rsidR="00DE3450" w:rsidRPr="00400D84" w:rsidRDefault="00DE3450" w:rsidP="00260E1F">
      <w:pPr>
        <w:pStyle w:val="a3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  <w:lang w:val="hy-AM"/>
        </w:rPr>
      </w:pPr>
      <w:r w:rsidRPr="00400D84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6B0F5E" w:rsidRPr="00366ED1" w:rsidRDefault="00083E29" w:rsidP="00260E1F">
      <w:pPr>
        <w:spacing w:before="100" w:beforeAutospacing="1" w:after="100" w:afterAutospacing="1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235A5">
        <w:rPr>
          <w:rFonts w:ascii="GHEA Grapalat" w:hAnsi="GHEA Grapalat"/>
          <w:sz w:val="24"/>
          <w:szCs w:val="24"/>
          <w:lang w:val="hy-AM"/>
        </w:rPr>
        <w:t>Հայ կինոյի հիմնադրման 100-ամյա հոբելյանական միջոցառումների</w:t>
      </w:r>
      <w:r w:rsidR="006B0F5E" w:rsidRPr="00366ED1">
        <w:rPr>
          <w:rFonts w:ascii="GHEA Grapalat" w:hAnsi="GHEA Grapalat"/>
          <w:iCs/>
          <w:sz w:val="24"/>
          <w:szCs w:val="24"/>
          <w:lang w:val="hy-AM"/>
        </w:rPr>
        <w:t xml:space="preserve"> ծրագիրը առիթ է տալիս առանձնակի ուշադրություն դարձնել հայկական կինոյի զգալի ձեռքբերումների վրա, ներազդել հայ կինոյի հանրաճանաչության ապահովմանը, դրա արժևորմանը և այն նոր սերունդներին ներկայացնելուն։</w:t>
      </w:r>
    </w:p>
    <w:p w:rsidR="006B0F5E" w:rsidRPr="00366ED1" w:rsidRDefault="006B0F5E" w:rsidP="00260E1F">
      <w:pPr>
        <w:spacing w:before="100" w:beforeAutospacing="1" w:after="100" w:afterAutospacing="1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6ED1">
        <w:rPr>
          <w:rFonts w:ascii="GHEA Grapalat" w:hAnsi="GHEA Grapalat"/>
          <w:iCs/>
          <w:sz w:val="24"/>
          <w:szCs w:val="24"/>
          <w:lang w:val="hy-AM"/>
        </w:rPr>
        <w:t>Ծրագրի թիրախային խմբում են տարբեր տարիքային լսարաններ, փորձագետներ, կինոգետներ, հետազոտողներ և կինոսերներ, նաև զբոսաշրջիկներ:</w:t>
      </w:r>
    </w:p>
    <w:p w:rsidR="006B0F5E" w:rsidRPr="00366ED1" w:rsidRDefault="006B0F5E" w:rsidP="00260E1F">
      <w:pPr>
        <w:spacing w:before="100" w:beforeAutospacing="1" w:after="100" w:afterAutospacing="1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6ED1">
        <w:rPr>
          <w:rFonts w:ascii="GHEA Grapalat" w:hAnsi="GHEA Grapalat"/>
          <w:iCs/>
          <w:sz w:val="24"/>
          <w:szCs w:val="24"/>
          <w:lang w:val="hy-AM"/>
        </w:rPr>
        <w:t>Որպես ծրագրի արդյունք ակնկալվում է՝ հայ կինոյի միջազգայնացում և ճանաչում ներկա և հետագա միջազգային գործընթացներում, հայկական ժամանակակից կինոյի դիրքավորում միջազգային կինոոլորտում, հայ կինոժառանգության հանրահռչակում, երիտասարդ սերնդի մերձեցում՝ հայ մշակութային ժառանգությանը, ֆոնդահայթայթման խթանում, համատեղ արտադրության զարգացում:</w:t>
      </w:r>
    </w:p>
    <w:p w:rsidR="00DE3450" w:rsidRPr="00400D84" w:rsidRDefault="00DE3450" w:rsidP="00260E1F">
      <w:pPr>
        <w:pStyle w:val="a6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226507" w:rsidRPr="00A66ACF" w:rsidRDefault="005F60C0" w:rsidP="00260E1F">
      <w:pPr>
        <w:pStyle w:val="a6"/>
        <w:spacing w:line="276" w:lineRule="auto"/>
        <w:jc w:val="both"/>
        <w:rPr>
          <w:rFonts w:ascii="GHEA Grapalat" w:hAnsi="GHEA Grapalat" w:cs="Sylfaen"/>
          <w:lang w:val="hy-AM"/>
        </w:rPr>
      </w:pPr>
      <w:r w:rsidRPr="00A66ACF">
        <w:rPr>
          <w:rFonts w:ascii="GHEA Grapalat" w:hAnsi="GHEA Grapalat"/>
          <w:lang w:val="hy-AM"/>
        </w:rPr>
        <w:t>Հայ կինոյի հիմնադրման 100-ամյա հոբելյանական միջոցառումների</w:t>
      </w:r>
      <w:r w:rsidR="0076282E" w:rsidRPr="00A66ACF">
        <w:rPr>
          <w:rFonts w:ascii="GHEA Grapalat" w:hAnsi="GHEA Grapalat"/>
          <w:lang w:val="hy-AM"/>
        </w:rPr>
        <w:t xml:space="preserve"> կազմակերպման համար </w:t>
      </w:r>
      <w:r w:rsidR="00CC08A2">
        <w:rPr>
          <w:rFonts w:ascii="GHEA Grapalat" w:hAnsi="GHEA Grapalat"/>
          <w:lang w:val="hy-AM" w:eastAsia="hy-AM"/>
        </w:rPr>
        <w:t>««Հայաստանի Հանրապետության 2023 թվականի պետական բյուջեի մասին» օրենքում վերաբաշխում</w:t>
      </w:r>
      <w:r w:rsidR="002C6F34" w:rsidRPr="002C6F34">
        <w:rPr>
          <w:rFonts w:ascii="GHEA Grapalat" w:hAnsi="GHEA Grapalat"/>
          <w:lang w:val="hy-AM" w:eastAsia="hy-AM"/>
        </w:rPr>
        <w:t xml:space="preserve"> և լրացում</w:t>
      </w:r>
      <w:bookmarkStart w:id="0" w:name="_GoBack"/>
      <w:bookmarkEnd w:id="0"/>
      <w:r w:rsidR="00CC08A2">
        <w:rPr>
          <w:rFonts w:ascii="GHEA Grapalat" w:hAnsi="GHEA Grapalat"/>
          <w:lang w:val="hy-AM" w:eastAsia="hy-AM"/>
        </w:rPr>
        <w:t xml:space="preserve">, Հայաստանի Հանրապետության կառավարության 2022թ-ի դեկտեմբերի 29-ի </w:t>
      </w:r>
      <w:r w:rsidR="00CC08A2" w:rsidRPr="002C2781">
        <w:rPr>
          <w:rFonts w:ascii="GHEA Grapalat" w:hAnsi="GHEA Grapalat"/>
          <w:lang w:val="hy-AM" w:eastAsia="hy-AM"/>
        </w:rPr>
        <w:t xml:space="preserve">N </w:t>
      </w:r>
      <w:r w:rsidR="00CC08A2">
        <w:rPr>
          <w:rFonts w:ascii="GHEA Grapalat" w:hAnsi="GHEA Grapalat"/>
          <w:lang w:val="hy-AM" w:eastAsia="hy-AM"/>
        </w:rPr>
        <w:t xml:space="preserve">2111-Ն որոշման մեջ փոփոխություններ և լրացումներ կատարելու և ՀՀ կրթության, գիտության, մշակույթի և սպորտի նախարարությանը գումար հատկացնելու մասին» </w:t>
      </w:r>
      <w:r w:rsidR="0076282E" w:rsidRPr="00A66ACF">
        <w:rPr>
          <w:rFonts w:ascii="GHEA Grapalat" w:hAnsi="GHEA Grapalat" w:cs="Sylfaen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</w:t>
      </w:r>
      <w:r w:rsidR="002C2781">
        <w:rPr>
          <w:rFonts w:ascii="GHEA Grapalat" w:hAnsi="GHEA Grapalat" w:cs="Sylfaen"/>
          <w:lang w:val="hy-AM"/>
        </w:rPr>
        <w:t>մնի բյուջեի եկամուտներում և ծախսերում</w:t>
      </w:r>
      <w:r w:rsidR="0076282E" w:rsidRPr="00A66ACF">
        <w:rPr>
          <w:rFonts w:ascii="GHEA Grapalat" w:hAnsi="GHEA Grapalat" w:cs="Sylfaen"/>
          <w:lang w:val="hy-AM"/>
        </w:rPr>
        <w:t xml:space="preserve"> </w:t>
      </w:r>
      <w:r w:rsidR="002C2781">
        <w:rPr>
          <w:rFonts w:ascii="GHEA Grapalat" w:hAnsi="GHEA Grapalat" w:cs="Sylfaen"/>
          <w:lang w:val="hy-AM"/>
        </w:rPr>
        <w:t>փոփոխություններ</w:t>
      </w:r>
      <w:r w:rsidR="0076282E" w:rsidRPr="00A66ACF">
        <w:rPr>
          <w:rFonts w:ascii="GHEA Grapalat" w:hAnsi="GHEA Grapalat" w:cs="Sylfaen"/>
          <w:lang w:val="hy-AM"/>
        </w:rPr>
        <w:t xml:space="preserve"> չի առաջանում:</w:t>
      </w:r>
    </w:p>
    <w:p w:rsidR="00DE3450" w:rsidRPr="00400D84" w:rsidRDefault="00DE3450" w:rsidP="00260E1F">
      <w:pPr>
        <w:pStyle w:val="a6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lastRenderedPageBreak/>
        <w:t>Իրավական ակտի ընդունման կապակցությամբ այլ նորմատիվ իրավական ակտերի ընդունման անհրաժեշտություն</w:t>
      </w:r>
    </w:p>
    <w:p w:rsidR="0076282E" w:rsidRPr="00A66ACF" w:rsidRDefault="0076282E" w:rsidP="00260E1F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A66ACF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A66ACF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76282E" w:rsidRPr="00A66ACF" w:rsidRDefault="0076282E" w:rsidP="00260E1F">
      <w:pPr>
        <w:pStyle w:val="a3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Չի առաջացնում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76282E" w:rsidRPr="00A66ACF" w:rsidRDefault="0076282E" w:rsidP="00260E1F">
      <w:pPr>
        <w:pStyle w:val="a3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Sylfaen"/>
          <w:shd w:val="clear" w:color="auto" w:fill="FEFEFE"/>
          <w:lang w:val="hy-AM"/>
        </w:rPr>
      </w:pPr>
    </w:p>
    <w:p w:rsidR="0076282E" w:rsidRPr="00A66ACF" w:rsidRDefault="0076282E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66ACF">
        <w:rPr>
          <w:rFonts w:ascii="GHEA Grapalat" w:hAnsi="GHEA Grapalat"/>
          <w:sz w:val="24"/>
          <w:szCs w:val="24"/>
          <w:lang w:val="ro-RO"/>
        </w:rPr>
        <w:t>2</w:t>
      </w:r>
      <w:r w:rsidRPr="00A66AC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66ACF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պա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76282E" w:rsidRPr="003A5C21" w:rsidRDefault="0076282E" w:rsidP="003A5C21">
      <w:pPr>
        <w:pStyle w:val="a3"/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Համապատասխանում է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346E91" w:rsidRPr="00400D84" w:rsidRDefault="00346E91" w:rsidP="00260E1F">
      <w:pPr>
        <w:pStyle w:val="a6"/>
        <w:numPr>
          <w:ilvl w:val="0"/>
          <w:numId w:val="11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400D84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346E91" w:rsidRPr="00973D7F" w:rsidRDefault="00D6272C" w:rsidP="00260E1F">
      <w:pPr>
        <w:pStyle w:val="a6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973D7F">
        <w:rPr>
          <w:rFonts w:ascii="GHEA Grapalat" w:hAnsi="GHEA Grapalat" w:cs="Sylfaen"/>
          <w:lang w:val="hy-AM"/>
        </w:rPr>
        <w:t>Ո</w:t>
      </w:r>
      <w:r w:rsidR="00346E91" w:rsidRPr="00973D7F">
        <w:rPr>
          <w:rFonts w:ascii="GHEA Grapalat" w:hAnsi="GHEA Grapalat" w:cs="GHEA Grapalat"/>
          <w:bCs/>
          <w:lang w:val="hy-AM"/>
        </w:rPr>
        <w:t xml:space="preserve">րոշման նախագիծը մշակվել է հիմք ընդունելով ՀՀ կառավարության 2021թ. օգոստոսի 18-ի N 1363-Ա որոշմամբ հաստատված ՀՀ կառավարության 2021-2026 թվականների ծրագրի 4-րդ գլխի 4.9 բաժնում ամրագրված բարեփոխումների հետևյալ ուղղությունը՝ </w:t>
      </w:r>
      <w:r w:rsidR="00F3377E" w:rsidRPr="00973D7F">
        <w:rPr>
          <w:rFonts w:ascii="GHEA Grapalat" w:hAnsi="GHEA Grapalat" w:cs="GHEA Grapalat"/>
          <w:bCs/>
          <w:lang w:val="hy-AM"/>
        </w:rPr>
        <w:t>«</w:t>
      </w:r>
      <w:r w:rsidR="002374A5" w:rsidRPr="00973D7F">
        <w:rPr>
          <w:rFonts w:ascii="GHEA Grapalat" w:hAnsi="GHEA Grapalat"/>
          <w:lang w:val="hy-AM"/>
        </w:rPr>
        <w:t>Ի</w:t>
      </w:r>
      <w:r w:rsidRPr="00973D7F">
        <w:rPr>
          <w:rFonts w:ascii="GHEA Grapalat" w:hAnsi="GHEA Grapalat"/>
          <w:lang w:val="hy-AM"/>
        </w:rPr>
        <w:t xml:space="preserve">նքնազբաղ   (անկախ)   ստեղծագործողների   (արվեստագետների) </w:t>
      </w:r>
      <w:r w:rsidRPr="00973D7F">
        <w:rPr>
          <w:rFonts w:ascii="GHEA Grapalat" w:hAnsi="GHEA Grapalat" w:cs="Sylfaen"/>
          <w:lang w:val="hy-AM"/>
        </w:rPr>
        <w:t>գործունեության ինստիտուտի ձևավորումը</w:t>
      </w:r>
      <w:r w:rsidRPr="00973D7F">
        <w:rPr>
          <w:rFonts w:ascii="GHEA Grapalat" w:hAnsi="GHEA Grapalat"/>
          <w:lang w:val="hy-AM"/>
        </w:rPr>
        <w:t>,</w:t>
      </w:r>
      <w:r w:rsidR="00F3377E" w:rsidRPr="00973D7F">
        <w:rPr>
          <w:rFonts w:ascii="GHEA Grapalat" w:hAnsi="GHEA Grapalat"/>
          <w:lang w:val="hy-AM"/>
        </w:rPr>
        <w:t xml:space="preserve"> </w:t>
      </w:r>
      <w:r w:rsidRPr="00973D7F">
        <w:rPr>
          <w:rFonts w:ascii="GHEA Grapalat" w:hAnsi="GHEA Grapalat" w:cs="Sylfaen"/>
          <w:lang w:val="hy-AM"/>
        </w:rPr>
        <w:t>իրավական</w:t>
      </w:r>
      <w:r w:rsidRPr="00973D7F">
        <w:rPr>
          <w:rFonts w:ascii="GHEA Grapalat" w:hAnsi="GHEA Grapalat"/>
          <w:lang w:val="hy-AM"/>
        </w:rPr>
        <w:t xml:space="preserve">, </w:t>
      </w:r>
      <w:r w:rsidRPr="00973D7F">
        <w:rPr>
          <w:rFonts w:ascii="GHEA Grapalat" w:hAnsi="GHEA Grapalat" w:cs="Sylfaen"/>
          <w:lang w:val="hy-AM"/>
        </w:rPr>
        <w:t>սոցիալ</w:t>
      </w:r>
      <w:r w:rsidRPr="00973D7F">
        <w:rPr>
          <w:rFonts w:ascii="GHEA Grapalat" w:hAnsi="GHEA Grapalat"/>
          <w:lang w:val="hy-AM"/>
        </w:rPr>
        <w:t>-</w:t>
      </w:r>
      <w:r w:rsidRPr="00973D7F">
        <w:rPr>
          <w:rFonts w:ascii="GHEA Grapalat" w:hAnsi="GHEA Grapalat" w:cs="Sylfaen"/>
          <w:lang w:val="hy-AM"/>
        </w:rPr>
        <w:t>տնտեսական</w:t>
      </w:r>
      <w:r w:rsidRPr="00973D7F">
        <w:rPr>
          <w:rFonts w:ascii="GHEA Grapalat" w:hAnsi="GHEA Grapalat"/>
          <w:lang w:val="hy-AM"/>
        </w:rPr>
        <w:t xml:space="preserve"> </w:t>
      </w:r>
      <w:r w:rsidRPr="00973D7F">
        <w:rPr>
          <w:rFonts w:ascii="GHEA Grapalat" w:hAnsi="GHEA Grapalat" w:cs="Sylfaen"/>
          <w:lang w:val="hy-AM"/>
        </w:rPr>
        <w:t>կարգավիճակի</w:t>
      </w:r>
      <w:r w:rsidRPr="00973D7F">
        <w:rPr>
          <w:rFonts w:ascii="GHEA Grapalat" w:hAnsi="GHEA Grapalat"/>
          <w:lang w:val="hy-AM"/>
        </w:rPr>
        <w:t xml:space="preserve"> </w:t>
      </w:r>
      <w:r w:rsidRPr="00973D7F">
        <w:rPr>
          <w:rFonts w:ascii="GHEA Grapalat" w:hAnsi="GHEA Grapalat" w:cs="Sylfaen"/>
          <w:lang w:val="hy-AM"/>
        </w:rPr>
        <w:t>և</w:t>
      </w:r>
      <w:r w:rsidRPr="00973D7F">
        <w:rPr>
          <w:rFonts w:ascii="GHEA Grapalat" w:hAnsi="GHEA Grapalat"/>
          <w:lang w:val="hy-AM"/>
        </w:rPr>
        <w:t xml:space="preserve"> </w:t>
      </w:r>
      <w:r w:rsidRPr="00973D7F">
        <w:rPr>
          <w:rFonts w:ascii="GHEA Grapalat" w:hAnsi="GHEA Grapalat" w:cs="Sylfaen"/>
          <w:lang w:val="hy-AM"/>
        </w:rPr>
        <w:t>հարաբերությունների</w:t>
      </w:r>
      <w:r w:rsidRPr="00973D7F">
        <w:rPr>
          <w:rFonts w:ascii="GHEA Grapalat" w:hAnsi="GHEA Grapalat"/>
          <w:lang w:val="hy-AM"/>
        </w:rPr>
        <w:t xml:space="preserve"> </w:t>
      </w:r>
      <w:r w:rsidRPr="00973D7F">
        <w:rPr>
          <w:rFonts w:ascii="GHEA Grapalat" w:hAnsi="GHEA Grapalat" w:cs="Sylfaen"/>
          <w:lang w:val="hy-AM"/>
        </w:rPr>
        <w:t>հստակեցումը</w:t>
      </w:r>
      <w:r w:rsidR="00F3377E" w:rsidRPr="00973D7F">
        <w:rPr>
          <w:rFonts w:ascii="GHEA Grapalat" w:hAnsi="GHEA Grapalat" w:cs="Sylfaen"/>
          <w:lang w:val="hy-AM"/>
        </w:rPr>
        <w:t>»</w:t>
      </w:r>
      <w:r w:rsidRPr="00973D7F">
        <w:rPr>
          <w:rFonts w:ascii="GHEA Grapalat" w:hAnsi="GHEA Grapalat"/>
          <w:lang w:val="hy-AM"/>
        </w:rPr>
        <w:t xml:space="preserve">, </w:t>
      </w:r>
      <w:r w:rsidR="00F3377E" w:rsidRPr="00973D7F">
        <w:rPr>
          <w:rFonts w:ascii="GHEA Grapalat" w:hAnsi="GHEA Grapalat"/>
          <w:lang w:val="hy-AM"/>
        </w:rPr>
        <w:t>«</w:t>
      </w:r>
      <w:r w:rsidR="002374A5" w:rsidRPr="00973D7F">
        <w:rPr>
          <w:rFonts w:ascii="GHEA Grapalat" w:hAnsi="GHEA Grapalat"/>
          <w:lang w:val="hy-AM"/>
        </w:rPr>
        <w:t>Ս</w:t>
      </w:r>
      <w:r w:rsidR="00F3377E" w:rsidRPr="00973D7F">
        <w:rPr>
          <w:rFonts w:ascii="GHEA Grapalat" w:hAnsi="GHEA Grapalat"/>
          <w:lang w:val="hy-AM"/>
        </w:rPr>
        <w:t>տեղծարար,   տաղանդ</w:t>
      </w:r>
      <w:r w:rsidR="00260E1F">
        <w:rPr>
          <w:rFonts w:ascii="GHEA Grapalat" w:hAnsi="GHEA Grapalat"/>
          <w:lang w:val="hy-AM"/>
        </w:rPr>
        <w:t xml:space="preserve">ավոր   անհատ </w:t>
      </w:r>
      <w:r w:rsidR="00B67912" w:rsidRPr="00973D7F">
        <w:rPr>
          <w:rFonts w:ascii="GHEA Grapalat" w:hAnsi="GHEA Grapalat"/>
          <w:lang w:val="hy-AM"/>
        </w:rPr>
        <w:t xml:space="preserve">արվեստագետների </w:t>
      </w:r>
      <w:r w:rsidR="00F3377E" w:rsidRPr="00973D7F">
        <w:rPr>
          <w:rFonts w:ascii="GHEA Grapalat" w:hAnsi="GHEA Grapalat"/>
          <w:lang w:val="hy-AM"/>
        </w:rPr>
        <w:t xml:space="preserve">համար </w:t>
      </w:r>
      <w:r w:rsidR="00F3377E" w:rsidRPr="00973D7F">
        <w:rPr>
          <w:rFonts w:ascii="GHEA Grapalat" w:hAnsi="GHEA Grapalat" w:cs="Sylfaen"/>
          <w:lang w:val="hy-AM"/>
        </w:rPr>
        <w:t>բարենպաստ</w:t>
      </w:r>
      <w:r w:rsidR="00F3377E" w:rsidRPr="00973D7F">
        <w:rPr>
          <w:rFonts w:ascii="GHEA Grapalat" w:hAnsi="GHEA Grapalat"/>
          <w:lang w:val="hy-AM"/>
        </w:rPr>
        <w:t xml:space="preserve"> </w:t>
      </w:r>
      <w:r w:rsidR="00F3377E" w:rsidRPr="00973D7F">
        <w:rPr>
          <w:rFonts w:ascii="GHEA Grapalat" w:hAnsi="GHEA Grapalat" w:cs="Sylfaen"/>
          <w:lang w:val="hy-AM"/>
        </w:rPr>
        <w:t>միջավայրի</w:t>
      </w:r>
      <w:r w:rsidR="00F3377E" w:rsidRPr="00973D7F">
        <w:rPr>
          <w:rFonts w:ascii="GHEA Grapalat" w:hAnsi="GHEA Grapalat"/>
          <w:lang w:val="hy-AM"/>
        </w:rPr>
        <w:t xml:space="preserve"> </w:t>
      </w:r>
      <w:r w:rsidR="00F3377E" w:rsidRPr="00973D7F">
        <w:rPr>
          <w:rFonts w:ascii="GHEA Grapalat" w:hAnsi="GHEA Grapalat" w:cs="Sylfaen"/>
          <w:lang w:val="hy-AM"/>
        </w:rPr>
        <w:t>ձևավորումը»</w:t>
      </w:r>
      <w:r w:rsidR="00402255" w:rsidRPr="00973D7F">
        <w:rPr>
          <w:rFonts w:ascii="GHEA Grapalat" w:hAnsi="GHEA Grapalat" w:cs="Sylfaen"/>
          <w:lang w:val="hy-AM"/>
        </w:rPr>
        <w:t>, «</w:t>
      </w:r>
      <w:r w:rsidR="00402255" w:rsidRPr="00973D7F">
        <w:rPr>
          <w:rFonts w:ascii="GHEA Grapalat" w:eastAsiaTheme="minorHAnsi" w:hAnsi="GHEA Grapalat" w:cs="CIDFont+F1"/>
          <w:lang w:val="hy-AM"/>
        </w:rPr>
        <w:t>գեղարվեստական կրթության որակի և գեղագիտական դաստիարակության մատչելիության ապահովումը»</w:t>
      </w:r>
      <w:r w:rsidR="00346E91" w:rsidRPr="00973D7F">
        <w:rPr>
          <w:rFonts w:ascii="GHEA Grapalat" w:hAnsi="GHEA Grapalat" w:cs="GHEA Grapalat"/>
          <w:bCs/>
          <w:lang w:val="hy-AM"/>
        </w:rPr>
        <w:t>:</w:t>
      </w:r>
    </w:p>
    <w:p w:rsidR="00346E91" w:rsidRPr="00400D84" w:rsidRDefault="00346E91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E3450" w:rsidRPr="00400D84" w:rsidRDefault="00DE3450" w:rsidP="00260E1F">
      <w:pPr>
        <w:pStyle w:val="a3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Այլ տեղեկություններ.</w:t>
      </w:r>
    </w:p>
    <w:p w:rsidR="0076282E" w:rsidRPr="00400D84" w:rsidRDefault="0076282E" w:rsidP="00260E1F">
      <w:pPr>
        <w:pStyle w:val="a3"/>
        <w:spacing w:after="240" w:line="276" w:lineRule="auto"/>
        <w:ind w:left="1080" w:right="175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lang w:val="hy-AM"/>
        </w:rPr>
        <w:t>Չկան:</w:t>
      </w:r>
    </w:p>
    <w:p w:rsidR="00DE3450" w:rsidRPr="00400D84" w:rsidRDefault="00DE3450" w:rsidP="00260E1F">
      <w:pPr>
        <w:spacing w:line="276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DE3450" w:rsidRPr="00402255" w:rsidRDefault="00DE3450" w:rsidP="00260E1F">
      <w:pPr>
        <w:autoSpaceDE w:val="0"/>
        <w:autoSpaceDN w:val="0"/>
        <w:adjustRightInd w:val="0"/>
        <w:spacing w:line="276" w:lineRule="auto"/>
        <w:rPr>
          <w:rFonts w:ascii="CIDFont+F1" w:eastAsiaTheme="minorHAnsi" w:hAnsi="CIDFont+F1" w:cs="CIDFont+F1"/>
          <w:sz w:val="23"/>
          <w:szCs w:val="23"/>
          <w:lang w:val="hy-AM" w:eastAsia="en-US"/>
        </w:rPr>
      </w:pPr>
    </w:p>
    <w:p w:rsidR="00DE3450" w:rsidRPr="00400D84" w:rsidRDefault="00DE3450" w:rsidP="00260E1F">
      <w:pPr>
        <w:spacing w:line="276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DE3450" w:rsidRPr="00400D84" w:rsidRDefault="00DE3450" w:rsidP="00260E1F">
      <w:pPr>
        <w:spacing w:line="276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DE3450" w:rsidRPr="00400D84" w:rsidRDefault="00DE3450" w:rsidP="00260E1F">
      <w:pPr>
        <w:spacing w:line="276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C5601" w:rsidRPr="00400D84" w:rsidRDefault="00CC5601" w:rsidP="00260E1F">
      <w:pPr>
        <w:spacing w:line="276" w:lineRule="auto"/>
        <w:jc w:val="center"/>
        <w:rPr>
          <w:rFonts w:ascii="GHEA Grapalat" w:hAnsi="GHEA Grapalat"/>
          <w:sz w:val="24"/>
          <w:szCs w:val="24"/>
          <w:lang w:val="hy-AM" w:eastAsia="hy-AM"/>
        </w:rPr>
      </w:pPr>
    </w:p>
    <w:sectPr w:rsidR="00CC5601" w:rsidRPr="00400D84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9BB" w:rsidRDefault="00CF59BB" w:rsidP="009D58F6">
      <w:r>
        <w:separator/>
      </w:r>
    </w:p>
  </w:endnote>
  <w:endnote w:type="continuationSeparator" w:id="0">
    <w:p w:rsidR="00CF59BB" w:rsidRDefault="00CF59BB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CF59BB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F59BB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F59BB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9BB" w:rsidRDefault="00CF59BB" w:rsidP="009D58F6">
      <w:r>
        <w:separator/>
      </w:r>
    </w:p>
  </w:footnote>
  <w:footnote w:type="continuationSeparator" w:id="0">
    <w:p w:rsidR="00CF59BB" w:rsidRDefault="00CF59BB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6"/>
  </w:num>
  <w:num w:numId="9">
    <w:abstractNumId w:val="1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7"/>
  </w:num>
  <w:num w:numId="15">
    <w:abstractNumId w:val="12"/>
  </w:num>
  <w:num w:numId="16">
    <w:abstractNumId w:val="13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74DA"/>
    <w:rsid w:val="00051185"/>
    <w:rsid w:val="00054058"/>
    <w:rsid w:val="000571B3"/>
    <w:rsid w:val="000605EA"/>
    <w:rsid w:val="00062059"/>
    <w:rsid w:val="00062579"/>
    <w:rsid w:val="0006796F"/>
    <w:rsid w:val="00071EE3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156F1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77E4"/>
    <w:rsid w:val="002237EA"/>
    <w:rsid w:val="00223FD4"/>
    <w:rsid w:val="00224B43"/>
    <w:rsid w:val="002252B0"/>
    <w:rsid w:val="00226507"/>
    <w:rsid w:val="002374A5"/>
    <w:rsid w:val="00245980"/>
    <w:rsid w:val="0024647D"/>
    <w:rsid w:val="00260E1F"/>
    <w:rsid w:val="00267EA1"/>
    <w:rsid w:val="0027664E"/>
    <w:rsid w:val="00277AFA"/>
    <w:rsid w:val="00280274"/>
    <w:rsid w:val="00282368"/>
    <w:rsid w:val="00294B15"/>
    <w:rsid w:val="0029574D"/>
    <w:rsid w:val="002A5A4E"/>
    <w:rsid w:val="002C0945"/>
    <w:rsid w:val="002C2781"/>
    <w:rsid w:val="002C6519"/>
    <w:rsid w:val="002C6F34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13D68"/>
    <w:rsid w:val="00327265"/>
    <w:rsid w:val="00330396"/>
    <w:rsid w:val="00333A97"/>
    <w:rsid w:val="003343AB"/>
    <w:rsid w:val="00335E99"/>
    <w:rsid w:val="00340A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7E70"/>
    <w:rsid w:val="003D4A39"/>
    <w:rsid w:val="003E05F2"/>
    <w:rsid w:val="003E38E9"/>
    <w:rsid w:val="003E56FA"/>
    <w:rsid w:val="003F4726"/>
    <w:rsid w:val="003F6419"/>
    <w:rsid w:val="00400D84"/>
    <w:rsid w:val="00402255"/>
    <w:rsid w:val="0041310F"/>
    <w:rsid w:val="00425B40"/>
    <w:rsid w:val="004307F9"/>
    <w:rsid w:val="00432061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507E"/>
    <w:rsid w:val="004C12E8"/>
    <w:rsid w:val="004C1E48"/>
    <w:rsid w:val="004C6DC8"/>
    <w:rsid w:val="004C71EA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5D57"/>
    <w:rsid w:val="00521C39"/>
    <w:rsid w:val="00522621"/>
    <w:rsid w:val="0052344E"/>
    <w:rsid w:val="005235A5"/>
    <w:rsid w:val="00534F50"/>
    <w:rsid w:val="00542255"/>
    <w:rsid w:val="0054650D"/>
    <w:rsid w:val="005465B4"/>
    <w:rsid w:val="005475DD"/>
    <w:rsid w:val="0055142C"/>
    <w:rsid w:val="0055506F"/>
    <w:rsid w:val="00566EE3"/>
    <w:rsid w:val="00570E4A"/>
    <w:rsid w:val="005744A3"/>
    <w:rsid w:val="005745C3"/>
    <w:rsid w:val="005749A2"/>
    <w:rsid w:val="00574C93"/>
    <w:rsid w:val="00581FCC"/>
    <w:rsid w:val="005906ED"/>
    <w:rsid w:val="00590E53"/>
    <w:rsid w:val="00597276"/>
    <w:rsid w:val="005979D5"/>
    <w:rsid w:val="005A38A5"/>
    <w:rsid w:val="005A3946"/>
    <w:rsid w:val="005A799C"/>
    <w:rsid w:val="005A7A2F"/>
    <w:rsid w:val="005A7C7F"/>
    <w:rsid w:val="005B0027"/>
    <w:rsid w:val="005B4534"/>
    <w:rsid w:val="005D0CD4"/>
    <w:rsid w:val="005D68FF"/>
    <w:rsid w:val="005E00BD"/>
    <w:rsid w:val="005E17E2"/>
    <w:rsid w:val="005E2076"/>
    <w:rsid w:val="005F2450"/>
    <w:rsid w:val="005F60C0"/>
    <w:rsid w:val="005F74E1"/>
    <w:rsid w:val="0060353B"/>
    <w:rsid w:val="00614A08"/>
    <w:rsid w:val="00620CA9"/>
    <w:rsid w:val="0063044E"/>
    <w:rsid w:val="006351A2"/>
    <w:rsid w:val="00636438"/>
    <w:rsid w:val="00647B4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0F5E"/>
    <w:rsid w:val="006B2FE3"/>
    <w:rsid w:val="006C493C"/>
    <w:rsid w:val="006D0B62"/>
    <w:rsid w:val="006D1239"/>
    <w:rsid w:val="006D27B6"/>
    <w:rsid w:val="006D41CA"/>
    <w:rsid w:val="006D67A9"/>
    <w:rsid w:val="006E60C8"/>
    <w:rsid w:val="006E7E40"/>
    <w:rsid w:val="006F489A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76A3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D0663"/>
    <w:rsid w:val="007D34A9"/>
    <w:rsid w:val="007D3C71"/>
    <w:rsid w:val="007E1CB9"/>
    <w:rsid w:val="007E43EE"/>
    <w:rsid w:val="007E61D9"/>
    <w:rsid w:val="007E6FD5"/>
    <w:rsid w:val="007F6566"/>
    <w:rsid w:val="00800F58"/>
    <w:rsid w:val="00801FC6"/>
    <w:rsid w:val="0080505A"/>
    <w:rsid w:val="00810027"/>
    <w:rsid w:val="008138E4"/>
    <w:rsid w:val="008176F7"/>
    <w:rsid w:val="00821F5A"/>
    <w:rsid w:val="008275B1"/>
    <w:rsid w:val="00827B4D"/>
    <w:rsid w:val="00827DD4"/>
    <w:rsid w:val="00836F07"/>
    <w:rsid w:val="00847EF9"/>
    <w:rsid w:val="00854C25"/>
    <w:rsid w:val="00861D00"/>
    <w:rsid w:val="00870254"/>
    <w:rsid w:val="008A0408"/>
    <w:rsid w:val="008A7B8F"/>
    <w:rsid w:val="008B12E9"/>
    <w:rsid w:val="008B1665"/>
    <w:rsid w:val="008B236D"/>
    <w:rsid w:val="008B2706"/>
    <w:rsid w:val="008C0006"/>
    <w:rsid w:val="008C6AF9"/>
    <w:rsid w:val="008D1E78"/>
    <w:rsid w:val="008D37A4"/>
    <w:rsid w:val="008E4592"/>
    <w:rsid w:val="008E5D7D"/>
    <w:rsid w:val="008F2E22"/>
    <w:rsid w:val="00910C48"/>
    <w:rsid w:val="00912200"/>
    <w:rsid w:val="00912833"/>
    <w:rsid w:val="00914499"/>
    <w:rsid w:val="00915FD1"/>
    <w:rsid w:val="00916A8E"/>
    <w:rsid w:val="009232AC"/>
    <w:rsid w:val="009627AE"/>
    <w:rsid w:val="009637A6"/>
    <w:rsid w:val="00965186"/>
    <w:rsid w:val="009659E4"/>
    <w:rsid w:val="00973D7F"/>
    <w:rsid w:val="00975710"/>
    <w:rsid w:val="0097773D"/>
    <w:rsid w:val="00977ED8"/>
    <w:rsid w:val="00993913"/>
    <w:rsid w:val="009A7EFE"/>
    <w:rsid w:val="009B3645"/>
    <w:rsid w:val="009B593A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FCC"/>
    <w:rsid w:val="00AC42B0"/>
    <w:rsid w:val="00AC51EB"/>
    <w:rsid w:val="00AD2AE6"/>
    <w:rsid w:val="00AD6113"/>
    <w:rsid w:val="00AE698C"/>
    <w:rsid w:val="00B0515A"/>
    <w:rsid w:val="00B05654"/>
    <w:rsid w:val="00B11387"/>
    <w:rsid w:val="00B163FA"/>
    <w:rsid w:val="00B40A39"/>
    <w:rsid w:val="00B460FA"/>
    <w:rsid w:val="00B47996"/>
    <w:rsid w:val="00B50DAA"/>
    <w:rsid w:val="00B511CE"/>
    <w:rsid w:val="00B529AF"/>
    <w:rsid w:val="00B618C5"/>
    <w:rsid w:val="00B67912"/>
    <w:rsid w:val="00B921AB"/>
    <w:rsid w:val="00B93791"/>
    <w:rsid w:val="00B96CCC"/>
    <w:rsid w:val="00BB5230"/>
    <w:rsid w:val="00BB7DFF"/>
    <w:rsid w:val="00BC117F"/>
    <w:rsid w:val="00BC6328"/>
    <w:rsid w:val="00BD08DD"/>
    <w:rsid w:val="00BE0905"/>
    <w:rsid w:val="00C00EA5"/>
    <w:rsid w:val="00C010F9"/>
    <w:rsid w:val="00C175D0"/>
    <w:rsid w:val="00C17CA1"/>
    <w:rsid w:val="00C21FEC"/>
    <w:rsid w:val="00C36365"/>
    <w:rsid w:val="00C3683C"/>
    <w:rsid w:val="00C4268B"/>
    <w:rsid w:val="00C47652"/>
    <w:rsid w:val="00C53609"/>
    <w:rsid w:val="00C631A7"/>
    <w:rsid w:val="00C6433C"/>
    <w:rsid w:val="00C65C82"/>
    <w:rsid w:val="00C7521E"/>
    <w:rsid w:val="00C92246"/>
    <w:rsid w:val="00CA38B3"/>
    <w:rsid w:val="00CA3AE9"/>
    <w:rsid w:val="00CA4D1E"/>
    <w:rsid w:val="00CA5A12"/>
    <w:rsid w:val="00CB5C82"/>
    <w:rsid w:val="00CC08A2"/>
    <w:rsid w:val="00CC5601"/>
    <w:rsid w:val="00CD7E7F"/>
    <w:rsid w:val="00CE1854"/>
    <w:rsid w:val="00CF182B"/>
    <w:rsid w:val="00CF19FA"/>
    <w:rsid w:val="00CF59BB"/>
    <w:rsid w:val="00D037F4"/>
    <w:rsid w:val="00D03BB5"/>
    <w:rsid w:val="00D0434B"/>
    <w:rsid w:val="00D04CC8"/>
    <w:rsid w:val="00D108DF"/>
    <w:rsid w:val="00D14619"/>
    <w:rsid w:val="00D14D09"/>
    <w:rsid w:val="00D411FB"/>
    <w:rsid w:val="00D41650"/>
    <w:rsid w:val="00D42D31"/>
    <w:rsid w:val="00D471A1"/>
    <w:rsid w:val="00D52152"/>
    <w:rsid w:val="00D547A7"/>
    <w:rsid w:val="00D576A4"/>
    <w:rsid w:val="00D61DFA"/>
    <w:rsid w:val="00D6272C"/>
    <w:rsid w:val="00D77AB5"/>
    <w:rsid w:val="00D82FB2"/>
    <w:rsid w:val="00D82FC7"/>
    <w:rsid w:val="00D848F3"/>
    <w:rsid w:val="00D953D0"/>
    <w:rsid w:val="00D9638F"/>
    <w:rsid w:val="00D97C5A"/>
    <w:rsid w:val="00DA5915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45E5B"/>
    <w:rsid w:val="00E5691B"/>
    <w:rsid w:val="00E609B4"/>
    <w:rsid w:val="00E65E75"/>
    <w:rsid w:val="00E74720"/>
    <w:rsid w:val="00E80D06"/>
    <w:rsid w:val="00E83248"/>
    <w:rsid w:val="00E8361F"/>
    <w:rsid w:val="00E90409"/>
    <w:rsid w:val="00EA1E9F"/>
    <w:rsid w:val="00EC4065"/>
    <w:rsid w:val="00ED546F"/>
    <w:rsid w:val="00EE76E1"/>
    <w:rsid w:val="00EF2F7A"/>
    <w:rsid w:val="00F04205"/>
    <w:rsid w:val="00F0443A"/>
    <w:rsid w:val="00F12446"/>
    <w:rsid w:val="00F13BE1"/>
    <w:rsid w:val="00F14B4D"/>
    <w:rsid w:val="00F21438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50F5"/>
    <w:rsid w:val="00F842B6"/>
    <w:rsid w:val="00F92320"/>
    <w:rsid w:val="00F94946"/>
    <w:rsid w:val="00FA3F1E"/>
    <w:rsid w:val="00FA6D46"/>
    <w:rsid w:val="00FC1D5D"/>
    <w:rsid w:val="00FC2CF4"/>
    <w:rsid w:val="00FC429D"/>
    <w:rsid w:val="00FD1A20"/>
    <w:rsid w:val="00FD229A"/>
    <w:rsid w:val="00FD2352"/>
    <w:rsid w:val="00FE0D08"/>
    <w:rsid w:val="00FE2D20"/>
    <w:rsid w:val="00FE3A41"/>
    <w:rsid w:val="00FE6BF8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a"/>
    <w:link w:val="a4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6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a9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a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aa">
    <w:name w:val="Strong"/>
    <w:basedOn w:val="a0"/>
    <w:qFormat/>
    <w:rsid w:val="00CC5601"/>
    <w:rPr>
      <w:b/>
      <w:bCs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1612DB-EB0D-42A2-8858-B54532C9F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2731</TotalTime>
  <Pages>1</Pages>
  <Words>764</Words>
  <Characters>4359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https://mul2.gov.am/tasks/745056/oneclick/himnavorum-voroshman_naxagic.docx?token=ed1919d2cf5cc8337259ac2cf9afe229</cp:keywords>
  <cp:lastModifiedBy>Пользователь Windows</cp:lastModifiedBy>
  <cp:revision>288</cp:revision>
  <cp:lastPrinted>2021-03-12T06:40:00Z</cp:lastPrinted>
  <dcterms:created xsi:type="dcterms:W3CDTF">2020-03-18T15:11:00Z</dcterms:created>
  <dcterms:modified xsi:type="dcterms:W3CDTF">2023-02-07T05:35:00Z</dcterms:modified>
</cp:coreProperties>
</file>