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25E" w:rsidRPr="0007601E" w:rsidRDefault="0077225E" w:rsidP="0077225E">
      <w:pPr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7601E">
        <w:rPr>
          <w:rFonts w:ascii="GHEA Grapalat" w:eastAsia="Calibri" w:hAnsi="GHEA Grapalat" w:cs="Times New Roman"/>
          <w:sz w:val="24"/>
          <w:szCs w:val="24"/>
          <w:lang w:val="hy-AM"/>
        </w:rPr>
        <w:t>ՀԻՄՆԱՎՈՐՈՒՄ</w:t>
      </w:r>
    </w:p>
    <w:p w:rsidR="0077225E" w:rsidRPr="00887E73" w:rsidRDefault="0077225E" w:rsidP="0077225E">
      <w:pPr>
        <w:spacing w:after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7601E">
        <w:rPr>
          <w:rStyle w:val="Strong"/>
          <w:rFonts w:ascii="GHEA Grapalat" w:hAnsi="GHEA Grapalat"/>
          <w:b w:val="0"/>
          <w:lang w:val="hy-AM"/>
        </w:rPr>
        <w:t>«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ՇՐՋԱԿԱ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ՄԻՋԱՎԱՅՐԻ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ՎՐԱ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ԱԶԴԵՑՈՒԹՅԱՆ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ԳՆԱՀԱՏՄԱՆ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ԵՎ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ՓՈՐՁԱՔՆՆՈՒԹՅԱՆ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»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ՕՐԵՆՔՈՒՄ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ՓՈՓՈԽՈՒԹՅՈՒՆ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ԿԱՏԱՐԵԼՈՒ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ՄԱՍԻՆ»,  «</w:t>
      </w:r>
      <w:r w:rsidRPr="0007601E">
        <w:rPr>
          <w:rFonts w:ascii="GHEA Grapalat" w:hAnsi="GHEA Grapalat"/>
          <w:color w:val="000000"/>
          <w:lang w:val="hy-AM"/>
        </w:rPr>
        <w:t>ՀԱՅԱՍՏԱՆԻ ՀԱՆՐԱՊԵՏՈՒԹՅԱՆ ԸՆԴԵՐՔԻ ՄԱՍԻՆ ՕՐԵՆՍԳՐՔՈՒՄ ԼՐԱՑՈՒՄՆԵՐ ԵՎ ՓՈՓՈԽՈՒԹՅՈՒՆՆԵՐ ԿԱՏԱՐԵԼՈՒ ՄԱՍԻՆ»,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 xml:space="preserve"> «ՎԱՐՉԱԿԱՆ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ԻՐԱՎԱԽԱԽՏՈՒՄՆԵՐԻ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ՎԵՐԱԲԵՐՅԱԼ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ՕՐԵՆՍԳՐՔՈՒՄ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ՓՈՓՈԽՈՒԹՅՈՒՆ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ԿԱՏԱՐԵԼՈՒ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ՄԱՍԻՆ»,</w:t>
      </w:r>
      <w:r w:rsidRPr="0007601E">
        <w:rPr>
          <w:rFonts w:ascii="GHEA Grapalat" w:hAnsi="GHEA Grapalat"/>
          <w:bCs/>
          <w:color w:val="000000"/>
          <w:lang w:val="hy-AM"/>
        </w:rPr>
        <w:t xml:space="preserve"> «ՊԵՏԱԿԱՆ ՏՈՒՐՔԻ </w:t>
      </w:r>
      <w:r w:rsidRPr="00EB2694">
        <w:rPr>
          <w:rFonts w:ascii="GHEA Grapalat" w:hAnsi="GHEA Grapalat"/>
          <w:color w:val="000000"/>
          <w:lang w:val="hy-AM"/>
        </w:rPr>
        <w:t xml:space="preserve">ՄԱՍԻՆ» ՀԱՅԱՍՏԱՆԻ ՀԱՆՐԱՊԵՏՈՒԹՅԱՆ ՕՐԵՆՔՈՒՄ ՓՈՓՈԽՈՒԹՅՈՒՆ </w:t>
      </w:r>
      <w:r>
        <w:rPr>
          <w:rFonts w:ascii="GHEA Grapalat" w:hAnsi="GHEA Grapalat"/>
          <w:color w:val="000000"/>
          <w:lang w:val="hy-AM"/>
        </w:rPr>
        <w:t xml:space="preserve">ԵՎ ԼՐԱՑՈՒՄ </w:t>
      </w:r>
      <w:r w:rsidRPr="00EB2694">
        <w:rPr>
          <w:rFonts w:ascii="GHEA Grapalat" w:hAnsi="GHEA Grapalat"/>
          <w:color w:val="000000"/>
          <w:lang w:val="hy-AM"/>
        </w:rPr>
        <w:t>ԿԱՏԱՐԵԼՈՒ ՄԱՍԻՆ»</w:t>
      </w:r>
      <w:r>
        <w:rPr>
          <w:rFonts w:ascii="GHEA Grapalat" w:hAnsi="GHEA Grapalat"/>
          <w:color w:val="000000"/>
          <w:lang w:val="hy-AM"/>
        </w:rPr>
        <w:t>,</w:t>
      </w:r>
      <w:r w:rsidRPr="00EB2694">
        <w:rPr>
          <w:rFonts w:ascii="GHEA Grapalat" w:hAnsi="GHEA Grapalat"/>
          <w:color w:val="000000"/>
          <w:lang w:val="hy-AM"/>
        </w:rPr>
        <w:t xml:space="preserve"> </w:t>
      </w:r>
      <w:r w:rsidRPr="00887E73">
        <w:rPr>
          <w:rFonts w:ascii="GHEA Grapalat" w:hAnsi="GHEA Grapalat"/>
          <w:color w:val="000000"/>
          <w:lang w:val="hy-AM"/>
        </w:rPr>
        <w:t>«ԼԻՑԵՆԶԱՎՈՐՄԱՆ ՄԱՍԻՆ» ՕՐԵՆՔՈՒՄ ԼՐԱՑՈՒՄ ԿԱՏԱՐԵԼՈՒ ՄԱՍԻՆ</w:t>
      </w:r>
      <w:r>
        <w:rPr>
          <w:rFonts w:ascii="GHEA Grapalat" w:hAnsi="GHEA Grapalat"/>
          <w:color w:val="000000"/>
          <w:lang w:val="hy-AM"/>
        </w:rPr>
        <w:t>»</w:t>
      </w:r>
    </w:p>
    <w:p w:rsidR="0077225E" w:rsidRPr="0007601E" w:rsidRDefault="0077225E" w:rsidP="0077225E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7601E">
        <w:rPr>
          <w:rStyle w:val="Strong"/>
          <w:rFonts w:ascii="GHEA Grapalat" w:hAnsi="GHEA Grapalat" w:cs="Sylfaen"/>
          <w:b w:val="0"/>
          <w:lang w:val="hy-AM"/>
        </w:rPr>
        <w:t xml:space="preserve"> ՕՐԵՆՔՆԵՐԻ ՆԱԽԱԳԾԵՐԻ </w:t>
      </w:r>
      <w:r w:rsidRPr="0007601E">
        <w:rPr>
          <w:rFonts w:ascii="GHEA Grapalat" w:eastAsia="Calibri" w:hAnsi="GHEA Grapalat" w:cs="Sylfaen"/>
          <w:lang w:val="hy-AM"/>
        </w:rPr>
        <w:t>ԸՆԴՈՒՆՄԱՆ</w:t>
      </w:r>
    </w:p>
    <w:p w:rsidR="0077225E" w:rsidRPr="0007601E" w:rsidRDefault="0077225E" w:rsidP="0077225E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77225E" w:rsidRPr="0007601E" w:rsidRDefault="0077225E" w:rsidP="0077225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Tahoma"/>
          <w:lang w:val="hy-AM"/>
        </w:rPr>
      </w:pPr>
      <w:r w:rsidRPr="004349F5">
        <w:rPr>
          <w:rFonts w:ascii="GHEA Grapalat" w:hAnsi="GHEA Grapalat"/>
          <w:b/>
          <w:color w:val="000000"/>
          <w:u w:val="single"/>
          <w:lang w:val="hy-AM"/>
        </w:rPr>
        <w:t>1. Ընթացիկ իրավիճակը և իրավական ակտի ընդունման անհրաժեշտությունը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«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Շրջակա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միջավայրի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վրա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ազդեցության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գնահատման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փորձաքննության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Pr="0007601E">
        <w:rPr>
          <w:rStyle w:val="Strong"/>
          <w:rFonts w:ascii="GHEA Grapalat" w:hAnsi="GHEA Grapalat"/>
          <w:b w:val="0"/>
          <w:lang w:val="hy-AM"/>
        </w:rPr>
        <w:t>» Հ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Հ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անրապետության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օրենքում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փոփոխություն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կատարելու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մասին»,  «</w:t>
      </w:r>
      <w:r w:rsidRPr="0007601E">
        <w:rPr>
          <w:rFonts w:ascii="GHEA Grapalat" w:hAnsi="GHEA Grapalat"/>
          <w:color w:val="000000"/>
          <w:lang w:val="hy-AM"/>
        </w:rPr>
        <w:t>Հայաստանի Հանրապետության ընդերքի մասին օրենսգրքում լրացումներ և փոփոխություններ կատարելու մասին»,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 xml:space="preserve"> «Վարչական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իրավախախտումների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վերաբերյալ</w:t>
      </w:r>
      <w:r w:rsidRPr="00EB2694">
        <w:rPr>
          <w:rStyle w:val="Strong"/>
          <w:rFonts w:ascii="GHEA Grapalat" w:hAnsi="GHEA Grapalat" w:cs="Sylfaen"/>
          <w:b w:val="0"/>
          <w:lang w:val="hy-AM"/>
        </w:rPr>
        <w:t xml:space="preserve"> Հ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Pr="00EB2694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EB2694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օրենսգրքում</w:t>
      </w:r>
      <w:r w:rsidRPr="00EB2694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փոփոխություն</w:t>
      </w:r>
      <w:r w:rsidRPr="00EB2694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կատարելու</w:t>
      </w:r>
      <w:r w:rsidRPr="00EB2694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մասին»,</w:t>
      </w:r>
      <w:r w:rsidRPr="00EB2694">
        <w:rPr>
          <w:rStyle w:val="Strong"/>
          <w:rFonts w:ascii="GHEA Grapalat" w:hAnsi="GHEA Grapalat" w:cs="Sylfaen"/>
          <w:b w:val="0"/>
          <w:lang w:val="hy-AM"/>
        </w:rPr>
        <w:t xml:space="preserve"> «Պետական տուրքի մասին» Հայաստանի Հանրապետության օրենքում փոփոխություն 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և լրացում </w:t>
      </w:r>
      <w:r w:rsidRPr="00EB2694">
        <w:rPr>
          <w:rStyle w:val="Strong"/>
          <w:rFonts w:ascii="GHEA Grapalat" w:hAnsi="GHEA Grapalat" w:cs="Sylfaen"/>
          <w:b w:val="0"/>
          <w:lang w:val="hy-AM"/>
        </w:rPr>
        <w:t>կատարելու մասին», «Լիցենզավորման մասին» օրենքում լրացում կատարելու մասին»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 xml:space="preserve"> օրենքների նախագծերի մշակումը </w:t>
      </w:r>
      <w:r w:rsidRPr="0007601E">
        <w:rPr>
          <w:rFonts w:ascii="GHEA Grapalat" w:eastAsia="Calibri" w:hAnsi="GHEA Grapalat" w:cs="Sylfaen"/>
          <w:lang w:val="hy-AM"/>
        </w:rPr>
        <w:t xml:space="preserve">բխում է </w:t>
      </w:r>
      <w:r>
        <w:rPr>
          <w:rFonts w:ascii="GHEA Grapalat" w:eastAsia="Calibri" w:hAnsi="GHEA Grapalat" w:cs="Sylfaen"/>
          <w:lang w:val="hy-AM"/>
        </w:rPr>
        <w:t xml:space="preserve">ՀՀ կողմից վավերացված </w:t>
      </w:r>
      <w:r w:rsidRPr="0007601E">
        <w:rPr>
          <w:rFonts w:ascii="GHEA Grapalat" w:hAnsi="GHEA Grapalat" w:cs="Sylfaen"/>
          <w:lang w:val="hy-AM"/>
        </w:rPr>
        <w:t>Հայաստանի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Հանրապետության՝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մի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կողմից</w:t>
      </w:r>
      <w:r w:rsidRPr="0007601E">
        <w:rPr>
          <w:rFonts w:ascii="GHEA Grapalat" w:hAnsi="GHEA Grapalat"/>
          <w:lang w:val="hy-AM"/>
        </w:rPr>
        <w:t xml:space="preserve">, </w:t>
      </w:r>
      <w:r w:rsidRPr="0007601E">
        <w:rPr>
          <w:rFonts w:ascii="GHEA Grapalat" w:hAnsi="GHEA Grapalat" w:cs="Sylfaen"/>
          <w:lang w:val="hy-AM"/>
        </w:rPr>
        <w:t>և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Եվրոպական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միության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և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ատոմային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էներգիայի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եվրոպական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համայնքի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ու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դրանց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անդամ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պետությունների՝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մյուս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կողմից</w:t>
      </w:r>
      <w:r w:rsidRPr="0007601E">
        <w:rPr>
          <w:rFonts w:ascii="GHEA Grapalat" w:hAnsi="GHEA Grapalat"/>
          <w:lang w:val="hy-AM"/>
        </w:rPr>
        <w:t xml:space="preserve">, </w:t>
      </w:r>
      <w:r w:rsidRPr="0007601E">
        <w:rPr>
          <w:rFonts w:ascii="GHEA Grapalat" w:hAnsi="GHEA Grapalat" w:cs="Sylfaen"/>
          <w:lang w:val="hy-AM"/>
        </w:rPr>
        <w:t>միջև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Համապարփակ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և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ընդլայնված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գործընկերության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համաձայնագր</w:t>
      </w:r>
      <w:r>
        <w:rPr>
          <w:rFonts w:ascii="GHEA Grapalat" w:hAnsi="GHEA Grapalat" w:cs="Sylfaen"/>
          <w:lang w:val="hy-AM"/>
        </w:rPr>
        <w:t>ի</w:t>
      </w:r>
      <w:r w:rsidRPr="0007601E">
        <w:rPr>
          <w:rFonts w:ascii="GHEA Grapalat" w:hAnsi="GHEA Grapalat" w:cs="Tahoma"/>
          <w:lang w:val="hy-AM"/>
        </w:rPr>
        <w:t xml:space="preserve"> 3-րդ հավելվածի և</w:t>
      </w:r>
      <w:r>
        <w:rPr>
          <w:rFonts w:ascii="GHEA Grapalat" w:hAnsi="GHEA Grapalat" w:cs="Tahoma"/>
          <w:lang w:val="hy-AM"/>
        </w:rPr>
        <w:t xml:space="preserve"> կառավարության 2021 թվականի նոյեմբերի 14-ի </w:t>
      </w:r>
      <w:r w:rsidRPr="007208FC">
        <w:rPr>
          <w:rFonts w:ascii="GHEA Grapalat" w:hAnsi="GHEA Grapalat" w:cs="Tahoma"/>
          <w:lang w:val="hy-AM"/>
        </w:rPr>
        <w:t xml:space="preserve">N1902-Լ որոշման </w:t>
      </w:r>
      <w:r>
        <w:rPr>
          <w:rFonts w:ascii="GHEA Grapalat" w:hAnsi="GHEA Grapalat" w:cs="Tahoma"/>
          <w:lang w:val="hy-AM"/>
        </w:rPr>
        <w:t xml:space="preserve">Հավելված 1-ի </w:t>
      </w:r>
      <w:r w:rsidRPr="007208FC">
        <w:rPr>
          <w:rFonts w:ascii="GHEA Grapalat" w:hAnsi="GHEA Grapalat" w:cs="Tahoma"/>
          <w:lang w:val="hy-AM"/>
        </w:rPr>
        <w:t xml:space="preserve">13.1 </w:t>
      </w:r>
      <w:r>
        <w:rPr>
          <w:rFonts w:ascii="GHEA Grapalat" w:hAnsi="GHEA Grapalat" w:cs="Tahoma"/>
          <w:lang w:val="hy-AM"/>
        </w:rPr>
        <w:t>կետի պահանջներից</w:t>
      </w:r>
      <w:r w:rsidRPr="0007601E">
        <w:rPr>
          <w:rFonts w:ascii="GHEA Grapalat" w:hAnsi="GHEA Grapalat" w:cs="Tahoma"/>
          <w:lang w:val="hy-AM"/>
        </w:rPr>
        <w:t>։</w:t>
      </w:r>
    </w:p>
    <w:p w:rsidR="0077225E" w:rsidRPr="0007601E" w:rsidRDefault="0077225E" w:rsidP="0077225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07601E">
        <w:rPr>
          <w:rStyle w:val="Strong"/>
          <w:rFonts w:ascii="GHEA Grapalat" w:hAnsi="GHEA Grapalat"/>
          <w:b w:val="0"/>
          <w:lang w:val="hy-AM"/>
        </w:rPr>
        <w:t>«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Շրջակա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միջավայրի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վրա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ազդեցության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գնահատման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փորձաքննության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Pr="0007601E">
        <w:rPr>
          <w:rStyle w:val="Strong"/>
          <w:rFonts w:ascii="GHEA Grapalat" w:hAnsi="GHEA Grapalat"/>
          <w:b w:val="0"/>
          <w:lang w:val="hy-AM"/>
        </w:rPr>
        <w:t>» Հ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Հ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անրապետության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օրենքո</w:t>
      </w:r>
      <w:bookmarkStart w:id="0" w:name="_GoBack"/>
      <w:bookmarkEnd w:id="0"/>
      <w:r w:rsidRPr="0007601E">
        <w:rPr>
          <w:rStyle w:val="Strong"/>
          <w:rFonts w:ascii="GHEA Grapalat" w:hAnsi="GHEA Grapalat" w:cs="Sylfaen"/>
          <w:b w:val="0"/>
          <w:lang w:val="hy-AM"/>
        </w:rPr>
        <w:t>ւմ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փոփոխություն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կատարելու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 xml:space="preserve">մասին» օրենքի նախագծով (այսուհետ՝ նախագիծ) </w:t>
      </w:r>
      <w:r w:rsidRPr="0007601E">
        <w:rPr>
          <w:rStyle w:val="Strong"/>
          <w:rFonts w:ascii="GHEA Grapalat" w:hAnsi="GHEA Grapalat"/>
          <w:b w:val="0"/>
          <w:lang w:val="hy-AM"/>
        </w:rPr>
        <w:t>«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Շրջակա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միջավայրի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վրա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ազդեցության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գնահատման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lastRenderedPageBreak/>
        <w:t>փորձաքննության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Pr="0007601E">
        <w:rPr>
          <w:rStyle w:val="Strong"/>
          <w:rFonts w:ascii="GHEA Grapalat" w:hAnsi="GHEA Grapalat"/>
          <w:b w:val="0"/>
          <w:lang w:val="hy-AM"/>
        </w:rPr>
        <w:t>» օրենքը շարադրվել է նոր խմբագրությամբ, որի շրջանակներում</w:t>
      </w:r>
      <w:r w:rsidRPr="0007601E">
        <w:rPr>
          <w:rStyle w:val="Strong"/>
          <w:rFonts w:ascii="GHEA Grapalat" w:hAnsi="GHEA Grapalat" w:cs="Sylfaen"/>
          <w:b w:val="0"/>
          <w:lang w:val="hy-AM"/>
        </w:rPr>
        <w:t xml:space="preserve"> պարզեցվել են </w:t>
      </w:r>
      <w:r w:rsidRPr="0007601E">
        <w:rPr>
          <w:rFonts w:ascii="GHEA Grapalat" w:hAnsi="GHEA Grapalat" w:cs="Sylfaen"/>
          <w:lang w:val="hy-AM"/>
        </w:rPr>
        <w:t>շրջակա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միջավայրի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ու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մարդու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առողջության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վրա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հնարավոր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ազդեցություն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ունեցող</w:t>
      </w:r>
      <w:r w:rsidRPr="0007601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հիմնադրույթային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փաստաթղթի մշակման և նախատեսվող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գործունեություն</w:t>
      </w:r>
      <w:r w:rsidRPr="0007601E">
        <w:rPr>
          <w:rFonts w:ascii="GHEA Grapalat" w:hAnsi="GHEA Grapalat"/>
          <w:lang w:val="hy-AM"/>
        </w:rPr>
        <w:t xml:space="preserve"> </w:t>
      </w:r>
      <w:r w:rsidRPr="0007601E">
        <w:rPr>
          <w:rFonts w:ascii="GHEA Grapalat" w:hAnsi="GHEA Grapalat" w:cs="Sylfaen"/>
          <w:lang w:val="hy-AM"/>
        </w:rPr>
        <w:t>իրականացման նպատակով փորձաքննական եզրակացության տրամադրման հետ կապված գործընթացները։</w:t>
      </w:r>
    </w:p>
    <w:p w:rsidR="0077225E" w:rsidRPr="0007601E" w:rsidRDefault="0077225E" w:rsidP="0077225E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07601E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Առաջարկվող կարգավորման բնույթը</w:t>
      </w:r>
    </w:p>
    <w:p w:rsidR="0077225E" w:rsidRPr="0007601E" w:rsidRDefault="0077225E" w:rsidP="0077225E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lang w:val="hy-AM"/>
        </w:rPr>
      </w:pPr>
      <w:r w:rsidRPr="0007601E">
        <w:rPr>
          <w:rStyle w:val="Strong"/>
          <w:rFonts w:ascii="GHEA Grapalat" w:hAnsi="GHEA Grapalat"/>
          <w:b w:val="0"/>
          <w:lang w:val="hy-AM"/>
        </w:rPr>
        <w:t>Նախագծի 4-րդ հոդվածում ներկայացված են օրենքում կիրառվող հիմնական հասկացությունները, մասնավորապես՝</w:t>
      </w:r>
    </w:p>
    <w:p w:rsidR="0077225E" w:rsidRPr="0007601E" w:rsidRDefault="0077225E" w:rsidP="0077225E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lang w:val="hy-AM"/>
        </w:rPr>
      </w:pPr>
      <w:r w:rsidRPr="0007601E">
        <w:rPr>
          <w:rStyle w:val="Strong"/>
          <w:rFonts w:ascii="GHEA Grapalat" w:hAnsi="GHEA Grapalat"/>
          <w:b w:val="0"/>
          <w:lang w:val="hy-AM"/>
        </w:rPr>
        <w:t>«</w:t>
      </w:r>
      <w:r w:rsidRPr="0007601E">
        <w:rPr>
          <w:rFonts w:ascii="GHEA Grapalat" w:hAnsi="GHEA Grapalat" w:cs="Sylfaen"/>
          <w:b/>
          <w:bCs/>
          <w:lang w:val="hy-AM"/>
        </w:rPr>
        <w:t>շրջակա</w:t>
      </w:r>
      <w:r w:rsidRPr="0007601E">
        <w:rPr>
          <w:rFonts w:ascii="GHEA Grapalat" w:hAnsi="GHEA Grapalat"/>
          <w:b/>
          <w:bCs/>
          <w:lang w:val="hy-AM"/>
        </w:rPr>
        <w:t xml:space="preserve"> </w:t>
      </w:r>
      <w:r w:rsidRPr="0007601E">
        <w:rPr>
          <w:rFonts w:ascii="GHEA Grapalat" w:hAnsi="GHEA Grapalat" w:cs="Sylfaen"/>
          <w:b/>
          <w:bCs/>
          <w:lang w:val="hy-AM"/>
        </w:rPr>
        <w:t>միջավայր</w:t>
      </w:r>
      <w:r w:rsidRPr="0007601E">
        <w:rPr>
          <w:rStyle w:val="Strong"/>
          <w:rFonts w:ascii="GHEA Grapalat" w:hAnsi="GHEA Grapalat"/>
          <w:b w:val="0"/>
          <w:lang w:val="hy-AM"/>
        </w:rPr>
        <w:t xml:space="preserve">» հասկացությունում ներառվել են «կլիմա» և «բնապահպանական այլ հողեր» եզրույթները, </w:t>
      </w:r>
    </w:p>
    <w:p w:rsidR="0077225E" w:rsidRPr="0007601E" w:rsidRDefault="0077225E" w:rsidP="0077225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հիմնադրույթային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/>
          <w:sz w:val="24"/>
          <w:szCs w:val="24"/>
          <w:lang w:val="hy-AM"/>
        </w:rPr>
        <w:t>փաստաթուղթ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հասկացությունից որոշ փաստաթղթերի նախագծեր հանվել են (օրինակ՝ քաղաքականություն, ուրվագիծ), որոշներինն էլ ներառվել են (օրինակ՝ պլան,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պետական կառավարման կամ տեղական ինքնակառավարման մարմինների փաստաթղթերը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), բացի այդ սահմանվել է, որ 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հիմնադրույթային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փաստաթուղթ է համարվում նաև հասկացությամբ սահմանված </w:t>
      </w:r>
      <w:r w:rsidRPr="0007601E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 ցանկացած փոփոխությունը, որը հաստատվում է Հայաստանի Հանրապետության օրենքներով կամ ենթաօրենսդրական նորմատիվ իրավական ակտերով.</w:t>
      </w:r>
    </w:p>
    <w:p w:rsidR="0077225E" w:rsidRPr="0007601E" w:rsidRDefault="0077225E" w:rsidP="0077225E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7601E">
        <w:rPr>
          <w:rFonts w:ascii="GHEA Grapalat" w:hAnsi="GHEA Grapalat" w:cs="Sylfaen"/>
          <w:b/>
          <w:sz w:val="24"/>
          <w:szCs w:val="24"/>
          <w:lang w:val="hy-AM" w:eastAsia="ru-RU"/>
        </w:rPr>
        <w:t>«նախատեսվող</w:t>
      </w:r>
      <w:r w:rsidRPr="0007601E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գործունեություն»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 xml:space="preserve">հասկացությամբ սահմանվել է, որ բացի նախագծի շրջանակներում թվարկված մի շարք գործունեության տեսակներից նախատեսվող գործունեություն է համարվում նախագծով 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թվարկված գործունեության տեսակների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ուսումնասիրությունը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կամ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արտադրությունը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կամ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կառուցումը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կամ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շահագործումը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կամ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վերակառուցումը կամ ընդլայնումը կամ տեխնիկական կամ տեխնոլոգիական վերազինումը կամ վերապրոֆիլավորումը կամ կոնսերվացումը կամ տեղափոխումը կամ լուծարումը կամ փակումը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կամ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քանդումը կամ շրջակա միջավայրի վրա հնարավոր ազդեցություն ունեցող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նախագծային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փոփոխությունը,</w:t>
      </w:r>
    </w:p>
    <w:p w:rsidR="0077225E" w:rsidRPr="0007601E" w:rsidRDefault="0077225E" w:rsidP="0077225E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7601E">
        <w:rPr>
          <w:rFonts w:ascii="GHEA Grapalat" w:hAnsi="GHEA Grapalat" w:cs="Sylfaen"/>
          <w:b/>
          <w:sz w:val="24"/>
          <w:szCs w:val="24"/>
          <w:lang w:val="hy-AM"/>
        </w:rPr>
        <w:t>«ռազմավարական</w:t>
      </w:r>
      <w:r w:rsidRPr="0007601E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b/>
          <w:sz w:val="24"/>
          <w:szCs w:val="24"/>
          <w:lang w:val="hy-AM"/>
        </w:rPr>
        <w:t>էկոլոգիական</w:t>
      </w:r>
      <w:r w:rsidRPr="0007601E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b/>
          <w:sz w:val="24"/>
          <w:szCs w:val="24"/>
          <w:lang w:val="hy-AM"/>
        </w:rPr>
        <w:t xml:space="preserve">գնահատում» </w:t>
      </w:r>
      <w:r w:rsidRPr="0007601E">
        <w:rPr>
          <w:rFonts w:ascii="GHEA Grapalat" w:hAnsi="GHEA Grapalat" w:cs="Sylfaen"/>
          <w:sz w:val="24"/>
          <w:szCs w:val="24"/>
          <w:lang w:val="hy-AM"/>
        </w:rPr>
        <w:t>և</w:t>
      </w:r>
      <w:r w:rsidRPr="0007601E">
        <w:rPr>
          <w:rFonts w:ascii="GHEA Grapalat" w:hAnsi="GHEA Grapalat" w:cs="Sylfaen"/>
          <w:b/>
          <w:sz w:val="24"/>
          <w:szCs w:val="24"/>
          <w:lang w:val="hy-AM"/>
        </w:rPr>
        <w:t xml:space="preserve"> «</w:t>
      </w:r>
      <w:r w:rsidRPr="0007601E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շրջակա միջավայրի վրա ազդեցության </w:t>
      </w:r>
      <w:r w:rsidRPr="0007601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գնահատում» </w:t>
      </w:r>
      <w:r w:rsidRPr="0007601E">
        <w:rPr>
          <w:rFonts w:ascii="GHEA Grapalat" w:hAnsi="GHEA Grapalat" w:cs="Sylfaen"/>
          <w:sz w:val="24"/>
          <w:szCs w:val="24"/>
          <w:lang w:val="hy-AM"/>
        </w:rPr>
        <w:t xml:space="preserve">հասկացությունով նկարագրվում է </w:t>
      </w:r>
      <w:r>
        <w:rPr>
          <w:rFonts w:ascii="GHEA Grapalat" w:hAnsi="GHEA Grapalat" w:cs="Sylfaen"/>
          <w:sz w:val="24"/>
          <w:szCs w:val="24"/>
          <w:lang w:val="hy-AM"/>
        </w:rPr>
        <w:t>հիմնադրույթային</w:t>
      </w:r>
      <w:r w:rsidRPr="000760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փաստաթղթի և նախատեսվող գործունեության իրականացման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 xml:space="preserve">  գործընթացների հետ կապված գործողությունները,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77225E" w:rsidRPr="0007601E" w:rsidRDefault="0077225E" w:rsidP="0077225E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07601E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հայտ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հասկացությունը խմբագրվել է այն իրենից ներկայացնում է 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նախատեսվող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գործունեության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տեսակների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վերակառուցում կամ տեխնիկական կամ տեխնոլոգիական վերազինում կամ վերապրոֆիլավորում կամ կոնսերվացում կամ տեղափոխում կամ լուծարում կամ փակում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կամ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քանդում կամ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նախագծային</w:t>
      </w:r>
      <w:r w:rsidRPr="0007601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փոփոխություն իրականացնելուց առաջ ձեռնարկողի կողմից լիազոր մարմին ներկայացվող տեղեկությունների փաթեթ,</w:t>
      </w:r>
    </w:p>
    <w:p w:rsidR="0077225E" w:rsidRPr="0007601E" w:rsidRDefault="0077225E" w:rsidP="0077225E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հստակեցվել են «</w:t>
      </w:r>
      <w:r w:rsidRPr="0007601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փորձագետ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», «</w:t>
      </w:r>
      <w:r w:rsidRPr="0007601E">
        <w:rPr>
          <w:rFonts w:ascii="GHEA Grapalat" w:hAnsi="GHEA Grapalat" w:cs="Sylfaen"/>
          <w:b/>
          <w:sz w:val="24"/>
          <w:szCs w:val="24"/>
          <w:lang w:val="hy-AM" w:eastAsia="ru-RU"/>
        </w:rPr>
        <w:t>ձեռնարկող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», «</w:t>
      </w:r>
      <w:r w:rsidRPr="0007601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հանրություն», «շահագրգիռ հանրություն»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հասկացությունները և ընդլայնվել դրանցում ընդգրկվածների շրջանակը, հասկացություններում տրվել է բնապահպանական կառավարման պլանի սահմանումը, խմբագրվել է նախագծային փաստաթղթի հասկացությունը, հասկացություններում կատարվել են մի շարք այլ փոփոխություններ:</w:t>
      </w:r>
    </w:p>
    <w:p w:rsidR="0077225E" w:rsidRPr="0007601E" w:rsidRDefault="0077225E" w:rsidP="0077225E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Շրջակա միջավայրի վրա ազդեցության փորձաքննական կենտրոնի լիազորությունները ներառվել են լիազոր մարմնի լիազորություններում։</w:t>
      </w:r>
    </w:p>
    <w:p w:rsidR="0077225E" w:rsidRPr="0007601E" w:rsidRDefault="0077225E" w:rsidP="0077225E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Նախագծի 7-րդ հոդվածով  շրջակա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միջավայրի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վրա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ազդեցության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գնահատման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փորձաքննության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գործընթացում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դիտարկվող գործողությունների,</w:t>
      </w:r>
      <w:r w:rsidRPr="0007601E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շրջակա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միջավայրի օբյեկտների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r w:rsidRPr="0007601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բնութագրերի շարքը համալրվել է։ </w:t>
      </w:r>
    </w:p>
    <w:p w:rsidR="0077225E" w:rsidRPr="0007601E" w:rsidRDefault="0077225E" w:rsidP="0077225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7601E">
        <w:rPr>
          <w:rFonts w:ascii="GHEA Grapalat" w:eastAsia="Times New Roman" w:hAnsi="GHEA Grapalat" w:cs="Sylfaen"/>
          <w:bCs/>
          <w:sz w:val="24"/>
          <w:szCs w:val="24"/>
          <w:lang w:val="hy-AM"/>
        </w:rPr>
        <w:t>13-րդ հոդվածով նախատեսվող գործունեության տեսակները</w:t>
      </w:r>
      <w:r w:rsidRPr="000760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ըստ շրջակա միջավայրի վրա նվազող ազդեցության աստիճանի ու ըստ բնագավառների դասակարգվում են երկու՝ Ա և Բ կատեգորիաների, գործող օրենքում դրանք երեքն են՝ Ա, Բ, Գ կատեգորիաներ։Գ</w:t>
      </w:r>
      <w:r w:rsidRPr="0007601E">
        <w:rPr>
          <w:rFonts w:ascii="GHEA Grapalat" w:hAnsi="GHEA Grapalat" w:cs="Sylfaen"/>
          <w:sz w:val="24"/>
          <w:szCs w:val="24"/>
          <w:lang w:val="hy-AM"/>
        </w:rPr>
        <w:t xml:space="preserve">ործող 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«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Շրջակա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միջավայրի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վրա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ազդեցության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գնահատման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և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փորձաքննության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օրենքի 14-րդ հոդվածով սահմանված 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Բ կատեգորիայի որոշ բնագավառների գործունեության տեսակներ միացել են  Ա կատիգորիայի նախատեսվող գործունեության տեսակներին և  փոփոխվել են դրանց սահմանչափերը, իսկ որոշներն էլ միացել են գործող օրենքի 14-րդ հոդվածով սահմանված  Գ կատեգորիայի գործունեության տեսակներին, այստեղ նույնպես վերանայվել են սահմանաչափերը։</w:t>
      </w:r>
    </w:p>
    <w:p w:rsidR="0077225E" w:rsidRPr="0007601E" w:rsidRDefault="0077225E" w:rsidP="007722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7601E">
        <w:rPr>
          <w:rFonts w:ascii="GHEA Grapalat" w:hAnsi="GHEA Grapalat" w:cs="Sylfaen"/>
          <w:sz w:val="24"/>
          <w:szCs w:val="24"/>
          <w:lang w:val="hy-AM"/>
        </w:rPr>
        <w:t xml:space="preserve"> Վերոնշյալ փոփոխության իրականացումը պայմանավորված է այն հանգամանքով, որ գործող կարգավորումներով Ա և Բ կատեգորիաների նախատեսվող գործունեությունների </w:t>
      </w:r>
      <w:r w:rsidRPr="0007601E">
        <w:rPr>
          <w:rFonts w:ascii="GHEA Grapalat" w:hAnsi="GHEA Grapalat" w:cs="Sylfaen"/>
          <w:sz w:val="24"/>
          <w:szCs w:val="24"/>
          <w:lang w:val="hy-AM"/>
        </w:rPr>
        <w:lastRenderedPageBreak/>
        <w:t>փորձաքննության ներկայացման համար նախատեսված ընթացակարգերը գրեթե նույնն են, միայն սահմանված բազային տուրքի չափն է տարբեր։</w:t>
      </w:r>
    </w:p>
    <w:p w:rsidR="0077225E" w:rsidRPr="0007601E" w:rsidRDefault="0077225E" w:rsidP="0077225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07601E">
        <w:rPr>
          <w:rFonts w:ascii="GHEA Grapalat" w:hAnsi="GHEA Grapalat" w:cs="Sylfaen"/>
          <w:lang w:val="hy-AM"/>
        </w:rPr>
        <w:t>Նախագծով գործող կարգավորումներից հանվել են շրջակա միջավայրի վրա ազդեցության փորձաքննության նախնական փուլը, ինչպես նաև նախնական փուլի հետ  կապված նախնական գնահատման հայտի ուսումնասիրության, տեխնիկական առաջադրանք կազմելու և ձեռնարկողին տրամադրելու պահանջները։</w:t>
      </w:r>
    </w:p>
    <w:p w:rsidR="0077225E" w:rsidRPr="004349F5" w:rsidRDefault="0077225E" w:rsidP="0077225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7601E">
        <w:rPr>
          <w:rFonts w:ascii="GHEA Grapalat" w:hAnsi="GHEA Grapalat"/>
          <w:sz w:val="24"/>
          <w:szCs w:val="24"/>
          <w:lang w:val="hy-AM"/>
        </w:rPr>
        <w:t>Նախագծով սահմանվել է տ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>եղական ինքնակառավարման մարմնի (մարմինների) կողմից նախնական համաձայնության տրամադրման հետ կապված կարգավորումները, այն է՝ նախատեսվել է ձ</w:t>
      </w:r>
      <w:r w:rsidRPr="000760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եռնարկողի կողմից տեղական ինքնակառավարման մարմնին (մարմիններին) ծանուցմամբ ներկայացվող փաստաթղթերի ցանկը, տ</w:t>
      </w:r>
      <w:r w:rsidRPr="0007601E">
        <w:rPr>
          <w:rFonts w:ascii="GHEA Grapalat" w:hAnsi="GHEA Grapalat" w:cs="Sylfaen"/>
          <w:sz w:val="24"/>
          <w:szCs w:val="24"/>
          <w:lang w:val="hy-AM"/>
        </w:rPr>
        <w:t>եղական ինքնակառավարման մարմնի (մարմինների) համար սահմանվել է պահանջ, որ ծանուցումը ստանալուց հետո հինգ աշխատանքային օրվա ընթացքում կատարեն հանրության ծանուցում և ծանուցումից առնվազն 12 աշխատանքային օր հետո իրականացնեն հանրային լսում (լսումներ), և դրանց արդյունքում հանրության գրավոր կամ էլեկտրոնային առաջարկությունների ներկայացման համար սահմանված ժամկետը լրանալուց հետո հինգ աշխատանքային օրվա ընթացքում ձեռնարկողին տրամադրեն  նախատեսվող գործունեության վերաբերյալ նախնական համաձայնություն կամ անհամաձայնություն</w:t>
      </w:r>
      <w:r w:rsidRPr="004349F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7225E" w:rsidRPr="0007601E" w:rsidRDefault="0077225E" w:rsidP="0077225E">
      <w:pPr>
        <w:spacing w:after="0" w:line="360" w:lineRule="auto"/>
        <w:ind w:firstLine="37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7208FC">
        <w:rPr>
          <w:rFonts w:ascii="GHEA Grapalat" w:hAnsi="GHEA Grapalat" w:cs="Sylfaen"/>
          <w:sz w:val="24"/>
          <w:szCs w:val="24"/>
          <w:lang w:val="hy-AM"/>
        </w:rPr>
        <w:t>Նախագծում 18-րդ հոդվածով գործող օրենքի 19-րդ հոդվածը՝ Փ</w:t>
      </w:r>
      <w:r w:rsidRPr="0007601E">
        <w:rPr>
          <w:rFonts w:ascii="GHEA Grapalat" w:hAnsi="GHEA Grapalat" w:cs="Sylfaen"/>
          <w:sz w:val="24"/>
          <w:szCs w:val="24"/>
          <w:lang w:val="hy-AM"/>
        </w:rPr>
        <w:t>որձաքննության հիմ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07601E"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07601E">
        <w:rPr>
          <w:rFonts w:ascii="GHEA Grapalat" w:hAnsi="GHEA Grapalat" w:cs="Sylfaen"/>
          <w:sz w:val="24"/>
          <w:szCs w:val="24"/>
          <w:lang w:val="hy-AM"/>
        </w:rPr>
        <w:t>ան փուլը</w:t>
      </w:r>
      <w:r w:rsidRPr="007208FC">
        <w:rPr>
          <w:rFonts w:ascii="GHEA Grapalat" w:hAnsi="GHEA Grapalat" w:cs="Sylfaen"/>
          <w:sz w:val="24"/>
          <w:szCs w:val="24"/>
          <w:lang w:val="hy-AM"/>
        </w:rPr>
        <w:t xml:space="preserve"> խմբագրվել է՝ «փորձաքննություն» վերնագրով, որտեղ սահմանվել է </w:t>
      </w:r>
      <w:r w:rsidRPr="0007601E">
        <w:rPr>
          <w:rFonts w:ascii="GHEA Grapalat" w:hAnsi="GHEA Grapalat" w:cs="Sylfaen"/>
          <w:sz w:val="24"/>
          <w:szCs w:val="24"/>
          <w:lang w:val="hy-AM"/>
        </w:rPr>
        <w:t>փորձաքննության փուլի հետ կապված ընթացակարգերը։</w:t>
      </w:r>
    </w:p>
    <w:p w:rsidR="0077225E" w:rsidRDefault="0077225E" w:rsidP="007722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08FC">
        <w:rPr>
          <w:rFonts w:ascii="GHEA Grapalat" w:hAnsi="GHEA Grapalat" w:cs="Sylfaen"/>
          <w:sz w:val="24"/>
          <w:szCs w:val="24"/>
          <w:lang w:val="hy-AM"/>
        </w:rPr>
        <w:t>Նախագծի 19-րդ հոդվածով սահմանվել է նախատեսվող գործունեության  տեսակների վերակառուցման կամ</w:t>
      </w:r>
      <w:r w:rsidRPr="000760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տեխնիկական կամ տեխնոլոգիական վերազինման կամ վերապրոֆիլավորման կամ կոնսերվացման կամ տեղափոխման կամ լուծարման կամ փակման</w:t>
      </w:r>
      <w:r w:rsidRPr="0007601E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Pr="0007601E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կամ</w:t>
      </w:r>
      <w:r w:rsidRPr="0007601E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քանդման կամ  </w:t>
      </w:r>
      <w:r w:rsidRPr="0007601E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նախագծային փոփոխության իրականացնելուց առաջ ձեռնարկողի կողմից  </w:t>
      </w:r>
      <w:r w:rsidRPr="0007601E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լիազոր մարմին հայտ ներկայացնելու պահանջը։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77225E" w:rsidRPr="0007601E" w:rsidRDefault="0077225E" w:rsidP="007722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նախատեսվում է </w:t>
      </w:r>
      <w:r w:rsidRPr="00EB2694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սահմանված </w:t>
      </w:r>
      <w:r w:rsidRPr="00EB2694">
        <w:rPr>
          <w:rFonts w:ascii="GHEA Grapalat" w:eastAsia="Times New Roman" w:hAnsi="GHEA Grapalat" w:cs="Times New Roman"/>
          <w:sz w:val="24"/>
          <w:szCs w:val="24"/>
          <w:lang w:val="hy-AM"/>
        </w:rPr>
        <w:t>գործողություններ իրականացնելուց առաջ ձեռնարկողի կողմից լիազոր մարմին ներկայացվող փաստաթղթերի փաթեթ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 կազմումը վերապահել բացառապես</w:t>
      </w:r>
      <w:r w:rsidRPr="00EB26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լիցենզիա ունեցող </w:t>
      </w:r>
      <w:r w:rsidRPr="00EB269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ֆիզիկական կամ իրավաբանական անձ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անց, ինչին համապատասխան նախատեսվել են լրացումներ «Լիցենզավորման մասին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«Պետական տուրքի մասին» օրենքներում։</w:t>
      </w:r>
    </w:p>
    <w:p w:rsidR="0077225E" w:rsidRPr="0007601E" w:rsidRDefault="0077225E" w:rsidP="0077225E">
      <w:pPr>
        <w:spacing w:after="0" w:line="360" w:lineRule="auto"/>
        <w:ind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Փորձաքննական եզրակացությունը հոդվածում սահմանվել է դրույթ այն մասին, որ փ</w:t>
      </w:r>
      <w:r w:rsidRPr="0007601E">
        <w:rPr>
          <w:rFonts w:ascii="GHEA Grapalat" w:hAnsi="GHEA Grapalat"/>
          <w:color w:val="000000" w:themeColor="text1"/>
          <w:sz w:val="24"/>
          <w:szCs w:val="24"/>
          <w:lang w:val="hy-AM"/>
        </w:rPr>
        <w:t>ո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րձաքննական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դրական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եզրակացությունը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կորցնում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ուժը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եթե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նախատեսվող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գործունեության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իրականացումը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չի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սկսվում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փորձաքննական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դրական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եզրակացության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տրվելուց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հետո՝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երկու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տարվա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>, իսկ գործող օրենքու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 սահմանված է մեկ տարվա ժամկետ, ինչի համար հիմք են հանդիսացել միջազգային փորձի ուսումնսիրությունը, ինչպես նաև գործող պրակտիկայի շրջանակներում սահմանափակ ժամկետի պատճառով առկա խոչընդոտների վերացումը։ 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Հստակեցվել է փորձաքննական եզրակացությունն  ուժը կորցրած ճանաչելու դեպքերը, հղում կատարելով Վարչական իրավախախտումների վերաբերյալ օրենսգրքի 94.1-ին հոդվածով սահմանված վարչական պատասխանատվության ենթարկվելու դեպքերին։ Միաժամանակ նախագծի շրջանակներում մշակվել է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«Վարչական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իրավախախտումների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վերաբերյալ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Հ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այաստանի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Հանրապետության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օրենսգրքում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փոփոխություն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կատարելու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 օրենքի նախագիծը, նոր խմբագրությամբ շարադրելով օրենսգրքի 94.1-ին հոդվածը, որի շրջանակներում հստակ սահմանվել են փորձաքննության ՀՀ օրենսդրությամբ սահմանված կարգով չներկայացնելու հետ կապված  պատասխանատվության բոլոր դեպքերն ու տուգանքի չափերը;</w:t>
      </w:r>
    </w:p>
    <w:p w:rsidR="0077225E" w:rsidRPr="0007601E" w:rsidRDefault="0077225E" w:rsidP="0077225E">
      <w:pPr>
        <w:spacing w:after="0" w:line="360" w:lineRule="auto"/>
        <w:ind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Հարկ է նշել, որ տուգանքի չափերը անհամեմատ տարբեր են գործող 94.1-ին հոդվածով սահմանված տուգանքի չափերից։ Նախագծով սահմանված բարձր տուգանքի չափերը նպատակ ունեն պարտավորեցնլ ձեռնարկողներին այսուհետ շրջակա միջավայրի վրա ազդեցություն ունեցող գործունեությունն սկսելուց առաջ դիմել լիազոր մարմին և ՀՀ օրենսդրությամբ սահմանաված կարգով ստանալ փորձաքննական դրական եզրակացությունը, այնուհետև սկսել գործունեությունը։</w:t>
      </w:r>
    </w:p>
    <w:p w:rsidR="0077225E" w:rsidRPr="00297517" w:rsidRDefault="0077225E" w:rsidP="0077225E">
      <w:pPr>
        <w:spacing w:after="0" w:line="360" w:lineRule="auto"/>
        <w:ind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Բացի վերը նշվածից, տուգանք է սահմանվել նաև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նախատեսվող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գործունեության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իրականացման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փորձաքննության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ենթարկված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նախագծային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փաստաթղթերի կամ ՇՄԱԳ հաշվետվության, ներառյալ՝ բնապահպանական կառավարման պլանի կամ 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շրջակա միջավայրի վրա ազդեցության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մշտադիտարկման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մոնիթորինգի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ծրագրի 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կամ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փորձաքննական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եզրակացության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պահանջները կամ պայմանները չկատարել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իսկ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սահմանված ժամկետների դեպքում` սահմանված ժամկետներում չկատարել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կամ խախտել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կամ դրանցից շեղվել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 համար, որից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հետո տեսչական մարմնի կողմից սահմանած ժամկետում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փորձաքննության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ենթարկված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նախագծային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փաստաթղթերի 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կամ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ՇՄԱԳ հաշվետվության, ներառյալ՝ բնապահպանական կառավարման պլանի  կամ 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շրջակա միջավայրի վրա ազդեցության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մշտադիտարկման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մոնիթորինգի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) ծրագրի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կամ փորձաքննական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եզրակացության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պայմանները կամ պահանջները չկատարել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29751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297517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պահանջների կամ պայմանների խախտումները կամ շեղումները չվերացնել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ու դեպքում՝ առավել մեծ չափի տուգանք։</w:t>
      </w:r>
    </w:p>
    <w:p w:rsidR="0077225E" w:rsidRPr="0007601E" w:rsidRDefault="0077225E" w:rsidP="0077225E">
      <w:pPr>
        <w:spacing w:after="0" w:line="360" w:lineRule="auto"/>
        <w:ind w:firstLine="375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Նախագծի 5-րդ գլխում  ՌԷԳ-ին վերաբերվող նոր կարգավորում է սահմանվել, որի շրջանակներում կարգավորվում են </w:t>
      </w:r>
      <w:r w:rsidRPr="0007601E">
        <w:rPr>
          <w:rFonts w:ascii="GHEA Grapalat" w:hAnsi="GHEA Grapalat" w:cs="Times New Roman"/>
          <w:bCs/>
          <w:iCs/>
          <w:color w:val="000000" w:themeColor="text1"/>
          <w:sz w:val="24"/>
          <w:szCs w:val="24"/>
          <w:lang w:val="hy-AM"/>
        </w:rPr>
        <w:t>ռազմավարական էկոլոգիական գնահատման</w:t>
      </w:r>
      <w:r w:rsidRPr="0007601E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և</w:t>
      </w:r>
      <w:r w:rsidRPr="0007601E">
        <w:rPr>
          <w:rFonts w:ascii="GHEA Grapalat" w:hAnsi="GHEA Grapalat" w:cs="Times New Roman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փորձաքննության</w:t>
      </w:r>
      <w:r w:rsidRPr="0007601E">
        <w:rPr>
          <w:rFonts w:ascii="GHEA Grapalat" w:hAnsi="GHEA Grapalat" w:cs="Times New Roman"/>
          <w:bCs/>
          <w:iCs/>
          <w:color w:val="000000" w:themeColor="text1"/>
          <w:sz w:val="24"/>
          <w:szCs w:val="24"/>
          <w:lang w:val="hy-AM"/>
        </w:rPr>
        <w:t xml:space="preserve">  </w:t>
      </w:r>
      <w:r w:rsidRPr="0007601E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գործընթացները</w:t>
      </w:r>
      <w:r w:rsidRPr="0007601E">
        <w:rPr>
          <w:rFonts w:ascii="GHEA Grapalat" w:hAnsi="GHEA Grapalat" w:cs="Times New Roman"/>
          <w:bCs/>
          <w:iCs/>
          <w:color w:val="000000" w:themeColor="text1"/>
          <w:sz w:val="24"/>
          <w:szCs w:val="24"/>
          <w:lang w:val="hy-AM"/>
        </w:rPr>
        <w:t xml:space="preserve">, </w:t>
      </w:r>
      <w:r w:rsidRPr="0007601E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դրանց</w:t>
      </w:r>
      <w:r w:rsidRPr="0007601E">
        <w:rPr>
          <w:rFonts w:ascii="GHEA Grapalat" w:hAnsi="GHEA Grapalat" w:cs="Times New Roman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ներկայացվող</w:t>
      </w:r>
      <w:r w:rsidRPr="0007601E">
        <w:rPr>
          <w:rFonts w:ascii="GHEA Grapalat" w:hAnsi="GHEA Grapalat" w:cs="Times New Roman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պահանջները</w:t>
      </w:r>
      <w:r w:rsidRPr="0007601E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, ռազմավարական  էկոլոգիական գնահատման և փորձաքննության ենթակա </w:t>
      </w: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հիմնադրույթային</w:t>
      </w:r>
      <w:r w:rsidRPr="0007601E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փաստաթղթերի տեսակները։</w:t>
      </w:r>
    </w:p>
    <w:p w:rsidR="0077225E" w:rsidRPr="0007601E" w:rsidRDefault="0077225E" w:rsidP="0077225E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7601E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Վերոնշյալ 5-րդ գլուխը մշակվել է նպատակ ունենալով համապատասխանեցնել «</w:t>
      </w:r>
      <w:r w:rsidRPr="0007601E">
        <w:rPr>
          <w:rFonts w:ascii="GHEA Grapalat" w:hAnsi="GHEA Grapalat" w:cs="Sylfaen"/>
          <w:sz w:val="24"/>
          <w:szCs w:val="24"/>
          <w:lang w:val="hy-AM"/>
        </w:rPr>
        <w:t>Անդրսահմանային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ենթատեքստում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վրա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ազդեցության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կոնվենցիա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յի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ռազմավարական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էկոլոգիական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գնահատման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արձանագրության» դրույթները </w:t>
      </w:r>
      <w:r w:rsidRPr="0007601E">
        <w:rPr>
          <w:rFonts w:ascii="GHEA Grapalat" w:hAnsi="GHEA Grapalat"/>
          <w:sz w:val="24"/>
          <w:szCs w:val="24"/>
          <w:lang w:val="hy-AM"/>
        </w:rPr>
        <w:t>ազգային օրենսդրության դրույթներին, առաջնորդվելով ՌԷԳ արձանագրությամբ ապահովել ազգային փորձի զարգացումը, ՌէԳ ուղեցույցների մշակումը, ՌԷԳ-ի արդյունավետ իրականացումը ՀայաստանիՀանրապետությունում։</w:t>
      </w:r>
    </w:p>
    <w:p w:rsidR="0077225E" w:rsidRPr="0007601E" w:rsidRDefault="0077225E" w:rsidP="0077225E">
      <w:pPr>
        <w:spacing w:after="0" w:line="360" w:lineRule="auto"/>
        <w:ind w:firstLine="375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</w:pPr>
      <w:r w:rsidRPr="0007601E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Նախագծի 7-րդ գլուխը վերաբերվում է հանրության</w:t>
      </w:r>
      <w:r w:rsidRPr="0007601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ծանուցմանը</w:t>
      </w:r>
      <w:r w:rsidRPr="0007601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, հանրային լսումների </w:t>
      </w:r>
      <w:r w:rsidRPr="0007601E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իրականացմանը</w:t>
      </w:r>
      <w:r w:rsidRPr="0007601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և </w:t>
      </w:r>
      <w:r w:rsidRPr="0007601E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դրանց</w:t>
      </w:r>
      <w:r w:rsidRPr="0007601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ներկայացվող</w:t>
      </w:r>
      <w:r w:rsidRPr="0007601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պահանջներին։ Այս պահանջների սահմանումը բխում է </w:t>
      </w:r>
      <w:r w:rsidRPr="0007601E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«</w:t>
      </w:r>
      <w:r w:rsidRPr="0007601E">
        <w:rPr>
          <w:rFonts w:ascii="GHEA Grapalat" w:hAnsi="GHEA Grapalat" w:cs="Sylfaen"/>
          <w:sz w:val="24"/>
          <w:szCs w:val="24"/>
          <w:lang w:val="hy-AM"/>
        </w:rPr>
        <w:t>Անդրսահմանային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ենթատեքստում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վրա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ազդեցության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/>
        </w:rPr>
        <w:t>կոնվենցիա</w:t>
      </w:r>
      <w:r w:rsidRPr="0007601E">
        <w:rPr>
          <w:rFonts w:ascii="GHEA Grapalat" w:hAnsi="GHEA Grapalat"/>
          <w:sz w:val="24"/>
          <w:szCs w:val="24"/>
          <w:lang w:val="hy-AM"/>
        </w:rPr>
        <w:t xml:space="preserve">յի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ռազմավարական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էկոլոգիական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գնահատման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</w:t>
      </w: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արձանագրության» և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«Շրջակա միջավայրի առնչությամբ տեղեկության</w:t>
      </w:r>
      <w:r w:rsidRPr="0007601E">
        <w:rPr>
          <w:rFonts w:ascii="GHEA Grapalat" w:hAnsi="GHEA Grapalat" w:cs="Sylfaen"/>
          <w:sz w:val="24"/>
          <w:szCs w:val="24"/>
          <w:lang w:val="pt-BR" w:eastAsia="ru-RU"/>
        </w:rPr>
        <w:t>,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 xml:space="preserve"> որոշումներ ընդունելուն հասարակության մասնակցության և</w:t>
      </w:r>
      <w:r w:rsidRPr="0007601E">
        <w:rPr>
          <w:rFonts w:ascii="GHEA Grapalat" w:hAnsi="GHEA Grapalat" w:cs="Sylfaen"/>
          <w:sz w:val="24"/>
          <w:szCs w:val="24"/>
          <w:lang w:val="af-ZA" w:eastAsia="ru-RU"/>
        </w:rPr>
        <w:t xml:space="preserve"> արդարադատության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մատչելիությանմասին»</w:t>
      </w:r>
      <w:r w:rsidRPr="0007601E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կոնվ</w:t>
      </w:r>
      <w:r>
        <w:rPr>
          <w:rFonts w:ascii="GHEA Grapalat" w:hAnsi="GHEA Grapalat" w:cs="Sylfaen"/>
          <w:sz w:val="24"/>
          <w:szCs w:val="24"/>
          <w:lang w:val="hy-AM" w:eastAsia="ru-RU"/>
        </w:rPr>
        <w:t>ե</w:t>
      </w:r>
      <w:r w:rsidRPr="0007601E">
        <w:rPr>
          <w:rFonts w:ascii="GHEA Grapalat" w:hAnsi="GHEA Grapalat" w:cs="Sylfaen"/>
          <w:sz w:val="24"/>
          <w:szCs w:val="24"/>
          <w:lang w:val="hy-AM" w:eastAsia="ru-RU"/>
        </w:rPr>
        <w:t>նցիայի պահանջներից։</w:t>
      </w:r>
    </w:p>
    <w:p w:rsidR="0077225E" w:rsidRDefault="0077225E" w:rsidP="0077225E">
      <w:pPr>
        <w:tabs>
          <w:tab w:val="left" w:pos="390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Pr="0007601E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ընդերքի մասին օրենսգրքում լրացումներ և փոփոխություններ կատարելու մասին» օրենքի նախագծի մշակումը բխում է Հայաստանի </w:t>
      </w:r>
      <w:r w:rsidRPr="0007601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Հանրապետության ընդերքի մասին օրենսգրքի համապատասխան դրույթները նախագծի կարգավորումներին համահունչ դարձնելու անհրաժեշտությունից։</w:t>
      </w:r>
    </w:p>
    <w:p w:rsidR="0077225E" w:rsidRPr="0007601E" w:rsidRDefault="0077225E" w:rsidP="0077225E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77225E" w:rsidRPr="0007601E" w:rsidRDefault="0077225E" w:rsidP="0077225E">
      <w:pPr>
        <w:tabs>
          <w:tab w:val="left" w:pos="3900"/>
        </w:tabs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7601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«Պետական տուրքի մասին» Հայաստանի Հանրապետության օրենքում փոփոխություն կատարելու մասին</w:t>
      </w:r>
      <w:r w:rsidRPr="000760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07601E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նախագծով շրջակա միջավայրի վրա ազդեցության փորձաքննության գործընթացի՝ </w:t>
      </w:r>
    </w:p>
    <w:p w:rsidR="0077225E" w:rsidRPr="0007601E" w:rsidRDefault="0077225E" w:rsidP="0077225E">
      <w:pPr>
        <w:tabs>
          <w:tab w:val="left" w:pos="390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760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Ա կատեգորիայի ՇՄԱԳ հաշվետվության փորձաքննության  համար սահմանվել է պետական տուրք՝ 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>բազային տուրքի 1000-ապատիկի չափով, բացառություն է կատարվել  ոչ մետաղական օգտակար հանածոների արդյունահանման կամ հանքանյութի վերամշակման համար, որի համար` բազային տուրքի 500-ապատիկի չափով,</w:t>
      </w:r>
    </w:p>
    <w:p w:rsidR="0077225E" w:rsidRDefault="0077225E" w:rsidP="0077225E">
      <w:pPr>
        <w:tabs>
          <w:tab w:val="left" w:pos="390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760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Բ կատեգորիայի ՇՄԱԳ հաշվետվության փորձաքննության hամար պետական տուրքը՝</w:t>
      </w:r>
      <w:r w:rsidRPr="000760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բազային տուրքի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300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-ապատիկի չափով, </w:t>
      </w:r>
    </w:p>
    <w:p w:rsidR="0077225E" w:rsidRPr="0007601E" w:rsidRDefault="0077225E" w:rsidP="0077225E">
      <w:p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0760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հայտի և ձևաթղթի ուսումնասիրության համար  պետական տուրքը </w:t>
      </w: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>բա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զային տուրքի 15-ապատիկի չափով է, </w:t>
      </w:r>
      <w:r w:rsidRPr="00966A2F">
        <w:rPr>
          <w:rFonts w:ascii="GHEA Grapalat" w:eastAsia="Times New Roman" w:hAnsi="GHEA Grapalat" w:cs="Times New Roman"/>
          <w:sz w:val="24"/>
          <w:szCs w:val="24"/>
          <w:lang w:val="hy-AM"/>
        </w:rPr>
        <w:t>ինչպես նաև սահմանվել է պետական տուրք լիցենզիա ստանալու համար` 30 հազար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77225E" w:rsidRPr="0007601E" w:rsidRDefault="0077225E" w:rsidP="0077225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7601E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Պետական տուրքի սահմանման հարցում տարբերակված մոտեցման ցուցաբերումը ոչ մետաղական օգտակար հանածոների արդյունահանման կամ հանքանյութի վերամշակման մասով բխում է փորձաքննական կենտրոնի կողմից ուսումնասիրվելիք փաստաթղթերի ծավալից և բարդությունից: </w:t>
      </w:r>
    </w:p>
    <w:p w:rsidR="0077225E" w:rsidRPr="0007601E" w:rsidRDefault="0077225E" w:rsidP="0077225E">
      <w:pPr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07601E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77225E" w:rsidRPr="0007601E" w:rsidRDefault="0077225E" w:rsidP="0077225E">
      <w:pPr>
        <w:spacing w:after="24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07601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77225E" w:rsidRPr="0007601E" w:rsidRDefault="0077225E" w:rsidP="0077225E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07601E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Ակնկալվող արդյունքը</w:t>
      </w:r>
    </w:p>
    <w:p w:rsidR="0077225E" w:rsidRPr="0007601E" w:rsidRDefault="0077225E" w:rsidP="0077225E">
      <w:pPr>
        <w:tabs>
          <w:tab w:val="left" w:pos="390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07601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      </w:t>
      </w:r>
      <w:r w:rsidRPr="00D9743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«Շրջակա միջավայրի վրա ազդեցության գնահատման և փորձաքննության մասին» Հայաստանի Հանրապետության օրենքում փոփոխություն կատարելու մասին»,  «Հայաստանի Հանրապետության ընդերքի մասին օրենսգրքում լրացումներ և փոփոխություններ կատարելու մասին», «Վարչական իրավախախտումների վերաբերյալ </w:t>
      </w:r>
      <w:r w:rsidRPr="00D97430">
        <w:rPr>
          <w:rStyle w:val="Strong"/>
          <w:rFonts w:ascii="GHEA Grapalat" w:hAnsi="GHEA Grapalat"/>
          <w:b w:val="0"/>
          <w:sz w:val="24"/>
          <w:szCs w:val="24"/>
          <w:lang w:val="hy-AM"/>
        </w:rPr>
        <w:lastRenderedPageBreak/>
        <w:t xml:space="preserve">Հայաստանի Հանրապետության օրենսգրքում փոփոխություն կատարելու մասին», «Պետական տուրքի մասին» Հայաստանի Հանրապետության օրենքում փոփոխություն և լրացում կատարելու մասին», «Լիցենզավորման մասին» օրենքում լրացում կատարելու մասին» օրենքների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նախագծերի ընդունումը հնարավորություն կտա ապահովելու միջազգային պայմանագրորվ ՀՀ կողմից ստանձնած պարտավորությունները։</w:t>
      </w:r>
    </w:p>
    <w:p w:rsidR="0077225E" w:rsidRPr="0007601E" w:rsidRDefault="0077225E" w:rsidP="0077225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77225E" w:rsidRPr="004349F5" w:rsidRDefault="0077225E" w:rsidP="0077225E">
      <w:pPr>
        <w:spacing w:line="360" w:lineRule="auto"/>
        <w:ind w:firstLine="375"/>
        <w:rPr>
          <w:rFonts w:ascii="GHEA Grapalat" w:hAnsi="GHEA Grapalat" w:cs="GHEA Grapalat"/>
          <w:b/>
          <w:color w:val="000000" w:themeColor="text1"/>
          <w:sz w:val="24"/>
          <w:szCs w:val="24"/>
          <w:u w:val="single"/>
          <w:lang w:val="hy-AM"/>
        </w:rPr>
      </w:pPr>
      <w:r w:rsidRPr="004349F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77225E" w:rsidRDefault="0077225E" w:rsidP="0077225E">
      <w:pPr>
        <w:pStyle w:val="BodyText"/>
        <w:ind w:left="-35" w:firstLine="60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D9743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«Շրջակա միջավայրի վրա ազդեցության գնահատման և փորձաքննության մասին» Հայաստանի Հանրապետության օրենքում փոփոխություն կատարելու մասին»,  «Հայաստանի Հանրապետության ընդերքի մասին օրենսգրքում լրացումներ և փոփոխություններ կատարելու մասին», «Վարչական իրավախախտումների վերաբերյալ Հայաստանի Հանրապետության օրենսգրքում փոփոխություն կատարելու մասին», «Պետական տուրքի մասին» Հայաստանի Հանրապետության օրենքում փոփոխություն և լրացում կատարելու մասին», «Լիցենզավորման մասին» օրենքում լրացում կատարելու մասին» օրենքների </w:t>
      </w:r>
      <w:r w:rsidRPr="0007601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նախագծերի </w:t>
      </w:r>
      <w:r w:rsidRPr="0007601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ընդունման կապակցությամբ տեղական ինքնակառավարման մարմնի</w:t>
      </w:r>
      <w:r w:rsidRPr="0007601E">
        <w:rPr>
          <w:rFonts w:ascii="GHEA Grapalat" w:hAnsi="GHEA Grapalat" w:cs="GHEA Grapalat"/>
          <w:color w:val="000000" w:themeColor="text1"/>
          <w:spacing w:val="-6"/>
          <w:sz w:val="24"/>
          <w:szCs w:val="24"/>
          <w:lang w:val="af-ZA"/>
        </w:rPr>
        <w:t xml:space="preserve"> </w:t>
      </w:r>
      <w:r w:rsidRPr="0007601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բյուջեում եկամուտների և ծախսերի ավելացո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ւմ կամ նվազեցում չի նախատեսվում, իսկ</w:t>
      </w:r>
      <w:r w:rsidRPr="0007601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07601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«Պետական տուրքի մասին» Հայաստանի Հանրապետության օրենքում փոփոխություն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լրացում </w:t>
      </w:r>
      <w:r w:rsidRPr="0007601E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 մասին</w:t>
      </w:r>
      <w:r w:rsidRPr="000760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օրենքի նախագծով պայմանավորված նախատեսվում են </w:t>
      </w:r>
      <w:r w:rsidRPr="0007601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պետական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բյուջեի եկամուտներում ավելացումներ։ </w:t>
      </w:r>
    </w:p>
    <w:p w:rsidR="0077225E" w:rsidRDefault="0077225E" w:rsidP="0077225E">
      <w:pPr>
        <w:pStyle w:val="BodyText"/>
        <w:ind w:left="-35" w:firstLine="60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77225E" w:rsidRDefault="0077225E" w:rsidP="0077225E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t>6. Կապը ռազմավարական փաստաթղթերի հետ</w:t>
      </w:r>
      <w:r>
        <w:rPr>
          <w:rFonts w:ascii="GHEA Grapalat" w:hAnsi="GHEA Grapalat" w:cs="Sylfaen"/>
          <w:lang w:val="hy-AM"/>
        </w:rPr>
        <w:t xml:space="preserve"> </w:t>
      </w:r>
    </w:p>
    <w:p w:rsidR="00A31DB8" w:rsidRPr="0077225E" w:rsidRDefault="0077225E" w:rsidP="0077225E">
      <w:pPr>
        <w:pStyle w:val="BodyText"/>
        <w:ind w:left="-35" w:firstLine="602"/>
        <w:jc w:val="both"/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Նախագծի մշակումը բխում է Կառավարության </w:t>
      </w:r>
      <w:r w:rsidRPr="00EF583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2021 թվականի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նոյեմբերի 18-ի «</w:t>
      </w:r>
      <w:r w:rsidRPr="00EF583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» </w:t>
      </w:r>
      <w:r w:rsidRPr="00EF583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N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1902-Լ որոշման 13.1 կետից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en-US"/>
        </w:rPr>
        <w:t>:</w:t>
      </w:r>
    </w:p>
    <w:sectPr w:rsidR="00A31DB8" w:rsidRPr="0077225E" w:rsidSect="0007601E">
      <w:pgSz w:w="12240" w:h="15840"/>
      <w:pgMar w:top="81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B3C1C"/>
    <w:multiLevelType w:val="hybridMultilevel"/>
    <w:tmpl w:val="9EA49016"/>
    <w:lvl w:ilvl="0" w:tplc="7D3E19DE">
      <w:start w:val="1"/>
      <w:numFmt w:val="decimal"/>
      <w:lvlText w:val="%1."/>
      <w:lvlJc w:val="left"/>
      <w:pPr>
        <w:ind w:left="133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57944"/>
    <w:multiLevelType w:val="hybridMultilevel"/>
    <w:tmpl w:val="0200048A"/>
    <w:lvl w:ilvl="0" w:tplc="9D7C45C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61251377"/>
    <w:multiLevelType w:val="hybridMultilevel"/>
    <w:tmpl w:val="645206B4"/>
    <w:lvl w:ilvl="0" w:tplc="62AE2E5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80EB0"/>
    <w:rsid w:val="000162A4"/>
    <w:rsid w:val="000471CA"/>
    <w:rsid w:val="000476F9"/>
    <w:rsid w:val="00067626"/>
    <w:rsid w:val="0007601E"/>
    <w:rsid w:val="000968C8"/>
    <w:rsid w:val="00096D9D"/>
    <w:rsid w:val="000A2208"/>
    <w:rsid w:val="000F377D"/>
    <w:rsid w:val="00161896"/>
    <w:rsid w:val="00180B3A"/>
    <w:rsid w:val="00184791"/>
    <w:rsid w:val="002969E9"/>
    <w:rsid w:val="00297517"/>
    <w:rsid w:val="002C399E"/>
    <w:rsid w:val="002D05F8"/>
    <w:rsid w:val="00314CE0"/>
    <w:rsid w:val="00351092"/>
    <w:rsid w:val="00377BB5"/>
    <w:rsid w:val="00381BCA"/>
    <w:rsid w:val="003E4328"/>
    <w:rsid w:val="00417285"/>
    <w:rsid w:val="004242EF"/>
    <w:rsid w:val="004349F5"/>
    <w:rsid w:val="00466ACE"/>
    <w:rsid w:val="00471126"/>
    <w:rsid w:val="004956C8"/>
    <w:rsid w:val="004A29A1"/>
    <w:rsid w:val="004A424C"/>
    <w:rsid w:val="004C362B"/>
    <w:rsid w:val="00580EDF"/>
    <w:rsid w:val="005B4423"/>
    <w:rsid w:val="005C3738"/>
    <w:rsid w:val="0061144F"/>
    <w:rsid w:val="00631210"/>
    <w:rsid w:val="00635280"/>
    <w:rsid w:val="00644C33"/>
    <w:rsid w:val="00672780"/>
    <w:rsid w:val="00701831"/>
    <w:rsid w:val="00713A64"/>
    <w:rsid w:val="007208FC"/>
    <w:rsid w:val="0072119B"/>
    <w:rsid w:val="00754BE6"/>
    <w:rsid w:val="0077225E"/>
    <w:rsid w:val="008263C5"/>
    <w:rsid w:val="0083534F"/>
    <w:rsid w:val="00841686"/>
    <w:rsid w:val="00871B2E"/>
    <w:rsid w:val="00880EB0"/>
    <w:rsid w:val="008A44F3"/>
    <w:rsid w:val="008F49AE"/>
    <w:rsid w:val="0099187B"/>
    <w:rsid w:val="009C54B6"/>
    <w:rsid w:val="009D1113"/>
    <w:rsid w:val="009D7A90"/>
    <w:rsid w:val="009E34EF"/>
    <w:rsid w:val="00A2687E"/>
    <w:rsid w:val="00A31DB8"/>
    <w:rsid w:val="00A45159"/>
    <w:rsid w:val="00A56947"/>
    <w:rsid w:val="00A8575A"/>
    <w:rsid w:val="00B2363C"/>
    <w:rsid w:val="00B87CDA"/>
    <w:rsid w:val="00BF00BD"/>
    <w:rsid w:val="00C04B39"/>
    <w:rsid w:val="00C722DE"/>
    <w:rsid w:val="00CC7A77"/>
    <w:rsid w:val="00CF5DA3"/>
    <w:rsid w:val="00D27CBD"/>
    <w:rsid w:val="00D96C22"/>
    <w:rsid w:val="00D97430"/>
    <w:rsid w:val="00DB759A"/>
    <w:rsid w:val="00DD6AA3"/>
    <w:rsid w:val="00E37F14"/>
    <w:rsid w:val="00EA1A59"/>
    <w:rsid w:val="00EB2694"/>
    <w:rsid w:val="00EB6C3A"/>
    <w:rsid w:val="00EC3162"/>
    <w:rsid w:val="00EF5831"/>
    <w:rsid w:val="00EF6756"/>
    <w:rsid w:val="00F371B8"/>
    <w:rsid w:val="00F54A59"/>
    <w:rsid w:val="00F5721C"/>
    <w:rsid w:val="00F75DF4"/>
    <w:rsid w:val="00F940FB"/>
    <w:rsid w:val="00FA699C"/>
    <w:rsid w:val="00FB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2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80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0EB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80EB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BF00B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BF00BD"/>
  </w:style>
  <w:style w:type="paragraph" w:customStyle="1" w:styleId="msonormalmailrucssattributepostfix">
    <w:name w:val="msonormal_mailru_css_attribute_postfix"/>
    <w:basedOn w:val="Normal"/>
    <w:rsid w:val="00CF5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A31DB8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A31DB8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Spacing">
    <w:name w:val="No Spacing"/>
    <w:uiPriority w:val="1"/>
    <w:qFormat/>
    <w:rsid w:val="00A31DB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DF15B-D5E4-40E0-8FC1-C7F45387F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1528</Words>
  <Characters>12389</Characters>
  <Application>Microsoft Office Word</Application>
  <DocSecurity>0</DocSecurity>
  <Lines>220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gsaroyan</dc:creator>
  <cp:keywords>https://mul2.gov.am/tasks/743340/oneclick/07.himnavurum.docx?token=1c8ada723c3b6e7ebd91e3eee4564448</cp:keywords>
  <cp:lastModifiedBy>TatshatH</cp:lastModifiedBy>
  <cp:revision>7</cp:revision>
  <dcterms:created xsi:type="dcterms:W3CDTF">2022-08-05T05:08:00Z</dcterms:created>
  <dcterms:modified xsi:type="dcterms:W3CDTF">2023-02-08T14:37:00Z</dcterms:modified>
</cp:coreProperties>
</file>