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B6F150" w14:textId="77777777" w:rsidR="005136FC" w:rsidRPr="00AE56D3" w:rsidRDefault="005136FC" w:rsidP="005136FC">
      <w:pPr>
        <w:spacing w:line="276" w:lineRule="auto"/>
        <w:jc w:val="center"/>
        <w:rPr>
          <w:rFonts w:ascii="GHEA Grapalat" w:hAnsi="GHEA Grapalat"/>
          <w:b/>
        </w:rPr>
      </w:pPr>
      <w:r w:rsidRPr="00AE56D3">
        <w:rPr>
          <w:rFonts w:ascii="GHEA Grapalat" w:hAnsi="GHEA Grapalat"/>
          <w:b/>
        </w:rPr>
        <w:t>ԱՄՓՈՓԱԹԵՐԹ</w:t>
      </w:r>
    </w:p>
    <w:p w14:paraId="63548ACA" w14:textId="77777777" w:rsidR="005136FC" w:rsidRPr="00AE56D3" w:rsidRDefault="00621F9D" w:rsidP="005136FC">
      <w:pPr>
        <w:spacing w:line="276" w:lineRule="auto"/>
        <w:jc w:val="center"/>
        <w:rPr>
          <w:rFonts w:ascii="GHEA Grapalat" w:hAnsi="GHEA Grapalat" w:cs="GHEA Grapalat"/>
          <w:b/>
          <w:bCs/>
        </w:rPr>
      </w:pPr>
      <w:r w:rsidRPr="00AE56D3">
        <w:rPr>
          <w:rFonts w:ascii="GHEA Grapalat" w:hAnsi="GHEA Grapalat" w:cs="GHEA Grapalat"/>
          <w:b/>
          <w:bCs/>
        </w:rPr>
        <w:t>««ՄԻՋԱԶԳԱՅԻՆ ԻՐԱՎԱԿԱՆ ՀԱՐՑԵՐՈՎ ՆԵՐԿԱՅԱՑՈՒՑՉԻ ՄԱՍԻՆ» ՕՐԵՆՔՈՒՄ ԼՐԱՑՈՒՄՆԵՐ ԵՎ ՓՈՓՈԽՈՒԹՅՈՒՆ ԿԱՏԱՐԵԼՈՒ ՄԱՍԻՆ» ՕՐԵՆՔԻ</w:t>
      </w:r>
      <w:r w:rsidR="0067512F" w:rsidRPr="00AE56D3">
        <w:rPr>
          <w:rFonts w:ascii="GHEA Grapalat" w:hAnsi="GHEA Grapalat" w:cs="GHEA Grapalat"/>
          <w:b/>
          <w:bCs/>
        </w:rPr>
        <w:t xml:space="preserve"> ՆԱԽԱԳԾԻ </w:t>
      </w:r>
      <w:r w:rsidR="005136FC" w:rsidRPr="00AE56D3">
        <w:rPr>
          <w:rFonts w:ascii="GHEA Grapalat" w:hAnsi="GHEA Grapalat" w:cs="GHEA Grapalat"/>
          <w:b/>
          <w:bCs/>
        </w:rPr>
        <w:t>ՎԵՐԱԲԵՐՅԱԼ ԴԻՏՈՂՈՒԹՅՈՒՆՆԵՐԻ ԵՎ ԱՌԱՋԱՐԿՈՒԹՅՈՒՆՆԵՐԻ</w:t>
      </w:r>
      <w:r w:rsidR="00F00FDA" w:rsidRPr="00AE56D3">
        <w:rPr>
          <w:rFonts w:ascii="GHEA Grapalat" w:hAnsi="GHEA Grapalat" w:cs="GHEA Grapalat"/>
          <w:b/>
          <w:bCs/>
        </w:rPr>
        <w:t xml:space="preserve"> </w:t>
      </w:r>
    </w:p>
    <w:p w14:paraId="3D5D439F" w14:textId="77777777" w:rsidR="005136FC" w:rsidRPr="00AE56D3" w:rsidRDefault="005136FC" w:rsidP="005136FC">
      <w:pPr>
        <w:rPr>
          <w:rFonts w:ascii="GHEA Grapalat" w:hAnsi="GHEA Grapalat"/>
        </w:rPr>
      </w:pPr>
    </w:p>
    <w:tbl>
      <w:tblPr>
        <w:tblStyle w:val="TableGrid"/>
        <w:tblW w:w="13581" w:type="dxa"/>
        <w:tblInd w:w="-545" w:type="dxa"/>
        <w:tblLook w:val="04A0" w:firstRow="1" w:lastRow="0" w:firstColumn="1" w:lastColumn="0" w:noHBand="0" w:noVBand="1"/>
      </w:tblPr>
      <w:tblGrid>
        <w:gridCol w:w="7830"/>
        <w:gridCol w:w="5751"/>
      </w:tblGrid>
      <w:tr w:rsidR="00FB5A9B" w:rsidRPr="00AE56D3" w14:paraId="3B791034" w14:textId="77777777" w:rsidTr="00232970">
        <w:tc>
          <w:tcPr>
            <w:tcW w:w="783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F7F53E" w14:textId="77777777" w:rsidR="005136FC" w:rsidRPr="00AE56D3" w:rsidRDefault="005136FC" w:rsidP="00BF17BC">
            <w:pPr>
              <w:spacing w:line="360" w:lineRule="auto"/>
              <w:jc w:val="center"/>
              <w:rPr>
                <w:rFonts w:ascii="GHEA Grapalat" w:eastAsia="GHEA Grapalat" w:hAnsi="GHEA Grapalat" w:cs="GHEA Grapalat"/>
                <w:b/>
                <w:color w:val="000000"/>
              </w:rPr>
            </w:pPr>
            <w:r w:rsidRPr="00AE56D3">
              <w:rPr>
                <w:rFonts w:ascii="GHEA Grapalat" w:eastAsia="GHEA Grapalat" w:hAnsi="GHEA Grapalat" w:cs="GHEA Grapalat"/>
                <w:b/>
                <w:color w:val="000000"/>
              </w:rPr>
              <w:t xml:space="preserve">1. </w:t>
            </w:r>
            <w:r w:rsidR="00BF17BC" w:rsidRPr="00AE56D3">
              <w:rPr>
                <w:rFonts w:ascii="GHEA Grapalat" w:hAnsi="GHEA Grapalat"/>
                <w:b/>
              </w:rPr>
              <w:t>Արտաքին գործերի նախարարություն</w:t>
            </w:r>
          </w:p>
        </w:tc>
        <w:tc>
          <w:tcPr>
            <w:tcW w:w="57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881420" w14:textId="2C95177D" w:rsidR="005136FC" w:rsidRPr="00AE56D3" w:rsidRDefault="00F2340D" w:rsidP="00BF17BC">
            <w:pPr>
              <w:spacing w:line="360" w:lineRule="auto"/>
              <w:jc w:val="center"/>
              <w:rPr>
                <w:rFonts w:ascii="GHEA Grapalat" w:eastAsia="GHEA Grapalat" w:hAnsi="GHEA Grapalat" w:cs="GHEA Grapalat"/>
                <w:b/>
                <w:color w:val="000000"/>
              </w:rPr>
            </w:pPr>
            <w:r w:rsidRPr="00AE56D3">
              <w:rPr>
                <w:rFonts w:ascii="GHEA Grapalat" w:hAnsi="GHEA Grapalat"/>
                <w:b/>
              </w:rPr>
              <w:t xml:space="preserve"> </w:t>
            </w:r>
            <w:r w:rsidR="00580013" w:rsidRPr="00AE56D3">
              <w:rPr>
                <w:rFonts w:ascii="GHEA Grapalat" w:hAnsi="GHEA Grapalat"/>
                <w:b/>
                <w:lang w:val="en-US"/>
              </w:rPr>
              <w:t>26.12</w:t>
            </w:r>
            <w:r w:rsidR="005136FC" w:rsidRPr="00AE56D3">
              <w:rPr>
                <w:rFonts w:ascii="GHEA Grapalat" w:hAnsi="GHEA Grapalat"/>
                <w:b/>
              </w:rPr>
              <w:t>.2022</w:t>
            </w:r>
          </w:p>
        </w:tc>
      </w:tr>
      <w:tr w:rsidR="00FB5A9B" w:rsidRPr="00AE56D3" w14:paraId="2021BBC2" w14:textId="77777777" w:rsidTr="00232970">
        <w:tc>
          <w:tcPr>
            <w:tcW w:w="7830" w:type="dxa"/>
            <w:vMerge/>
            <w:tcBorders>
              <w:top w:val="single" w:sz="4" w:space="0" w:color="auto"/>
              <w:left w:val="single" w:sz="4" w:space="0" w:color="auto"/>
              <w:bottom w:val="single" w:sz="4" w:space="0" w:color="auto"/>
              <w:right w:val="single" w:sz="4" w:space="0" w:color="auto"/>
            </w:tcBorders>
            <w:vAlign w:val="center"/>
            <w:hideMark/>
          </w:tcPr>
          <w:p w14:paraId="2E6F690B" w14:textId="77777777" w:rsidR="005136FC" w:rsidRPr="00AE56D3" w:rsidRDefault="005136FC" w:rsidP="00893C6A">
            <w:pPr>
              <w:rPr>
                <w:rFonts w:ascii="GHEA Grapalat" w:eastAsia="GHEA Grapalat" w:hAnsi="GHEA Grapalat" w:cs="GHEA Grapalat"/>
                <w:b/>
                <w:color w:val="000000"/>
              </w:rPr>
            </w:pPr>
          </w:p>
        </w:tc>
        <w:tc>
          <w:tcPr>
            <w:tcW w:w="57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79A1B9" w14:textId="77777777" w:rsidR="00580013" w:rsidRPr="00AE56D3" w:rsidRDefault="00580013" w:rsidP="00580013">
            <w:pPr>
              <w:spacing w:line="360" w:lineRule="auto"/>
              <w:jc w:val="center"/>
              <w:rPr>
                <w:rFonts w:ascii="GHEA Grapalat" w:eastAsia="GHEA Grapalat" w:hAnsi="GHEA Grapalat" w:cs="GHEA Grapalat"/>
                <w:b/>
                <w:color w:val="000000"/>
              </w:rPr>
            </w:pPr>
            <w:r w:rsidRPr="00AE56D3">
              <w:rPr>
                <w:rFonts w:ascii="GHEA Grapalat" w:eastAsia="GHEA Grapalat" w:hAnsi="GHEA Grapalat" w:cs="GHEA Grapalat"/>
                <w:b/>
                <w:color w:val="000000"/>
              </w:rPr>
              <w:t>№ 1111/59244-22</w:t>
            </w:r>
          </w:p>
          <w:p w14:paraId="031D8FC9" w14:textId="77777777" w:rsidR="005136FC" w:rsidRPr="00AE56D3" w:rsidRDefault="005136FC" w:rsidP="00893C6A">
            <w:pPr>
              <w:spacing w:line="360" w:lineRule="auto"/>
              <w:jc w:val="center"/>
              <w:rPr>
                <w:rFonts w:ascii="GHEA Grapalat" w:eastAsia="GHEA Grapalat" w:hAnsi="GHEA Grapalat" w:cs="GHEA Grapalat"/>
                <w:b/>
                <w:color w:val="000000"/>
                <w:lang w:val="en-US"/>
              </w:rPr>
            </w:pPr>
          </w:p>
        </w:tc>
      </w:tr>
      <w:tr w:rsidR="00FB5A9B" w:rsidRPr="00AE56D3" w14:paraId="6B800D04" w14:textId="77777777" w:rsidTr="00232970">
        <w:tc>
          <w:tcPr>
            <w:tcW w:w="7830" w:type="dxa"/>
            <w:tcBorders>
              <w:top w:val="single" w:sz="4" w:space="0" w:color="auto"/>
              <w:left w:val="single" w:sz="4" w:space="0" w:color="auto"/>
              <w:bottom w:val="single" w:sz="4" w:space="0" w:color="auto"/>
              <w:right w:val="single" w:sz="4" w:space="0" w:color="auto"/>
            </w:tcBorders>
            <w:hideMark/>
          </w:tcPr>
          <w:p w14:paraId="0E6A2E44" w14:textId="77777777" w:rsidR="00580013" w:rsidRPr="00AE56D3" w:rsidRDefault="00580013" w:rsidP="00580013">
            <w:pPr>
              <w:pStyle w:val="BodyText"/>
              <w:spacing w:after="0" w:line="360" w:lineRule="auto"/>
              <w:ind w:firstLine="737"/>
              <w:jc w:val="both"/>
              <w:rPr>
                <w:rFonts w:ascii="GHEA Grapalat" w:hAnsi="GHEA Grapalat"/>
                <w:sz w:val="24"/>
                <w:szCs w:val="24"/>
                <w:lang w:val="hy-AM"/>
              </w:rPr>
            </w:pPr>
            <w:r w:rsidRPr="00AE56D3">
              <w:rPr>
                <w:rFonts w:ascii="GHEA Grapalat" w:hAnsi="GHEA Grapalat"/>
                <w:sz w:val="24"/>
                <w:szCs w:val="24"/>
                <w:lang w:val="hy-AM"/>
              </w:rPr>
              <w:t>Նախագծի 4-րդ հոդվածով առաջարկվում է օրենքի 10-րդ հոդվածը լրացնել նոր կետով, որով Միջազգային իրավական հարցերով ներկայացուցիչն իր լիազորություններն իրականացնելիս իրավասու է լինելու վարչապետի հաստատմանը ներկայացնել Եվրոպայի խորհուրդ (այսուհետ՝ ԵԽ), այդ թվում՝ Եվրոպական դատարան և Եվրոպական դատարանի վճիռների կատարման դեպարտամենտ, կամ միջազգային կազմակերպություններ կամ այլ կառույցներ գործուղվող իրավաբանների թեկնածությունը:</w:t>
            </w:r>
          </w:p>
          <w:p w14:paraId="492CBB9F" w14:textId="099BD90F" w:rsidR="005136FC" w:rsidRPr="00AE56D3" w:rsidRDefault="00580013" w:rsidP="00580013">
            <w:pPr>
              <w:pStyle w:val="BodyText"/>
              <w:spacing w:after="0" w:line="360" w:lineRule="auto"/>
              <w:ind w:firstLine="737"/>
              <w:jc w:val="both"/>
              <w:rPr>
                <w:rFonts w:ascii="GHEA Grapalat" w:hAnsi="GHEA Grapalat"/>
                <w:sz w:val="24"/>
                <w:szCs w:val="24"/>
                <w:lang w:val="hy-AM"/>
              </w:rPr>
            </w:pPr>
            <w:r w:rsidRPr="00AE56D3">
              <w:rPr>
                <w:rFonts w:ascii="GHEA Grapalat" w:hAnsi="GHEA Grapalat"/>
                <w:sz w:val="24"/>
                <w:szCs w:val="24"/>
                <w:lang w:val="hy-AM"/>
              </w:rPr>
              <w:t xml:space="preserve">Հաշվի առնելով, որ ԵԽ վճիռների կատարման վարչություն Հայաստանից իրավաբան գործուղելու նպատակով թեկնածուների ընտրության գործընթացն իրականացվում է՝ համաձայն ՀՀ արդարադատության նախարարի 2020 թվականի նոյեմբերի 22-ի </w:t>
            </w:r>
            <w:r w:rsidRPr="00AE56D3">
              <w:rPr>
                <w:rFonts w:ascii="GHEA Grapalat" w:hAnsi="GHEA Grapalat"/>
                <w:sz w:val="24"/>
                <w:szCs w:val="24"/>
                <w:lang w:val="hy-AM"/>
              </w:rPr>
              <w:lastRenderedPageBreak/>
              <w:t>«Մարդու իրավունքների Եվրոպական դատարան և վճիռների կատարման վարչություն իրավաբան գործուղելու համար հավակնորդների մրցույթի կազմակերպման, մրցութային հանձնաժողովի ձևավորման և գործունեության կարգը հաստատելու մասին» թիվ 486-Ա հրամանի, ուստի, օրենքն ուժի մեջ մտնելուց հետո անհրաժեշտ է ուժը կորցրած ճանաչել վերը նշված հրամանը։</w:t>
            </w:r>
          </w:p>
        </w:tc>
        <w:tc>
          <w:tcPr>
            <w:tcW w:w="5751" w:type="dxa"/>
            <w:tcBorders>
              <w:top w:val="single" w:sz="4" w:space="0" w:color="auto"/>
              <w:left w:val="single" w:sz="4" w:space="0" w:color="auto"/>
              <w:bottom w:val="single" w:sz="4" w:space="0" w:color="auto"/>
              <w:right w:val="single" w:sz="4" w:space="0" w:color="auto"/>
            </w:tcBorders>
            <w:hideMark/>
          </w:tcPr>
          <w:p w14:paraId="5426B1CE" w14:textId="3C932EB9" w:rsidR="005136FC" w:rsidRPr="00AE56D3" w:rsidRDefault="00580013" w:rsidP="00580013">
            <w:pPr>
              <w:jc w:val="center"/>
              <w:rPr>
                <w:rFonts w:ascii="GHEA Grapalat" w:eastAsia="GHEA Grapalat" w:hAnsi="GHEA Grapalat" w:cs="GHEA Grapalat"/>
                <w:b/>
                <w:color w:val="000000"/>
              </w:rPr>
            </w:pPr>
            <w:r w:rsidRPr="00AE56D3">
              <w:rPr>
                <w:rFonts w:ascii="GHEA Grapalat" w:eastAsia="GHEA Grapalat" w:hAnsi="GHEA Grapalat" w:cs="GHEA Grapalat"/>
                <w:b/>
                <w:color w:val="000000"/>
              </w:rPr>
              <w:lastRenderedPageBreak/>
              <w:t>Ընդունվել է ի գիտություն։</w:t>
            </w:r>
          </w:p>
        </w:tc>
      </w:tr>
      <w:tr w:rsidR="00FB5A9B" w:rsidRPr="00AE56D3" w14:paraId="00EA33DB" w14:textId="77777777" w:rsidTr="00232970">
        <w:tc>
          <w:tcPr>
            <w:tcW w:w="783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A8042D9" w14:textId="77777777" w:rsidR="005136FC" w:rsidRPr="00AE56D3" w:rsidRDefault="005136FC" w:rsidP="00893C6A">
            <w:pPr>
              <w:spacing w:line="360" w:lineRule="auto"/>
              <w:jc w:val="center"/>
              <w:rPr>
                <w:rFonts w:ascii="GHEA Grapalat" w:eastAsia="GHEA Grapalat" w:hAnsi="GHEA Grapalat" w:cs="GHEA Grapalat"/>
                <w:b/>
                <w:color w:val="000000"/>
              </w:rPr>
            </w:pPr>
            <w:r w:rsidRPr="00AE56D3">
              <w:rPr>
                <w:rFonts w:ascii="GHEA Grapalat" w:eastAsia="GHEA Grapalat" w:hAnsi="GHEA Grapalat" w:cs="GHEA Grapalat"/>
                <w:b/>
                <w:color w:val="000000"/>
              </w:rPr>
              <w:lastRenderedPageBreak/>
              <w:t xml:space="preserve">2. </w:t>
            </w:r>
            <w:r w:rsidR="00BF17BC" w:rsidRPr="00AE56D3">
              <w:rPr>
                <w:rFonts w:ascii="GHEA Grapalat" w:hAnsi="GHEA Grapalat"/>
                <w:b/>
              </w:rPr>
              <w:t>Ֆինանսների նախարարություն</w:t>
            </w:r>
          </w:p>
        </w:tc>
        <w:tc>
          <w:tcPr>
            <w:tcW w:w="57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9143FE" w14:textId="6173581C" w:rsidR="005136FC" w:rsidRPr="00AE56D3" w:rsidRDefault="00F72391" w:rsidP="00BF17BC">
            <w:pPr>
              <w:spacing w:line="360" w:lineRule="auto"/>
              <w:jc w:val="center"/>
              <w:rPr>
                <w:rFonts w:ascii="GHEA Grapalat" w:eastAsia="GHEA Grapalat" w:hAnsi="GHEA Grapalat" w:cs="GHEA Grapalat"/>
                <w:b/>
                <w:color w:val="000000"/>
              </w:rPr>
            </w:pPr>
            <w:r w:rsidRPr="00F72391">
              <w:rPr>
                <w:rFonts w:ascii="GHEA Grapalat" w:hAnsi="GHEA Grapalat"/>
                <w:b/>
              </w:rPr>
              <w:t>27.</w:t>
            </w:r>
            <w:r>
              <w:rPr>
                <w:rFonts w:ascii="GHEA Grapalat" w:hAnsi="GHEA Grapalat"/>
                <w:b/>
                <w:lang w:val="en-US"/>
              </w:rPr>
              <w:t>12</w:t>
            </w:r>
            <w:r w:rsidR="00F2340D" w:rsidRPr="00AE56D3">
              <w:rPr>
                <w:rFonts w:ascii="GHEA Grapalat" w:hAnsi="GHEA Grapalat"/>
                <w:b/>
              </w:rPr>
              <w:t>.2022</w:t>
            </w:r>
            <w:r w:rsidR="00BF17BC" w:rsidRPr="00AE56D3">
              <w:rPr>
                <w:rFonts w:ascii="GHEA Grapalat" w:hAnsi="GHEA Grapalat"/>
                <w:b/>
              </w:rPr>
              <w:t xml:space="preserve"> </w:t>
            </w:r>
          </w:p>
        </w:tc>
      </w:tr>
      <w:tr w:rsidR="00FB5A9B" w:rsidRPr="00AE56D3" w14:paraId="1CC2C0C8" w14:textId="77777777" w:rsidTr="00232970">
        <w:tc>
          <w:tcPr>
            <w:tcW w:w="7830" w:type="dxa"/>
            <w:vMerge/>
            <w:tcBorders>
              <w:top w:val="single" w:sz="4" w:space="0" w:color="auto"/>
              <w:left w:val="single" w:sz="4" w:space="0" w:color="auto"/>
              <w:bottom w:val="single" w:sz="4" w:space="0" w:color="auto"/>
              <w:right w:val="single" w:sz="4" w:space="0" w:color="auto"/>
            </w:tcBorders>
            <w:vAlign w:val="center"/>
            <w:hideMark/>
          </w:tcPr>
          <w:p w14:paraId="33D3FE19" w14:textId="77777777" w:rsidR="005136FC" w:rsidRPr="00AE56D3" w:rsidRDefault="005136FC" w:rsidP="00893C6A">
            <w:pPr>
              <w:rPr>
                <w:rFonts w:ascii="GHEA Grapalat" w:eastAsia="GHEA Grapalat" w:hAnsi="GHEA Grapalat" w:cs="GHEA Grapalat"/>
                <w:b/>
                <w:color w:val="000000"/>
              </w:rPr>
            </w:pPr>
          </w:p>
        </w:tc>
        <w:tc>
          <w:tcPr>
            <w:tcW w:w="57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C7DEFF" w14:textId="175B4F68" w:rsidR="005136FC" w:rsidRPr="00AE56D3" w:rsidRDefault="00F72391" w:rsidP="00893C6A">
            <w:pPr>
              <w:spacing w:line="360" w:lineRule="auto"/>
              <w:jc w:val="center"/>
              <w:rPr>
                <w:rFonts w:ascii="GHEA Grapalat" w:eastAsia="GHEA Grapalat" w:hAnsi="GHEA Grapalat" w:cs="GHEA Grapalat"/>
                <w:b/>
                <w:color w:val="000000"/>
              </w:rPr>
            </w:pPr>
            <w:r w:rsidRPr="00AE56D3">
              <w:rPr>
                <w:rFonts w:ascii="GHEA Grapalat" w:eastAsia="GHEA Grapalat" w:hAnsi="GHEA Grapalat" w:cs="GHEA Grapalat"/>
                <w:b/>
                <w:bCs/>
                <w:color w:val="000000"/>
              </w:rPr>
              <w:t>N</w:t>
            </w:r>
            <w:r w:rsidRPr="00F72391">
              <w:rPr>
                <w:rFonts w:ascii="GHEA Grapalat" w:eastAsia="GHEA Grapalat" w:hAnsi="GHEA Grapalat" w:cs="GHEA Grapalat"/>
                <w:b/>
                <w:bCs/>
                <w:color w:val="000000"/>
              </w:rPr>
              <w:t xml:space="preserve"> 01/64.7/41971-2022</w:t>
            </w:r>
          </w:p>
        </w:tc>
      </w:tr>
      <w:tr w:rsidR="00FB5A9B" w:rsidRPr="00AE56D3" w14:paraId="5FB864E2" w14:textId="77777777" w:rsidTr="00232970">
        <w:tc>
          <w:tcPr>
            <w:tcW w:w="7830" w:type="dxa"/>
            <w:tcBorders>
              <w:top w:val="single" w:sz="4" w:space="0" w:color="auto"/>
              <w:left w:val="single" w:sz="4" w:space="0" w:color="auto"/>
              <w:bottom w:val="single" w:sz="4" w:space="0" w:color="auto"/>
              <w:right w:val="single" w:sz="4" w:space="0" w:color="auto"/>
            </w:tcBorders>
            <w:hideMark/>
          </w:tcPr>
          <w:p w14:paraId="766A763F" w14:textId="77777777" w:rsidR="005136FC" w:rsidRPr="00AE56D3" w:rsidRDefault="005136FC" w:rsidP="009B110E">
            <w:pPr>
              <w:pStyle w:val="ListParagraph"/>
              <w:spacing w:line="360" w:lineRule="auto"/>
              <w:jc w:val="center"/>
              <w:rPr>
                <w:rFonts w:ascii="GHEA Grapalat" w:eastAsia="GHEA Grapalat" w:hAnsi="GHEA Grapalat" w:cs="GHEA Grapalat"/>
                <w:color w:val="000000"/>
              </w:rPr>
            </w:pPr>
            <w:r w:rsidRPr="00F72391">
              <w:rPr>
                <w:rFonts w:ascii="GHEA Grapalat" w:hAnsi="GHEA Grapalat"/>
              </w:rPr>
              <w:t>Նախագծի վերաբերյալ դիտողություններ և առաջարկություններ չկան։</w:t>
            </w:r>
          </w:p>
        </w:tc>
        <w:tc>
          <w:tcPr>
            <w:tcW w:w="5751" w:type="dxa"/>
            <w:tcBorders>
              <w:top w:val="single" w:sz="4" w:space="0" w:color="auto"/>
              <w:left w:val="single" w:sz="4" w:space="0" w:color="auto"/>
              <w:bottom w:val="single" w:sz="4" w:space="0" w:color="auto"/>
              <w:right w:val="single" w:sz="4" w:space="0" w:color="auto"/>
            </w:tcBorders>
            <w:hideMark/>
          </w:tcPr>
          <w:p w14:paraId="6D473490" w14:textId="77777777" w:rsidR="005136FC" w:rsidRPr="00AE56D3" w:rsidRDefault="005136FC" w:rsidP="00893C6A">
            <w:pPr>
              <w:spacing w:line="360" w:lineRule="auto"/>
              <w:jc w:val="both"/>
              <w:rPr>
                <w:rFonts w:ascii="GHEA Grapalat" w:eastAsia="GHEA Grapalat" w:hAnsi="GHEA Grapalat" w:cs="GHEA Grapalat"/>
                <w:color w:val="000000"/>
              </w:rPr>
            </w:pPr>
            <w:r w:rsidRPr="00AE56D3">
              <w:rPr>
                <w:rFonts w:ascii="GHEA Grapalat" w:eastAsia="GHEA Grapalat" w:hAnsi="GHEA Grapalat" w:cs="GHEA Grapalat"/>
                <w:color w:val="000000"/>
              </w:rPr>
              <w:t xml:space="preserve"> </w:t>
            </w:r>
          </w:p>
        </w:tc>
      </w:tr>
      <w:tr w:rsidR="00FB5A9B" w:rsidRPr="00AE56D3" w14:paraId="65E70AF1" w14:textId="77777777" w:rsidTr="00232970">
        <w:tc>
          <w:tcPr>
            <w:tcW w:w="7830" w:type="dxa"/>
            <w:vMerge w:val="restart"/>
            <w:shd w:val="clear" w:color="auto" w:fill="D0CECE" w:themeFill="background2" w:themeFillShade="E6"/>
            <w:hideMark/>
          </w:tcPr>
          <w:p w14:paraId="40031395" w14:textId="77777777" w:rsidR="005136FC" w:rsidRPr="00AE56D3" w:rsidRDefault="005136FC" w:rsidP="00893C6A">
            <w:pPr>
              <w:spacing w:line="360" w:lineRule="auto"/>
              <w:jc w:val="center"/>
              <w:rPr>
                <w:rFonts w:ascii="GHEA Grapalat" w:eastAsia="GHEA Grapalat" w:hAnsi="GHEA Grapalat" w:cs="GHEA Grapalat"/>
                <w:b/>
                <w:color w:val="000000"/>
              </w:rPr>
            </w:pPr>
            <w:r w:rsidRPr="00AE56D3">
              <w:rPr>
                <w:rFonts w:ascii="GHEA Grapalat" w:eastAsia="GHEA Grapalat" w:hAnsi="GHEA Grapalat" w:cs="GHEA Grapalat"/>
                <w:b/>
                <w:color w:val="000000"/>
              </w:rPr>
              <w:t xml:space="preserve">3. </w:t>
            </w:r>
            <w:r w:rsidRPr="00AE56D3">
              <w:rPr>
                <w:rFonts w:ascii="GHEA Grapalat" w:hAnsi="GHEA Grapalat"/>
                <w:b/>
              </w:rPr>
              <w:t>Արդարադատության նախարարություն</w:t>
            </w:r>
          </w:p>
        </w:tc>
        <w:tc>
          <w:tcPr>
            <w:tcW w:w="5751" w:type="dxa"/>
            <w:shd w:val="clear" w:color="auto" w:fill="D0CECE" w:themeFill="background2" w:themeFillShade="E6"/>
          </w:tcPr>
          <w:p w14:paraId="51132108" w14:textId="700EF651" w:rsidR="005136FC" w:rsidRPr="00AE56D3" w:rsidRDefault="00970BE7" w:rsidP="00270999">
            <w:pPr>
              <w:spacing w:line="360" w:lineRule="auto"/>
              <w:jc w:val="center"/>
              <w:rPr>
                <w:rFonts w:ascii="GHEA Grapalat" w:eastAsia="GHEA Grapalat" w:hAnsi="GHEA Grapalat" w:cs="GHEA Grapalat"/>
                <w:b/>
                <w:color w:val="000000"/>
              </w:rPr>
            </w:pPr>
            <w:r w:rsidRPr="00F72391">
              <w:rPr>
                <w:rFonts w:ascii="GHEA Grapalat" w:hAnsi="GHEA Grapalat"/>
                <w:b/>
              </w:rPr>
              <w:t>23</w:t>
            </w:r>
            <w:r w:rsidR="005136FC" w:rsidRPr="00AE56D3">
              <w:rPr>
                <w:rFonts w:ascii="GHEA Grapalat" w:hAnsi="GHEA Grapalat"/>
                <w:b/>
              </w:rPr>
              <w:t>.</w:t>
            </w:r>
            <w:r w:rsidRPr="00F72391">
              <w:rPr>
                <w:rFonts w:ascii="GHEA Grapalat" w:hAnsi="GHEA Grapalat"/>
                <w:b/>
              </w:rPr>
              <w:t>12</w:t>
            </w:r>
            <w:r w:rsidR="005136FC" w:rsidRPr="00AE56D3">
              <w:rPr>
                <w:rFonts w:ascii="GHEA Grapalat" w:hAnsi="GHEA Grapalat"/>
                <w:b/>
              </w:rPr>
              <w:t>.2022</w:t>
            </w:r>
          </w:p>
        </w:tc>
      </w:tr>
      <w:tr w:rsidR="00FB5A9B" w:rsidRPr="00AE56D3" w14:paraId="047FA7A7" w14:textId="77777777" w:rsidTr="00232970">
        <w:tc>
          <w:tcPr>
            <w:tcW w:w="7830" w:type="dxa"/>
            <w:vMerge/>
            <w:hideMark/>
          </w:tcPr>
          <w:p w14:paraId="6B9BB3FD" w14:textId="77777777" w:rsidR="005136FC" w:rsidRPr="00AE56D3" w:rsidRDefault="005136FC" w:rsidP="00893C6A">
            <w:pPr>
              <w:rPr>
                <w:rFonts w:ascii="GHEA Grapalat" w:eastAsia="GHEA Grapalat" w:hAnsi="GHEA Grapalat" w:cs="GHEA Grapalat"/>
                <w:b/>
                <w:color w:val="000000"/>
              </w:rPr>
            </w:pPr>
          </w:p>
        </w:tc>
        <w:tc>
          <w:tcPr>
            <w:tcW w:w="5751" w:type="dxa"/>
            <w:shd w:val="clear" w:color="auto" w:fill="D0CECE" w:themeFill="background2" w:themeFillShade="E6"/>
          </w:tcPr>
          <w:p w14:paraId="4F54D517" w14:textId="7D95CC28" w:rsidR="005136FC" w:rsidRPr="00AE56D3" w:rsidRDefault="00970BE7" w:rsidP="00970BE7">
            <w:pPr>
              <w:spacing w:line="360" w:lineRule="auto"/>
              <w:jc w:val="center"/>
              <w:rPr>
                <w:rFonts w:ascii="GHEA Grapalat" w:eastAsia="GHEA Grapalat" w:hAnsi="GHEA Grapalat" w:cs="GHEA Grapalat"/>
                <w:b/>
                <w:bCs/>
                <w:color w:val="000000"/>
              </w:rPr>
            </w:pPr>
            <w:r w:rsidRPr="00AE56D3">
              <w:rPr>
                <w:rFonts w:ascii="GHEA Grapalat" w:eastAsia="GHEA Grapalat" w:hAnsi="GHEA Grapalat" w:cs="GHEA Grapalat"/>
                <w:b/>
                <w:bCs/>
                <w:color w:val="000000"/>
              </w:rPr>
              <w:t>N //57854-2022</w:t>
            </w:r>
          </w:p>
        </w:tc>
      </w:tr>
      <w:tr w:rsidR="003D0593" w:rsidRPr="00AE56D3" w14:paraId="3001915D" w14:textId="77777777" w:rsidTr="003D0593">
        <w:trPr>
          <w:trHeight w:val="370"/>
        </w:trPr>
        <w:tc>
          <w:tcPr>
            <w:tcW w:w="7830" w:type="dxa"/>
            <w:hideMark/>
          </w:tcPr>
          <w:p w14:paraId="153F9E15" w14:textId="77777777" w:rsidR="003D0593" w:rsidRPr="00AE56D3" w:rsidRDefault="003D0593" w:rsidP="00232970">
            <w:pPr>
              <w:spacing w:line="360" w:lineRule="auto"/>
              <w:ind w:firstLine="720"/>
              <w:jc w:val="both"/>
              <w:rPr>
                <w:rFonts w:ascii="GHEA Grapalat" w:hAnsi="GHEA Grapalat" w:cs="Sylfaen"/>
                <w:color w:val="000000"/>
                <w:shd w:val="clear" w:color="auto" w:fill="FFFFFF"/>
              </w:rPr>
            </w:pPr>
            <w:r w:rsidRPr="00AE56D3">
              <w:rPr>
                <w:rFonts w:ascii="GHEA Grapalat" w:hAnsi="GHEA Grapalat" w:cs="Sylfaen"/>
                <w:color w:val="000000"/>
                <w:shd w:val="clear" w:color="auto" w:fill="FFFFFF"/>
              </w:rPr>
              <w:t>1. Նախագծի 1-ին հոդվածով նախատեսվում է«Միջազգային իրավական հարցերով ներկայացուցչի մասին» օրենքի 7-րդ հոդվածի 1-ին մասը լրացնել հետևյալ բովանդակությամբ 7-րդ կետով՝</w:t>
            </w:r>
          </w:p>
          <w:p w14:paraId="44A053C9" w14:textId="77777777" w:rsidR="003D0593" w:rsidRPr="00AE56D3" w:rsidRDefault="003D0593" w:rsidP="00232970">
            <w:pPr>
              <w:spacing w:line="360" w:lineRule="auto"/>
              <w:ind w:firstLine="720"/>
              <w:jc w:val="both"/>
              <w:rPr>
                <w:rFonts w:ascii="GHEA Grapalat" w:hAnsi="GHEA Grapalat" w:cs="Sylfaen"/>
                <w:color w:val="000000"/>
                <w:shd w:val="clear" w:color="auto" w:fill="FFFFFF"/>
              </w:rPr>
            </w:pPr>
            <w:r w:rsidRPr="00AE56D3">
              <w:rPr>
                <w:rFonts w:ascii="GHEA Grapalat" w:hAnsi="GHEA Grapalat" w:cs="Sylfaen"/>
                <w:color w:val="000000"/>
                <w:shd w:val="clear" w:color="auto" w:fill="FFFFFF"/>
              </w:rPr>
              <w:t>«7) Հայաստանի Հանրապետության անունից Եվրոպական դատարան է ներկայացնում միջանկյալ միջոց կիրառելու վերաբերյալ պահանջ:»:</w:t>
            </w:r>
          </w:p>
          <w:p w14:paraId="55BB1CC9" w14:textId="77777777" w:rsidR="003D0593" w:rsidRPr="00AE56D3" w:rsidRDefault="003D0593" w:rsidP="00232970">
            <w:pPr>
              <w:spacing w:line="360" w:lineRule="auto"/>
              <w:ind w:firstLine="720"/>
              <w:jc w:val="both"/>
              <w:rPr>
                <w:rFonts w:ascii="GHEA Grapalat" w:hAnsi="GHEA Grapalat" w:cs="Sylfaen"/>
                <w:color w:val="000000"/>
                <w:shd w:val="clear" w:color="auto" w:fill="FFFFFF"/>
              </w:rPr>
            </w:pPr>
            <w:r w:rsidRPr="00AE56D3">
              <w:rPr>
                <w:rFonts w:ascii="GHEA Grapalat" w:hAnsi="GHEA Grapalat" w:cs="Sylfaen"/>
                <w:color w:val="000000"/>
                <w:shd w:val="clear" w:color="auto" w:fill="FFFFFF"/>
              </w:rPr>
              <w:lastRenderedPageBreak/>
              <w:t>Վերոնշյալի կապակցությամբ ցանկանում ենք նշել, որ «Միջազգային իրավական հարցերով ներկայացուցչի մասին» օրենքի (այսուհետ՝ Օրենք) 7-րդ հոդվածի 2-րդ մասի կարգավորմամբ՝ Ներկայացուցիչն իրավասու է Հայաստանի Հանրապետության անունից ներկայացնելու միջպետական գանգատ Կառավարության որոշման հիման վրա:</w:t>
            </w:r>
          </w:p>
          <w:p w14:paraId="064C31E6" w14:textId="77777777" w:rsidR="003D0593" w:rsidRPr="00AE56D3" w:rsidRDefault="003D0593" w:rsidP="00232970">
            <w:pPr>
              <w:spacing w:line="360" w:lineRule="auto"/>
              <w:ind w:firstLine="720"/>
              <w:jc w:val="both"/>
              <w:rPr>
                <w:rFonts w:ascii="GHEA Grapalat" w:hAnsi="GHEA Grapalat" w:cs="Sylfaen"/>
                <w:color w:val="000000"/>
                <w:shd w:val="clear" w:color="auto" w:fill="FFFFFF"/>
              </w:rPr>
            </w:pPr>
            <w:r w:rsidRPr="00AE56D3">
              <w:rPr>
                <w:rFonts w:ascii="GHEA Grapalat" w:hAnsi="GHEA Grapalat" w:cs="Sylfaen"/>
                <w:color w:val="000000"/>
                <w:shd w:val="clear" w:color="auto" w:fill="FFFFFF"/>
              </w:rPr>
              <w:t xml:space="preserve">Նախագծի հիմնավորման տրամաբանությունից ստացվում է, որ առաջարկվող կարգավորման անհրաժեշտությունը (առանց Կառավարության որոշման) պայմանավորված է նրանով, որ միջանկյալ միջոց (հայցի ապահովման միջոց) կիրառելու միջնորդության ներկայացումը, որպես կանոն, պահանջում է հրատապություն և գործելու արագություն և Կառավարության որոշման հիման վրա այդպիսի միջնորդություն ներկայացնելու պահանջը կարող է խոչընդոտել հայցի ապահովման միջոց կիրառելու անհրաժեշտ գործողությունները հնարավորինս արագ և արդյունավետ իրականացնելուն։ Գտնում ենք, որ այն պարագայում, երբ Ներկայացուցչի կողմից ՀՀ անունից Եվրոպական  դատարան հայցադիմում է ներկայացվում Կառավարության որոշման հիման վրա </w:t>
            </w:r>
            <w:r w:rsidRPr="00AE56D3">
              <w:rPr>
                <w:rFonts w:ascii="GHEA Grapalat" w:hAnsi="GHEA Grapalat" w:cs="Sylfaen"/>
                <w:color w:val="000000"/>
                <w:shd w:val="clear" w:color="auto" w:fill="FFFFFF"/>
              </w:rPr>
              <w:lastRenderedPageBreak/>
              <w:t xml:space="preserve">և որպես կանոն, հայցի ապահովման միջոց կիրառելու միջնորդության ներկայացումը պահանջում է հրատապություն և գործելու արագություն, անհրաժեշտ է նախատեսել որոշակի կառուցակարգ, որի դեպքում առանց Կառավարության կողմից որոշման կայացման, սակայն արագացված կամ պարզեցված ընթացակարգով Կառավարությունից ստացված համաձայնությամբ Ներկայացուցիչը կկարողանա ներկայացնել միջանկյալ միջոց (հայցի ապահովում) կիրառելու վերաբերյալ միջնորդություն: </w:t>
            </w:r>
          </w:p>
          <w:p w14:paraId="34230718" w14:textId="77777777" w:rsidR="003D0593" w:rsidRPr="00AE56D3" w:rsidRDefault="003D0593" w:rsidP="00232970">
            <w:pPr>
              <w:spacing w:line="360" w:lineRule="auto"/>
              <w:ind w:firstLine="720"/>
              <w:jc w:val="both"/>
              <w:rPr>
                <w:rFonts w:ascii="GHEA Grapalat" w:hAnsi="GHEA Grapalat" w:cs="Sylfaen"/>
                <w:color w:val="000000"/>
                <w:shd w:val="clear" w:color="auto" w:fill="FFFFFF"/>
              </w:rPr>
            </w:pPr>
            <w:r w:rsidRPr="00AE56D3">
              <w:rPr>
                <w:rFonts w:ascii="GHEA Grapalat" w:hAnsi="GHEA Grapalat" w:cs="Sylfaen"/>
                <w:color w:val="000000"/>
                <w:shd w:val="clear" w:color="auto" w:fill="FFFFFF"/>
              </w:rPr>
              <w:t>Առանց Կառավարության որոշման (համաձայնության) Ներկայացուցչի կողմից Եվրոպական դատարան միջանկայլ միջոց (հայցի ապահովման միջոց) կիրառելու միջնորդության ներկայացումը կարող է ռիսկային լինել այն իրավիճակներում, երբ կիրառվի միջանկյալ միջոց, սակայն Եվրոպական դատարանի կողմից վճիռ կայացվի ընդդեմ ՀՀ-ի և արդյունքում մյուս</w:t>
            </w:r>
            <w:r w:rsidRPr="00AE56D3">
              <w:rPr>
                <w:rFonts w:ascii="GHEA Grapalat" w:hAnsi="GHEA Grapalat"/>
              </w:rPr>
              <w:t xml:space="preserve"> </w:t>
            </w:r>
            <w:r w:rsidRPr="00AE56D3">
              <w:rPr>
                <w:rFonts w:ascii="GHEA Grapalat" w:hAnsi="GHEA Grapalat" w:cs="Sylfaen"/>
                <w:color w:val="000000"/>
                <w:shd w:val="clear" w:color="auto" w:fill="FFFFFF"/>
              </w:rPr>
              <w:t>կողմը վնասի հատուցման պահանջ ձեռք բերի ՀՀ-ի հանդեպ: Նշվածի տրամաբանությամբ, գտնում ենք, որ անհրաժեշտ է Կառավարության համաձայնության ստացման կառուցակարգ սահմանել՝ Կառավարության կողմից վերահսկողությունն ապահովելու համար:</w:t>
            </w:r>
          </w:p>
          <w:p w14:paraId="3ED3E296" w14:textId="77777777" w:rsidR="003D0593" w:rsidRPr="00AE56D3" w:rsidRDefault="003D0593" w:rsidP="00232970">
            <w:pPr>
              <w:spacing w:line="360" w:lineRule="auto"/>
              <w:ind w:firstLine="720"/>
              <w:jc w:val="both"/>
              <w:rPr>
                <w:rFonts w:ascii="GHEA Grapalat" w:hAnsi="GHEA Grapalat" w:cs="Sylfaen"/>
                <w:color w:val="000000"/>
                <w:shd w:val="clear" w:color="auto" w:fill="FFFFFF"/>
              </w:rPr>
            </w:pPr>
            <w:r w:rsidRPr="00AE56D3">
              <w:rPr>
                <w:rFonts w:ascii="GHEA Grapalat" w:hAnsi="GHEA Grapalat" w:cs="Sylfaen"/>
                <w:color w:val="000000"/>
                <w:shd w:val="clear" w:color="auto" w:fill="FFFFFF"/>
              </w:rPr>
              <w:lastRenderedPageBreak/>
              <w:t>Միևնույն ժամանակ նշենք, որ վերահսկողության ընթացակարգեր նախատեսված են նաև ներպետական մակարդակում, երբ պետական կամ տեղական ինքնակառավարման մարմինները կամ կազմակերպությունները պետության գույքային շահերի պաշտպանության հայց են ներկայացնում դատարան, կամ նրանց դեմ պետության գույքային շահերին առնչվող հայց է ներկայացվում, որոնցով հայցագնի չափը գերազանցում է Հայաստանի Հանրապետության կառավարության սահմանած չափը (տասը միլիոն ՀՀ դրամ), ապա այդ մարմինները և կազմակերպությունները հայցի և գործով կայացված դատական ակտի (բացառությամբ միջանկյալ դատական ակտի) մասին տեղեկատվություն են ներկայացնում գլխավոր դատախազություն՝ հայցադիմումը ներկայացնելուց (ստանալուց) կամ դատական ակտն ստանալուց հետո` հնգօրյա ժամկետում:</w:t>
            </w:r>
          </w:p>
          <w:p w14:paraId="61A8572D" w14:textId="77777777" w:rsidR="003D0593" w:rsidRPr="00AE56D3" w:rsidRDefault="003D0593" w:rsidP="00232970">
            <w:pPr>
              <w:spacing w:line="360" w:lineRule="auto"/>
              <w:ind w:firstLine="720"/>
              <w:jc w:val="both"/>
              <w:rPr>
                <w:rFonts w:ascii="GHEA Grapalat" w:eastAsia="GHEA Grapalat" w:hAnsi="GHEA Grapalat" w:cs="GHEA Grapalat"/>
              </w:rPr>
            </w:pPr>
            <w:r w:rsidRPr="00AE56D3">
              <w:rPr>
                <w:rFonts w:ascii="GHEA Grapalat" w:hAnsi="GHEA Grapalat" w:cs="Sylfaen"/>
                <w:color w:val="000000"/>
                <w:shd w:val="clear" w:color="auto" w:fill="FFFFFF"/>
              </w:rPr>
              <w:t xml:space="preserve">Վերոնշյալ դիտարկումը վերաբերվում է նաև Նախագծի 2-րդ հոդվածի 2-րդ մասին, որով առաջարկվում է </w:t>
            </w:r>
            <w:r w:rsidRPr="00AE56D3">
              <w:rPr>
                <w:rFonts w:ascii="GHEA Grapalat" w:eastAsia="GHEA Grapalat" w:hAnsi="GHEA Grapalat" w:cs="GHEA Grapalat"/>
              </w:rPr>
              <w:t xml:space="preserve">Օրենքի 8.1 հոդվածի 1-ին մասը լրացնել 1.1 կետով հետևյալ բովանդակությամբ՝    </w:t>
            </w:r>
          </w:p>
          <w:p w14:paraId="1B3ADFFE" w14:textId="77777777" w:rsidR="003D0593" w:rsidRPr="00AE56D3" w:rsidRDefault="003D0593" w:rsidP="00232970">
            <w:pPr>
              <w:spacing w:line="360" w:lineRule="auto"/>
              <w:ind w:firstLine="720"/>
              <w:jc w:val="both"/>
              <w:rPr>
                <w:rFonts w:ascii="GHEA Grapalat" w:eastAsia="GHEA Grapalat" w:hAnsi="GHEA Grapalat" w:cs="GHEA Grapalat"/>
              </w:rPr>
            </w:pPr>
            <w:r w:rsidRPr="00AE56D3">
              <w:rPr>
                <w:rFonts w:ascii="GHEA Grapalat" w:eastAsia="GHEA Grapalat" w:hAnsi="GHEA Grapalat" w:cs="GHEA Grapalat"/>
              </w:rPr>
              <w:lastRenderedPageBreak/>
              <w:t>«1.1) Արդարադատության միջազգային դատարան է ներկայացնում ժամանակավոր միջոց կիրառելու վերաբերյալ միջնորդություն.»:</w:t>
            </w:r>
          </w:p>
          <w:p w14:paraId="3E4EA696" w14:textId="77777777" w:rsidR="003D0593" w:rsidRPr="00AE56D3" w:rsidRDefault="003D0593" w:rsidP="00232970">
            <w:pPr>
              <w:spacing w:line="360" w:lineRule="auto"/>
              <w:ind w:firstLine="720"/>
              <w:jc w:val="both"/>
              <w:rPr>
                <w:rFonts w:ascii="GHEA Grapalat" w:eastAsia="GHEA Grapalat" w:hAnsi="GHEA Grapalat" w:cs="GHEA Grapalat"/>
              </w:rPr>
            </w:pPr>
          </w:p>
          <w:p w14:paraId="0B734B87" w14:textId="77777777" w:rsidR="003D0593" w:rsidRPr="00AE56D3" w:rsidRDefault="003D0593" w:rsidP="00232970">
            <w:pPr>
              <w:spacing w:line="360" w:lineRule="auto"/>
              <w:ind w:firstLine="720"/>
              <w:jc w:val="both"/>
              <w:rPr>
                <w:rFonts w:ascii="GHEA Grapalat" w:eastAsia="GHEA Grapalat" w:hAnsi="GHEA Grapalat" w:cs="GHEA Grapalat"/>
              </w:rPr>
            </w:pPr>
          </w:p>
          <w:p w14:paraId="6CF39A98" w14:textId="77777777" w:rsidR="003D0593" w:rsidRPr="00AE56D3" w:rsidRDefault="003D0593" w:rsidP="00232970">
            <w:pPr>
              <w:spacing w:line="360" w:lineRule="auto"/>
              <w:ind w:firstLine="720"/>
              <w:jc w:val="both"/>
              <w:rPr>
                <w:rFonts w:ascii="GHEA Grapalat" w:eastAsia="GHEA Grapalat" w:hAnsi="GHEA Grapalat" w:cs="GHEA Grapalat"/>
              </w:rPr>
            </w:pPr>
          </w:p>
          <w:p w14:paraId="0F23A6DA" w14:textId="77777777" w:rsidR="003D0593" w:rsidRPr="00AE56D3" w:rsidRDefault="003D0593" w:rsidP="00232970">
            <w:pPr>
              <w:spacing w:line="360" w:lineRule="auto"/>
              <w:ind w:firstLine="720"/>
              <w:jc w:val="both"/>
              <w:rPr>
                <w:rFonts w:ascii="GHEA Grapalat" w:eastAsia="GHEA Grapalat" w:hAnsi="GHEA Grapalat" w:cs="GHEA Grapalat"/>
              </w:rPr>
            </w:pPr>
          </w:p>
          <w:p w14:paraId="65C4AEFE" w14:textId="77777777" w:rsidR="003D0593" w:rsidRPr="00AE56D3" w:rsidRDefault="003D0593" w:rsidP="003D0593">
            <w:pPr>
              <w:spacing w:line="360" w:lineRule="auto"/>
              <w:ind w:firstLine="720"/>
              <w:jc w:val="both"/>
              <w:rPr>
                <w:rFonts w:ascii="GHEA Grapalat" w:eastAsia="GHEA Grapalat" w:hAnsi="GHEA Grapalat" w:cs="GHEA Grapalat"/>
              </w:rPr>
            </w:pPr>
            <w:r w:rsidRPr="00AE56D3">
              <w:rPr>
                <w:rFonts w:ascii="GHEA Grapalat" w:eastAsia="GHEA Grapalat" w:hAnsi="GHEA Grapalat" w:cs="GHEA Grapalat"/>
              </w:rPr>
              <w:t>2. Նախագծի 3-րդ հոդվածով նախատեսվում է Օրենքի Օրենքի 8.2 հոդվածի 1-ին մասը լրացնել հետևյալ բովանդակությամբ 1.1 կետով՝</w:t>
            </w:r>
          </w:p>
          <w:p w14:paraId="457A3026" w14:textId="70180C43" w:rsidR="003D0593" w:rsidRPr="00AE56D3" w:rsidRDefault="003D0593" w:rsidP="003D0593">
            <w:pPr>
              <w:spacing w:line="360" w:lineRule="auto"/>
              <w:ind w:firstLine="720"/>
              <w:jc w:val="both"/>
              <w:rPr>
                <w:rFonts w:ascii="GHEA Grapalat" w:eastAsia="GHEA Grapalat" w:hAnsi="GHEA Grapalat" w:cs="GHEA Grapalat"/>
              </w:rPr>
            </w:pPr>
            <w:r w:rsidRPr="00AE56D3">
              <w:rPr>
                <w:rFonts w:ascii="GHEA Grapalat" w:eastAsia="GHEA Grapalat" w:hAnsi="GHEA Grapalat" w:cs="GHEA Grapalat"/>
              </w:rPr>
              <w:t>«1.1) սույն հոդվածի 1-ին մասի 1-ին կետով սահմանված բանակցությունների արդյունքում հաշտության համաձայնագիրը հաստատման է ներկայացնում Կառավարությանը,  որը սահմանում է համաձայնագրի ստորագրման և դրանից բխող պարտավորությունների իրականացման կարգը.»:</w:t>
            </w:r>
          </w:p>
          <w:p w14:paraId="7B95EE87" w14:textId="77777777" w:rsidR="003D0593" w:rsidRPr="00AE56D3" w:rsidRDefault="003D0593" w:rsidP="003D0593">
            <w:pPr>
              <w:spacing w:line="360" w:lineRule="auto"/>
              <w:ind w:firstLine="720"/>
              <w:jc w:val="both"/>
              <w:rPr>
                <w:rFonts w:ascii="GHEA Grapalat" w:eastAsia="GHEA Grapalat" w:hAnsi="GHEA Grapalat" w:cs="GHEA Grapalat"/>
              </w:rPr>
            </w:pPr>
            <w:r w:rsidRPr="00AE56D3">
              <w:rPr>
                <w:rFonts w:ascii="GHEA Grapalat" w:eastAsia="GHEA Grapalat" w:hAnsi="GHEA Grapalat" w:cs="GHEA Grapalat"/>
              </w:rPr>
              <w:t xml:space="preserve">Այս կապակցությամբ հարկ ենք համարում նշել, որ Սահմանադրության 146-րդ հոդվածի 4-րդ մասի կարգավորմամբ՝ Կառավարության լիազորությունները սահմանվում են </w:t>
            </w:r>
            <w:r w:rsidRPr="00AE56D3">
              <w:rPr>
                <w:rFonts w:ascii="GHEA Grapalat" w:eastAsia="GHEA Grapalat" w:hAnsi="GHEA Grapalat" w:cs="GHEA Grapalat"/>
              </w:rPr>
              <w:lastRenderedPageBreak/>
              <w:t>Սահմանադրությամբ և օրենքներով: 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w:t>
            </w:r>
          </w:p>
          <w:p w14:paraId="41ECB13F" w14:textId="77777777" w:rsidR="003D0593" w:rsidRPr="00AE56D3" w:rsidRDefault="003D0593" w:rsidP="003D0593">
            <w:pPr>
              <w:spacing w:line="360" w:lineRule="auto"/>
              <w:ind w:firstLine="720"/>
              <w:jc w:val="both"/>
              <w:rPr>
                <w:rFonts w:ascii="GHEA Grapalat" w:eastAsia="GHEA Grapalat" w:hAnsi="GHEA Grapalat" w:cs="GHEA Grapalat"/>
              </w:rPr>
            </w:pPr>
            <w:r w:rsidRPr="00AE56D3">
              <w:rPr>
                <w:rFonts w:ascii="GHEA Grapalat" w:eastAsia="GHEA Grapalat" w:hAnsi="GHEA Grapalat" w:cs="GHEA Grapalat"/>
              </w:rPr>
              <w:t>Նախագծով սահմանվում է բանակցությունների արդյունքում հաշտության համաձայնագիրը  Կառավարության հաստատմանը ներկայացնելու կարգավորում: Սակայն կարգավորումը թերի է, քանի որ Սահամանադրության վկայակոչված հոդվածի տրամաբանությամբ՝ սահմանված չէ Կառավարության՝ բանակցությունների արդյունքում հաշտության համաձայնագիրը հաստատելու լիազորություն: Ուստի  անհրաժեշտ է նախատեսվող կարգավորման հետ միաժամանակ օրենքով սահմանել Կառավարության՝ բանակցությունների արդյունքում հաշտության համաձայնագիրը հաստատելու լիազորություն:</w:t>
            </w:r>
          </w:p>
          <w:p w14:paraId="30588FA3" w14:textId="2F54FA8B" w:rsidR="003D0593" w:rsidRPr="00AE56D3" w:rsidRDefault="003D0593" w:rsidP="003D0593">
            <w:pPr>
              <w:spacing w:line="360" w:lineRule="auto"/>
              <w:ind w:firstLine="720"/>
              <w:jc w:val="both"/>
              <w:rPr>
                <w:rFonts w:ascii="GHEA Grapalat" w:eastAsia="GHEA Grapalat" w:hAnsi="GHEA Grapalat" w:cs="GHEA Grapalat"/>
              </w:rPr>
            </w:pPr>
            <w:r w:rsidRPr="00AE56D3">
              <w:rPr>
                <w:rFonts w:ascii="GHEA Grapalat" w:eastAsia="GHEA Grapalat" w:hAnsi="GHEA Grapalat" w:cs="GHEA Grapalat"/>
              </w:rPr>
              <w:t>Նշված դիտարկումը վերաբերում է նաև լրացվող 6.1-րդ կետին:</w:t>
            </w:r>
          </w:p>
          <w:p w14:paraId="6A1C788A" w14:textId="6149425D" w:rsidR="003D0593" w:rsidRPr="00AE56D3" w:rsidRDefault="003D0593" w:rsidP="003D0593">
            <w:pPr>
              <w:spacing w:line="360" w:lineRule="auto"/>
              <w:ind w:firstLine="720"/>
              <w:jc w:val="both"/>
              <w:rPr>
                <w:rFonts w:ascii="GHEA Grapalat" w:eastAsia="GHEA Grapalat" w:hAnsi="GHEA Grapalat" w:cs="GHEA Grapalat"/>
                <w:color w:val="000000"/>
                <w:shd w:val="clear" w:color="auto" w:fill="FFFFFF"/>
              </w:rPr>
            </w:pPr>
          </w:p>
          <w:p w14:paraId="24E05832" w14:textId="77777777" w:rsidR="003D0593" w:rsidRPr="00AE56D3" w:rsidRDefault="003D0593" w:rsidP="003D0593">
            <w:pPr>
              <w:spacing w:line="360" w:lineRule="auto"/>
              <w:ind w:firstLine="720"/>
              <w:jc w:val="both"/>
              <w:rPr>
                <w:rFonts w:ascii="GHEA Grapalat" w:hAnsi="GHEA Grapalat"/>
                <w:color w:val="000000"/>
                <w:shd w:val="clear" w:color="auto" w:fill="FFFFFF"/>
              </w:rPr>
            </w:pPr>
            <w:r w:rsidRPr="00AE56D3">
              <w:rPr>
                <w:rFonts w:ascii="GHEA Grapalat" w:hAnsi="GHEA Grapalat"/>
                <w:color w:val="000000"/>
                <w:shd w:val="clear" w:color="auto" w:fill="FFFFFF"/>
              </w:rPr>
              <w:t xml:space="preserve">3. ՀՀ Սահմանադրության 6-րդ հոդվածի 2-րդ մասի համաձայն՝ </w:t>
            </w:r>
          </w:p>
          <w:p w14:paraId="4DA43088" w14:textId="77777777" w:rsidR="003D0593" w:rsidRPr="00AE56D3" w:rsidRDefault="003D0593" w:rsidP="003D0593">
            <w:pPr>
              <w:spacing w:line="360" w:lineRule="auto"/>
              <w:ind w:firstLine="720"/>
              <w:jc w:val="both"/>
              <w:rPr>
                <w:rFonts w:ascii="GHEA Grapalat" w:hAnsi="GHEA Grapalat"/>
                <w:i/>
                <w:color w:val="000000"/>
                <w:shd w:val="clear" w:color="auto" w:fill="FFFFFF"/>
              </w:rPr>
            </w:pPr>
            <w:r w:rsidRPr="00AE56D3">
              <w:rPr>
                <w:rFonts w:ascii="GHEA Grapalat" w:hAnsi="GHEA Grapalat"/>
                <w:color w:val="000000"/>
                <w:shd w:val="clear" w:color="auto" w:fill="FFFFFF"/>
              </w:rPr>
              <w:lastRenderedPageBreak/>
              <w:t>«</w:t>
            </w:r>
            <w:r w:rsidRPr="00AE56D3">
              <w:rPr>
                <w:rFonts w:ascii="GHEA Grapalat" w:hAnsi="GHEA Grapalat"/>
                <w:i/>
                <w:color w:val="000000"/>
                <w:shd w:val="clear" w:color="auto" w:fill="FFFFFF"/>
              </w:rPr>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r w:rsidRPr="00AE56D3">
              <w:rPr>
                <w:rFonts w:ascii="GHEA Grapalat" w:hAnsi="GHEA Grapalat"/>
                <w:b/>
                <w:i/>
                <w:color w:val="000000"/>
                <w:u w:val="single"/>
                <w:shd w:val="clear" w:color="auto" w:fill="FFFFFF"/>
              </w:rPr>
              <w:t>Լիազորող նորմերը պետք է համապատասխանեն իրավական որոշակիության սկզբունքին</w:t>
            </w:r>
            <w:r w:rsidRPr="00AE56D3">
              <w:rPr>
                <w:rFonts w:ascii="GHEA Grapalat" w:hAnsi="GHEA Grapalat"/>
                <w:i/>
                <w:color w:val="000000"/>
                <w:shd w:val="clear" w:color="auto" w:fill="FFFFFF"/>
              </w:rPr>
              <w:t>»:</w:t>
            </w:r>
          </w:p>
          <w:p w14:paraId="2EE6BE5A" w14:textId="77777777" w:rsidR="003D0593" w:rsidRPr="00AE56D3" w:rsidRDefault="003D0593" w:rsidP="003D0593">
            <w:pPr>
              <w:spacing w:line="360" w:lineRule="auto"/>
              <w:ind w:right="75" w:firstLine="540"/>
              <w:jc w:val="both"/>
              <w:rPr>
                <w:rFonts w:ascii="GHEA Grapalat" w:hAnsi="GHEA Grapalat"/>
                <w:shd w:val="clear" w:color="auto" w:fill="FFFFFF"/>
              </w:rPr>
            </w:pPr>
            <w:r w:rsidRPr="00AE56D3">
              <w:rPr>
                <w:rFonts w:ascii="GHEA Grapalat" w:hAnsi="GHEA Grapalat"/>
                <w:shd w:val="clear" w:color="auto" w:fill="FFFFFF"/>
              </w:rPr>
              <w:t xml:space="preserve">ՀՀ սահմանադրական դատարանն արտահայտել է այն իրավական դիրքորոշումը, որ իրավական որոշակիության, իրավական անվտանգության և օրինական ակնկալիքների իրավունքի պաշտպանության սկզբունքները հանդիսանում են իրավական պետության ու իրավունքի գերակայության երաշխավորման անբաժանելի տարրերը։ Առավել ևս իրավունքի գերակայության սկզբունքի որդեգրման շրջանակներում </w:t>
            </w:r>
            <w:r w:rsidRPr="00AE56D3">
              <w:rPr>
                <w:rFonts w:ascii="GHEA Grapalat" w:hAnsi="GHEA Grapalat"/>
                <w:b/>
                <w:shd w:val="clear" w:color="auto" w:fill="FFFFFF"/>
              </w:rPr>
              <w:t>օրենքում ամրագրված իրավակարգավորումները պետք է անձի համար կանխատեսելի դարձնեն իր իրավաչափ ակնկալիքները։</w:t>
            </w:r>
            <w:r w:rsidRPr="00AE56D3">
              <w:rPr>
                <w:rFonts w:ascii="GHEA Grapalat" w:hAnsi="GHEA Grapalat"/>
                <w:shd w:val="clear" w:color="auto" w:fill="FFFFFF"/>
              </w:rPr>
              <w:t xml:space="preserve"> 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w:t>
            </w:r>
            <w:r w:rsidRPr="00AE56D3">
              <w:rPr>
                <w:rFonts w:ascii="GHEA Grapalat" w:hAnsi="GHEA Grapalat"/>
                <w:b/>
                <w:shd w:val="clear" w:color="auto" w:fill="FFFFFF"/>
              </w:rPr>
              <w:t xml:space="preserve">այդ թվում՝ </w:t>
            </w:r>
            <w:r w:rsidRPr="00AE56D3">
              <w:rPr>
                <w:rFonts w:ascii="GHEA Grapalat" w:hAnsi="GHEA Grapalat"/>
                <w:b/>
                <w:shd w:val="clear" w:color="auto" w:fill="FFFFFF"/>
              </w:rPr>
              <w:lastRenderedPageBreak/>
              <w:t>իշխանության կրողի գործողությունները պետք է լինեն կանխատեսելի ու իրավաչափ</w:t>
            </w:r>
            <w:r w:rsidRPr="00AE56D3">
              <w:rPr>
                <w:rFonts w:ascii="GHEA Grapalat" w:hAnsi="GHEA Grapalat"/>
                <w:shd w:val="clear" w:color="auto" w:fill="FFFFFF"/>
              </w:rPr>
              <w:t xml:space="preserve"> (տե՛ս, ՀՀ սահմանադրական դատարանի 09.06.2015 թվականի թիվ ՍԴՈ-1213 որոշումը): </w:t>
            </w:r>
          </w:p>
          <w:p w14:paraId="65216094" w14:textId="77777777" w:rsidR="003D0593" w:rsidRPr="00AE56D3" w:rsidRDefault="003D0593" w:rsidP="003D0593">
            <w:pPr>
              <w:spacing w:line="360" w:lineRule="auto"/>
              <w:ind w:right="75" w:firstLine="540"/>
              <w:jc w:val="both"/>
              <w:rPr>
                <w:rFonts w:ascii="GHEA Grapalat" w:hAnsi="GHEA Grapalat"/>
                <w:shd w:val="clear" w:color="auto" w:fill="FFFFFF"/>
              </w:rPr>
            </w:pPr>
            <w:r w:rsidRPr="00AE56D3">
              <w:rPr>
                <w:rFonts w:ascii="GHEA Grapalat" w:hAnsi="GHEA Grapalat"/>
                <w:shd w:val="clear" w:color="auto" w:fill="FFFFFF"/>
              </w:rPr>
              <w:t xml:space="preserve">Մեկ այլ որոշմամբ ՀՀ սահմանադրական դատարանն արձանագրել է, որ ՀՀ Սահմանադրության 1-ին հոդվածով ամրագրված իրավական պետության կարևորագույն հատկանիշներից է իրավունքի գերակայությունը, որի ապահովման գլխավոր պահանջներից են իրավական որոշակիության սկզբունքը, </w:t>
            </w:r>
            <w:r w:rsidRPr="00AE56D3">
              <w:rPr>
                <w:rFonts w:ascii="GHEA Grapalat" w:hAnsi="GHEA Grapalat"/>
                <w:b/>
                <w:u w:val="single"/>
                <w:shd w:val="clear" w:color="auto" w:fill="FFFFFF"/>
              </w:rPr>
              <w:t>իրավահարաբերությունների կարգավորումը բացառապես այնպիսի օրենքներով, որոնք համապատասխանում են որակական որոշակի հատկանիշների` հստակ են, կանխատեսելի, մատչելի:</w:t>
            </w:r>
            <w:r w:rsidRPr="00AE56D3">
              <w:rPr>
                <w:rFonts w:ascii="GHEA Grapalat" w:hAnsi="GHEA Grapalat"/>
                <w:shd w:val="clear" w:color="auto" w:fill="FFFFFF"/>
              </w:rPr>
              <w:t xml:space="preserve"> (տե՛ս, ՀՀ սահմանադրական դատարանի 03.05.2016 թվականի թիվ ՍԴՈ-1270 որոշումը):</w:t>
            </w:r>
          </w:p>
          <w:p w14:paraId="4C82FE75" w14:textId="77777777" w:rsidR="003D0593" w:rsidRPr="00AE56D3" w:rsidRDefault="003D0593" w:rsidP="003D0593">
            <w:pPr>
              <w:spacing w:line="360" w:lineRule="auto"/>
              <w:ind w:right="75" w:firstLine="540"/>
              <w:jc w:val="both"/>
              <w:rPr>
                <w:rFonts w:ascii="GHEA Grapalat" w:hAnsi="GHEA Grapalat"/>
                <w:shd w:val="clear" w:color="auto" w:fill="FFFFFF"/>
              </w:rPr>
            </w:pPr>
            <w:r w:rsidRPr="00AE56D3">
              <w:rPr>
                <w:rFonts w:ascii="GHEA Grapalat" w:hAnsi="GHEA Grapalat"/>
                <w:shd w:val="clear" w:color="auto" w:fill="FFFFFF"/>
              </w:rPr>
              <w:t xml:space="preserve">Հիմք ընդունելով վերոնշյալ իրավակարգավորումները՝ հարկ է նշել, որ Նախագծի 3-րդ հոդվածով «Միջազգային իրավական հարցերով ներկայացուցչի մասին» օրենքի 8.2 հոդվածի 1-ին մասում լրացվող նոր 1.1 և 6.1 կետերով և Նախագծի 4-րդ հոդվածով նույն օրենքի 10-րդ հոդվածի 1-ին մասում լրացվող նոր 3.1 կետով ըստ </w:t>
            </w:r>
            <w:r w:rsidRPr="00AE56D3">
              <w:rPr>
                <w:rFonts w:ascii="GHEA Grapalat" w:hAnsi="GHEA Grapalat"/>
                <w:shd w:val="clear" w:color="auto" w:fill="FFFFFF"/>
              </w:rPr>
              <w:lastRenderedPageBreak/>
              <w:t>էության նախատեսվում է սահմանել նոր լիազորող նորմեր՝ համապատասխան իրավական ակտեր ընդունելու նպատակով: Ուստի անհրաժեշտ է այդ լիազորող նորմերը շարադրել վերոնշյալ իրավակարգավորումներին համապատասխան՝ ապահովելով այդ լիազորող նորմերի համապատասխանությունը իրավական որոշակիության սահմանադրական սկզբունքին: Միաժամանակ ցանկանում ենք նշել, որ այդ լիազորող նորմերը անհրաժեշտ է սահմանել «Միջազգային իրավական հարցերով ներկայացուցչի մասին» օրենքի այլ՝ համապատասխան կարգավորման առարկա ունեցող հոդվածներում:</w:t>
            </w:r>
          </w:p>
          <w:p w14:paraId="5283C9C4" w14:textId="2A8520AD" w:rsidR="003D0593" w:rsidRPr="00AE56D3" w:rsidRDefault="003D0593" w:rsidP="003D0593">
            <w:pPr>
              <w:spacing w:line="360" w:lineRule="auto"/>
              <w:ind w:firstLine="720"/>
              <w:jc w:val="both"/>
              <w:rPr>
                <w:rFonts w:ascii="GHEA Grapalat" w:eastAsia="GHEA Grapalat" w:hAnsi="GHEA Grapalat" w:cs="GHEA Grapalat"/>
                <w:color w:val="000000"/>
                <w:shd w:val="clear" w:color="auto" w:fill="FFFFFF"/>
              </w:rPr>
            </w:pPr>
          </w:p>
          <w:p w14:paraId="50434BA3" w14:textId="40B98E4C" w:rsidR="003D0593" w:rsidRPr="00AE56D3" w:rsidRDefault="003D0593" w:rsidP="003D0593">
            <w:pPr>
              <w:spacing w:line="360" w:lineRule="auto"/>
              <w:ind w:firstLine="720"/>
              <w:jc w:val="both"/>
              <w:rPr>
                <w:rFonts w:ascii="GHEA Grapalat" w:eastAsia="GHEA Grapalat" w:hAnsi="GHEA Grapalat" w:cs="GHEA Grapalat"/>
                <w:color w:val="000000"/>
                <w:shd w:val="clear" w:color="auto" w:fill="FFFFFF"/>
              </w:rPr>
            </w:pPr>
          </w:p>
          <w:p w14:paraId="2994CA89" w14:textId="3DB9E76C" w:rsidR="003D0593" w:rsidRPr="00AE56D3" w:rsidRDefault="003D0593" w:rsidP="003D0593">
            <w:pPr>
              <w:spacing w:line="360" w:lineRule="auto"/>
              <w:ind w:firstLine="720"/>
              <w:jc w:val="both"/>
              <w:rPr>
                <w:rFonts w:ascii="GHEA Grapalat" w:eastAsia="GHEA Grapalat" w:hAnsi="GHEA Grapalat" w:cs="GHEA Grapalat"/>
                <w:color w:val="000000"/>
                <w:shd w:val="clear" w:color="auto" w:fill="FFFFFF"/>
              </w:rPr>
            </w:pPr>
          </w:p>
          <w:p w14:paraId="54FA3CFC" w14:textId="77777777" w:rsidR="00B0791A" w:rsidRPr="00AE56D3" w:rsidRDefault="00B0791A" w:rsidP="00B0791A">
            <w:pPr>
              <w:spacing w:line="360" w:lineRule="auto"/>
              <w:ind w:right="75" w:firstLine="540"/>
              <w:jc w:val="both"/>
              <w:rPr>
                <w:rFonts w:ascii="GHEA Grapalat" w:hAnsi="GHEA Grapalat"/>
                <w:shd w:val="clear" w:color="auto" w:fill="FFFFFF"/>
              </w:rPr>
            </w:pPr>
            <w:r w:rsidRPr="00AE56D3">
              <w:rPr>
                <w:rFonts w:ascii="GHEA Grapalat" w:hAnsi="GHEA Grapalat"/>
                <w:shd w:val="clear" w:color="auto" w:fill="FFFFFF"/>
              </w:rPr>
              <w:t xml:space="preserve">4. Նախագծի 2-րդ հոդվածի 1-ին մասի 2-րդ կետով նախատեսվում է «Միջազգային իրավական հարցերով ներկայացուցչի մասին» օրենքի 8.2 հոդվածի 1-ին մասում կատարել լրացում, որի համաձայն՝ ներկայացուցիչը Արդարադատության </w:t>
            </w:r>
            <w:r w:rsidRPr="00AE56D3">
              <w:rPr>
                <w:rFonts w:ascii="GHEA Grapalat" w:hAnsi="GHEA Grapalat"/>
                <w:shd w:val="clear" w:color="auto" w:fill="FFFFFF"/>
              </w:rPr>
              <w:lastRenderedPageBreak/>
              <w:t>միջազգային դատարան է ներկայացնում ժամանակավոր միջոց կիրառելու վերաբերյալ միջնորդություն:</w:t>
            </w:r>
          </w:p>
          <w:p w14:paraId="1F0277ED" w14:textId="77777777" w:rsidR="00B0791A" w:rsidRPr="00AE56D3" w:rsidRDefault="00B0791A" w:rsidP="00B0791A">
            <w:pPr>
              <w:spacing w:line="360" w:lineRule="auto"/>
              <w:ind w:right="75" w:firstLine="540"/>
              <w:jc w:val="both"/>
              <w:rPr>
                <w:rFonts w:ascii="GHEA Grapalat" w:hAnsi="GHEA Grapalat"/>
                <w:shd w:val="clear" w:color="auto" w:fill="FFFFFF"/>
              </w:rPr>
            </w:pPr>
            <w:r w:rsidRPr="00AE56D3">
              <w:rPr>
                <w:rFonts w:ascii="GHEA Grapalat" w:hAnsi="GHEA Grapalat"/>
                <w:shd w:val="clear" w:color="auto" w:fill="FFFFFF"/>
              </w:rPr>
              <w:t>Նախագծի հիմնավորման 2-րդ կետի 2-րդ ենթակետում նշված է, որ «հայցի ապահովման միջոց» ձևակերպումը վերախմբագրվում է որպես «ժամանակավոր միջոց»՝ Արդարադատության միջազգային դատարանի Ստատուտում առկա ձևակերպումների հետ համահունչ լինելու նպատակով։</w:t>
            </w:r>
          </w:p>
          <w:p w14:paraId="3CBF738C" w14:textId="77777777" w:rsidR="00B0791A" w:rsidRPr="00AE56D3" w:rsidRDefault="00B0791A" w:rsidP="00B0791A">
            <w:pPr>
              <w:spacing w:line="360" w:lineRule="auto"/>
              <w:ind w:right="75" w:firstLine="540"/>
              <w:jc w:val="both"/>
              <w:rPr>
                <w:rFonts w:ascii="GHEA Grapalat" w:hAnsi="GHEA Grapalat" w:cs="Sylfaen"/>
                <w:b/>
                <w:color w:val="000000"/>
                <w:shd w:val="clear" w:color="auto" w:fill="FFFFFF"/>
              </w:rPr>
            </w:pPr>
            <w:r w:rsidRPr="00AE56D3">
              <w:rPr>
                <w:rFonts w:ascii="GHEA Grapalat" w:hAnsi="GHEA Grapalat" w:cs="Sylfaen"/>
                <w:b/>
                <w:color w:val="000000"/>
                <w:shd w:val="clear" w:color="auto" w:fill="FFFFFF"/>
              </w:rPr>
              <w:t xml:space="preserve">«Նորմատիվ իրավական ակտերի մասին» օրենքի 15-րդ հոդվածի 3-րդ մասի համաձայն՝ </w:t>
            </w:r>
          </w:p>
          <w:p w14:paraId="17C0A165" w14:textId="77777777" w:rsidR="00B0791A" w:rsidRPr="00AE56D3" w:rsidRDefault="00B0791A" w:rsidP="00B0791A">
            <w:pPr>
              <w:spacing w:line="360" w:lineRule="auto"/>
              <w:ind w:right="75" w:firstLine="540"/>
              <w:jc w:val="both"/>
              <w:rPr>
                <w:rFonts w:ascii="GHEA Grapalat" w:hAnsi="GHEA Grapalat"/>
                <w:i/>
                <w:shd w:val="clear" w:color="auto" w:fill="FFFFFF"/>
              </w:rPr>
            </w:pPr>
            <w:r w:rsidRPr="00AE56D3">
              <w:rPr>
                <w:rFonts w:ascii="GHEA Grapalat" w:hAnsi="GHEA Grapalat" w:cs="Sylfaen"/>
                <w:i/>
                <w:color w:val="000000"/>
                <w:shd w:val="clear" w:color="auto" w:fill="FFFFFF"/>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53FC69DF" w14:textId="77777777" w:rsidR="00B0791A" w:rsidRPr="00AE56D3" w:rsidRDefault="00B0791A" w:rsidP="00B0791A">
            <w:pPr>
              <w:spacing w:line="360" w:lineRule="auto"/>
              <w:ind w:right="75" w:firstLine="540"/>
              <w:jc w:val="both"/>
              <w:rPr>
                <w:rFonts w:ascii="GHEA Grapalat" w:hAnsi="GHEA Grapalat"/>
                <w:shd w:val="clear" w:color="auto" w:fill="FFFFFF"/>
              </w:rPr>
            </w:pPr>
            <w:r w:rsidRPr="00AE56D3">
              <w:rPr>
                <w:rFonts w:ascii="GHEA Grapalat" w:hAnsi="GHEA Grapalat"/>
                <w:shd w:val="clear" w:color="auto" w:fill="FFFFFF"/>
              </w:rPr>
              <w:lastRenderedPageBreak/>
              <w:t xml:space="preserve">Ըստ ՀՀ սահմանադրական դատարանի՝ իրավական որոշակիության ապահովման տեսանկյունից </w:t>
            </w:r>
            <w:r w:rsidRPr="00AE56D3">
              <w:rPr>
                <w:rFonts w:ascii="GHEA Grapalat" w:hAnsi="GHEA Grapalat"/>
                <w:b/>
                <w:u w:val="single"/>
                <w:shd w:val="clear" w:color="auto" w:fill="FFFFFF"/>
              </w:rPr>
              <w:t>օրենսդրության մեջ օգտագործվող հասկացությունները պետք է լինեն հստակ, որոշակի և չհանգեցնեն տարաբնույթ մեկնաբանությունների կամ շփոթության</w:t>
            </w:r>
            <w:r w:rsidRPr="00AE56D3">
              <w:rPr>
                <w:rFonts w:ascii="GHEA Grapalat" w:hAnsi="GHEA Grapalat"/>
                <w:shd w:val="clear" w:color="auto" w:fill="FFFFFF"/>
              </w:rPr>
              <w:t xml:space="preserve"> (տե՛ս, ՀՀ սահմանադրական դատարանի 02.12.2014 թվականի թիվ ՍԴՈ-1176 որոշումը):</w:t>
            </w:r>
          </w:p>
          <w:p w14:paraId="1576631C" w14:textId="77777777" w:rsidR="00B0791A" w:rsidRPr="00AE56D3" w:rsidRDefault="00B0791A" w:rsidP="00B0791A">
            <w:pPr>
              <w:spacing w:line="360" w:lineRule="auto"/>
              <w:ind w:right="75" w:firstLine="540"/>
              <w:jc w:val="both"/>
              <w:rPr>
                <w:rFonts w:ascii="GHEA Grapalat" w:hAnsi="GHEA Grapalat"/>
                <w:shd w:val="clear" w:color="auto" w:fill="FFFFFF"/>
              </w:rPr>
            </w:pPr>
            <w:r w:rsidRPr="00AE56D3">
              <w:rPr>
                <w:rFonts w:ascii="GHEA Grapalat" w:hAnsi="GHEA Grapalat"/>
                <w:shd w:val="clear" w:color="auto" w:fill="FFFFFF"/>
              </w:rPr>
              <w:t>Հիմք ընդունելով վերոգրյալը՝ առաջարկում ենք «Միջազգային իրավական հարցերով ներկայացուցչի մասին» օրենքի 1.1 հոդվածի 1-ին մասում տալ «Ժամանակավոր միջոց» հասկացության սահմանումը:</w:t>
            </w:r>
          </w:p>
          <w:p w14:paraId="1FEFFE44" w14:textId="77777777" w:rsidR="00B0791A" w:rsidRPr="00AE56D3" w:rsidRDefault="00B0791A" w:rsidP="003D0593">
            <w:pPr>
              <w:spacing w:line="360" w:lineRule="auto"/>
              <w:ind w:firstLine="720"/>
              <w:jc w:val="both"/>
              <w:rPr>
                <w:rFonts w:ascii="GHEA Grapalat" w:eastAsia="GHEA Grapalat" w:hAnsi="GHEA Grapalat" w:cs="GHEA Grapalat"/>
                <w:color w:val="000000"/>
                <w:shd w:val="clear" w:color="auto" w:fill="FFFFFF"/>
              </w:rPr>
            </w:pPr>
          </w:p>
          <w:p w14:paraId="72E4D738" w14:textId="587EAF9B" w:rsidR="003D0593" w:rsidRPr="00AE56D3" w:rsidRDefault="003D0593" w:rsidP="00232970">
            <w:pPr>
              <w:spacing w:line="360" w:lineRule="auto"/>
              <w:ind w:firstLine="720"/>
              <w:jc w:val="both"/>
              <w:rPr>
                <w:rFonts w:ascii="GHEA Grapalat" w:eastAsia="GHEA Grapalat" w:hAnsi="GHEA Grapalat" w:cs="GHEA Grapalat"/>
              </w:rPr>
            </w:pPr>
          </w:p>
        </w:tc>
        <w:tc>
          <w:tcPr>
            <w:tcW w:w="5751" w:type="dxa"/>
            <w:vMerge w:val="restart"/>
            <w:hideMark/>
          </w:tcPr>
          <w:p w14:paraId="352A044D" w14:textId="77777777" w:rsidR="003D0593" w:rsidRPr="00AE56D3" w:rsidRDefault="003D0593" w:rsidP="00AE1947">
            <w:pPr>
              <w:jc w:val="center"/>
              <w:rPr>
                <w:rFonts w:ascii="GHEA Grapalat" w:hAnsi="GHEA Grapalat" w:cs="Sylfaen"/>
                <w:b/>
                <w:bCs/>
                <w:color w:val="000000"/>
                <w:shd w:val="clear" w:color="auto" w:fill="FFFFFF"/>
              </w:rPr>
            </w:pPr>
            <w:r w:rsidRPr="00AE56D3">
              <w:rPr>
                <w:rFonts w:ascii="GHEA Grapalat" w:hAnsi="GHEA Grapalat" w:cs="Sylfaen"/>
                <w:b/>
                <w:bCs/>
                <w:color w:val="000000"/>
                <w:shd w:val="clear" w:color="auto" w:fill="FFFFFF"/>
              </w:rPr>
              <w:lastRenderedPageBreak/>
              <w:t>Չի ընունվել։</w:t>
            </w:r>
          </w:p>
          <w:p w14:paraId="4E8EB08C" w14:textId="77777777" w:rsidR="003D0593" w:rsidRPr="00AE56D3" w:rsidRDefault="003D0593" w:rsidP="00CB43E3">
            <w:pPr>
              <w:rPr>
                <w:rFonts w:ascii="GHEA Grapalat" w:hAnsi="GHEA Grapalat" w:cs="Sylfaen"/>
                <w:color w:val="000000"/>
                <w:shd w:val="clear" w:color="auto" w:fill="FFFFFF"/>
              </w:rPr>
            </w:pPr>
          </w:p>
          <w:p w14:paraId="249592B6" w14:textId="24C242BF" w:rsidR="00F237FC" w:rsidRDefault="005817D3" w:rsidP="00AE1947">
            <w:pPr>
              <w:spacing w:line="360" w:lineRule="auto"/>
              <w:jc w:val="both"/>
              <w:rPr>
                <w:rFonts w:ascii="GHEA Grapalat" w:hAnsi="GHEA Grapalat" w:cs="Sylfaen"/>
                <w:color w:val="000000"/>
                <w:shd w:val="clear" w:color="auto" w:fill="FFFFFF"/>
              </w:rPr>
            </w:pPr>
            <w:r>
              <w:rPr>
                <w:rFonts w:ascii="GHEA Grapalat" w:hAnsi="GHEA Grapalat" w:cs="Sylfaen"/>
                <w:color w:val="000000"/>
                <w:shd w:val="clear" w:color="auto" w:fill="FFFFFF"/>
              </w:rPr>
              <w:t xml:space="preserve">Նախագծով առաջարկվում է Օրենքով ամրագրել Ներկայացուցչի՝ Եվրոպական դատարան միջանկյալ միջոցի կիրառման </w:t>
            </w:r>
            <w:r w:rsidR="00EC14E8">
              <w:rPr>
                <w:rFonts w:ascii="GHEA Grapalat" w:hAnsi="GHEA Grapalat" w:cs="Sylfaen"/>
                <w:color w:val="000000"/>
                <w:shd w:val="clear" w:color="auto" w:fill="FFFFFF"/>
              </w:rPr>
              <w:t>միջնորդություն ներկայացնելու լիազորությունը, ինչպես նաև</w:t>
            </w:r>
            <w:r>
              <w:rPr>
                <w:rFonts w:ascii="GHEA Grapalat" w:hAnsi="GHEA Grapalat" w:cs="Sylfaen"/>
                <w:color w:val="000000"/>
                <w:shd w:val="clear" w:color="auto" w:fill="FFFFFF"/>
              </w:rPr>
              <w:t xml:space="preserve"> </w:t>
            </w:r>
            <w:r>
              <w:rPr>
                <w:rFonts w:ascii="GHEA Grapalat" w:hAnsi="GHEA Grapalat" w:cs="Sylfaen"/>
                <w:color w:val="000000"/>
                <w:shd w:val="clear" w:color="auto" w:fill="FFFFFF"/>
              </w:rPr>
              <w:lastRenderedPageBreak/>
              <w:t xml:space="preserve">Արդարադատության միջազգային դատարան ժամանակավոր միջոց կիրառելու </w:t>
            </w:r>
            <w:r w:rsidR="00EC14E8">
              <w:rPr>
                <w:rFonts w:ascii="GHEA Grapalat" w:hAnsi="GHEA Grapalat" w:cs="Sylfaen"/>
                <w:color w:val="000000"/>
                <w:shd w:val="clear" w:color="auto" w:fill="FFFFFF"/>
              </w:rPr>
              <w:t>միջնորդություն</w:t>
            </w:r>
            <w:r w:rsidR="00B578E2">
              <w:rPr>
                <w:rFonts w:ascii="GHEA Grapalat" w:hAnsi="GHEA Grapalat" w:cs="Sylfaen"/>
                <w:color w:val="000000"/>
                <w:shd w:val="clear" w:color="auto" w:fill="FFFFFF"/>
              </w:rPr>
              <w:t>ը</w:t>
            </w:r>
            <w:r>
              <w:rPr>
                <w:rFonts w:ascii="GHEA Grapalat" w:hAnsi="GHEA Grapalat" w:cs="Sylfaen"/>
                <w:color w:val="000000"/>
                <w:shd w:val="clear" w:color="auto" w:fill="FFFFFF"/>
              </w:rPr>
              <w:t xml:space="preserve"> ներկայացնել առանց Կառավարության որոշման: Բանն այն է, որ ինչպես Եվրոպական դատարան, այնպես էլ Արդարադատության միջազգային դատարան միջանկյալ </w:t>
            </w:r>
            <w:r w:rsidRPr="005817D3">
              <w:rPr>
                <w:rFonts w:ascii="GHEA Grapalat" w:hAnsi="GHEA Grapalat" w:cs="Sylfaen"/>
                <w:color w:val="000000"/>
                <w:shd w:val="clear" w:color="auto" w:fill="FFFFFF"/>
              </w:rPr>
              <w:t>(</w:t>
            </w:r>
            <w:r>
              <w:rPr>
                <w:rFonts w:ascii="GHEA Grapalat" w:hAnsi="GHEA Grapalat" w:cs="Sylfaen"/>
                <w:color w:val="000000"/>
                <w:shd w:val="clear" w:color="auto" w:fill="FFFFFF"/>
              </w:rPr>
              <w:t>ժամանակավոր</w:t>
            </w:r>
            <w:r w:rsidRPr="005817D3">
              <w:rPr>
                <w:rFonts w:ascii="GHEA Grapalat" w:hAnsi="GHEA Grapalat" w:cs="Sylfaen"/>
                <w:color w:val="000000"/>
                <w:shd w:val="clear" w:color="auto" w:fill="FFFFFF"/>
              </w:rPr>
              <w:t>)</w:t>
            </w:r>
            <w:r>
              <w:rPr>
                <w:rFonts w:ascii="GHEA Grapalat" w:hAnsi="GHEA Grapalat" w:cs="Sylfaen"/>
                <w:color w:val="000000"/>
                <w:shd w:val="clear" w:color="auto" w:fill="FFFFFF"/>
              </w:rPr>
              <w:t xml:space="preserve"> միջոց կիր</w:t>
            </w:r>
            <w:r w:rsidR="00EC14E8">
              <w:rPr>
                <w:rFonts w:ascii="GHEA Grapalat" w:hAnsi="GHEA Grapalat" w:cs="Sylfaen"/>
                <w:color w:val="000000"/>
                <w:shd w:val="clear" w:color="auto" w:fill="FFFFFF"/>
              </w:rPr>
              <w:t xml:space="preserve">առելու միջնորդության նպատակը ստեղծված իրավիճակին հրատապ և հնարավորինս արագ ու օպերատիվ արձագանքելն է: Միջանկյալ </w:t>
            </w:r>
            <w:r w:rsidR="00EC14E8" w:rsidRPr="00EC14E8">
              <w:rPr>
                <w:rFonts w:ascii="GHEA Grapalat" w:hAnsi="GHEA Grapalat" w:cs="Sylfaen"/>
                <w:color w:val="000000"/>
                <w:shd w:val="clear" w:color="auto" w:fill="FFFFFF"/>
              </w:rPr>
              <w:t>(</w:t>
            </w:r>
            <w:r w:rsidR="00EC14E8">
              <w:rPr>
                <w:rFonts w:ascii="GHEA Grapalat" w:hAnsi="GHEA Grapalat" w:cs="Sylfaen"/>
                <w:color w:val="000000"/>
                <w:shd w:val="clear" w:color="auto" w:fill="FFFFFF"/>
              </w:rPr>
              <w:t>ժամանակավոր</w:t>
            </w:r>
            <w:r w:rsidR="00EC14E8" w:rsidRPr="00EC14E8">
              <w:rPr>
                <w:rFonts w:ascii="GHEA Grapalat" w:hAnsi="GHEA Grapalat" w:cs="Sylfaen"/>
                <w:color w:val="000000"/>
                <w:shd w:val="clear" w:color="auto" w:fill="FFFFFF"/>
              </w:rPr>
              <w:t>)</w:t>
            </w:r>
            <w:r w:rsidR="00B578E2">
              <w:rPr>
                <w:rFonts w:ascii="GHEA Grapalat" w:hAnsi="GHEA Grapalat" w:cs="Sylfaen"/>
                <w:color w:val="000000"/>
                <w:shd w:val="clear" w:color="auto" w:fill="FFFFFF"/>
              </w:rPr>
              <w:t xml:space="preserve"> միջոցի միջնորդությունը՝ որպես ինքնուրույն գործառույթ, հնարավարություն է տալիս մարդու իրավունքների լուրջ և էական խախտումներին արագ և հրատապ արձագանքել՝ կանխելով </w:t>
            </w:r>
            <w:r w:rsidR="00F237FC">
              <w:rPr>
                <w:rFonts w:ascii="GHEA Grapalat" w:hAnsi="GHEA Grapalat" w:cs="Sylfaen"/>
                <w:color w:val="000000"/>
                <w:shd w:val="clear" w:color="auto" w:fill="FFFFFF"/>
              </w:rPr>
              <w:t>դրանց հասցվող անդառնալի կորուստը</w:t>
            </w:r>
            <w:r w:rsidR="00B578E2">
              <w:rPr>
                <w:rFonts w:ascii="GHEA Grapalat" w:hAnsi="GHEA Grapalat" w:cs="Sylfaen"/>
                <w:color w:val="000000"/>
                <w:shd w:val="clear" w:color="auto" w:fill="FFFFFF"/>
              </w:rPr>
              <w:t xml:space="preserve">: Հապաղումը կհանգեցնի մարդու հիմնարար իրավունքների խախտման: Օրինակ, եթե առկա է տեսագրություն կամ տեղեկատվություն առ այն, որ որևէ մեկը </w:t>
            </w:r>
            <w:r w:rsidR="00B578E2">
              <w:rPr>
                <w:rFonts w:ascii="GHEA Grapalat" w:hAnsi="GHEA Grapalat" w:cs="Sylfaen"/>
                <w:color w:val="000000"/>
                <w:shd w:val="clear" w:color="auto" w:fill="FFFFFF"/>
              </w:rPr>
              <w:lastRenderedPageBreak/>
              <w:t>ենթարկվում է խոշտանգման, ապա պետության կողմից անմիջապես այդ փաստին չարձագանքելը, բնականաբար, կհանգեցնի լուրջ հետևանքների: Այդ իսկ պատճառով, ն</w:t>
            </w:r>
            <w:r w:rsidR="00EC14E8">
              <w:rPr>
                <w:rFonts w:ascii="GHEA Grapalat" w:hAnsi="GHEA Grapalat" w:cs="Sylfaen"/>
                <w:color w:val="000000"/>
                <w:shd w:val="clear" w:color="auto" w:fill="FFFFFF"/>
              </w:rPr>
              <w:t>ման պայմաններում հիշյ</w:t>
            </w:r>
            <w:r w:rsidR="00F237FC">
              <w:rPr>
                <w:rFonts w:ascii="GHEA Grapalat" w:hAnsi="GHEA Grapalat" w:cs="Sylfaen"/>
                <w:color w:val="000000"/>
                <w:shd w:val="clear" w:color="auto" w:fill="FFFFFF"/>
              </w:rPr>
              <w:t>ալ միջնորդությունների ներկայացումը</w:t>
            </w:r>
            <w:r w:rsidR="00EC14E8">
              <w:rPr>
                <w:rFonts w:ascii="GHEA Grapalat" w:hAnsi="GHEA Grapalat" w:cs="Sylfaen"/>
                <w:color w:val="000000"/>
                <w:shd w:val="clear" w:color="auto" w:fill="FFFFFF"/>
              </w:rPr>
              <w:t xml:space="preserve"> </w:t>
            </w:r>
            <w:r w:rsidR="00B578E2">
              <w:rPr>
                <w:rFonts w:ascii="GHEA Grapalat" w:hAnsi="GHEA Grapalat" w:cs="Sylfaen"/>
                <w:color w:val="000000"/>
                <w:shd w:val="clear" w:color="auto" w:fill="FFFFFF"/>
              </w:rPr>
              <w:t xml:space="preserve">Կառավարության որոշմամբ պայմանավորելը կիմաստազրկի այդ ինստիտուտի էությունը՝ հիշյալ գործողությունը դարձնելով ինքնանպատակ: </w:t>
            </w:r>
          </w:p>
          <w:p w14:paraId="14A703C6" w14:textId="4B87570D" w:rsidR="00F237FC" w:rsidRDefault="00B578E2" w:rsidP="00AE1947">
            <w:pPr>
              <w:spacing w:line="360" w:lineRule="auto"/>
              <w:jc w:val="both"/>
              <w:rPr>
                <w:rFonts w:ascii="GHEA Grapalat" w:hAnsi="GHEA Grapalat" w:cs="Sylfaen"/>
                <w:color w:val="000000"/>
                <w:shd w:val="clear" w:color="auto" w:fill="FFFFFF"/>
              </w:rPr>
            </w:pPr>
            <w:r>
              <w:rPr>
                <w:rFonts w:ascii="GHEA Grapalat" w:hAnsi="GHEA Grapalat" w:cs="Sylfaen"/>
                <w:color w:val="000000"/>
                <w:shd w:val="clear" w:color="auto" w:fill="FFFFFF"/>
              </w:rPr>
              <w:t>Ինչ վերաբերում է Եվրոպական դատարան կամ Արդարադատության միջազգային դատարան մ</w:t>
            </w:r>
            <w:r w:rsidR="00F237FC">
              <w:rPr>
                <w:rFonts w:ascii="GHEA Grapalat" w:hAnsi="GHEA Grapalat" w:cs="Sylfaen"/>
                <w:color w:val="000000"/>
                <w:shd w:val="clear" w:color="auto" w:fill="FFFFFF"/>
              </w:rPr>
              <w:t>իջպետական</w:t>
            </w:r>
            <w:r>
              <w:rPr>
                <w:rFonts w:ascii="GHEA Grapalat" w:hAnsi="GHEA Grapalat" w:cs="Sylfaen"/>
                <w:color w:val="000000"/>
                <w:shd w:val="clear" w:color="auto" w:fill="FFFFFF"/>
              </w:rPr>
              <w:t xml:space="preserve"> գանգատ ներկայացնելուն, ապա այստեղ արդեն, քանի որ գործ ունենք այլ պետության դեմ հայց</w:t>
            </w:r>
            <w:r w:rsidR="00F237FC">
              <w:rPr>
                <w:rFonts w:ascii="GHEA Grapalat" w:hAnsi="GHEA Grapalat" w:cs="Sylfaen"/>
                <w:color w:val="000000"/>
                <w:shd w:val="clear" w:color="auto" w:fill="FFFFFF"/>
              </w:rPr>
              <w:t xml:space="preserve"> </w:t>
            </w:r>
            <w:r w:rsidR="00F237FC" w:rsidRPr="00F237FC">
              <w:rPr>
                <w:rFonts w:ascii="GHEA Grapalat" w:hAnsi="GHEA Grapalat" w:cs="Sylfaen"/>
                <w:color w:val="000000"/>
                <w:shd w:val="clear" w:color="auto" w:fill="FFFFFF"/>
              </w:rPr>
              <w:t>(</w:t>
            </w:r>
            <w:r w:rsidR="00F237FC">
              <w:rPr>
                <w:rFonts w:ascii="GHEA Grapalat" w:hAnsi="GHEA Grapalat" w:cs="Sylfaen"/>
                <w:color w:val="000000"/>
                <w:shd w:val="clear" w:color="auto" w:fill="FFFFFF"/>
              </w:rPr>
              <w:t>իրավական պահանջ</w:t>
            </w:r>
            <w:r w:rsidR="00F237FC" w:rsidRPr="00F237FC">
              <w:rPr>
                <w:rFonts w:ascii="GHEA Grapalat" w:hAnsi="GHEA Grapalat" w:cs="Sylfaen"/>
                <w:color w:val="000000"/>
                <w:shd w:val="clear" w:color="auto" w:fill="FFFFFF"/>
              </w:rPr>
              <w:t>)</w:t>
            </w:r>
            <w:r>
              <w:rPr>
                <w:rFonts w:ascii="GHEA Grapalat" w:hAnsi="GHEA Grapalat" w:cs="Sylfaen"/>
                <w:color w:val="000000"/>
                <w:shd w:val="clear" w:color="auto" w:fill="FFFFFF"/>
              </w:rPr>
              <w:t xml:space="preserve"> ներկայացնելու հետ, բնական է, որ պետք է լինի կոլեգիալ, այն է Կառավարության համաձայնությունը: Բացի այդ, պետք է նկատել, որ միջանկյալ </w:t>
            </w:r>
            <w:r w:rsidRPr="00B578E2">
              <w:rPr>
                <w:rFonts w:ascii="GHEA Grapalat" w:hAnsi="GHEA Grapalat" w:cs="Sylfaen"/>
                <w:color w:val="000000"/>
                <w:shd w:val="clear" w:color="auto" w:fill="FFFFFF"/>
              </w:rPr>
              <w:t>(</w:t>
            </w:r>
            <w:r>
              <w:rPr>
                <w:rFonts w:ascii="GHEA Grapalat" w:hAnsi="GHEA Grapalat" w:cs="Sylfaen"/>
                <w:color w:val="000000"/>
                <w:shd w:val="clear" w:color="auto" w:fill="FFFFFF"/>
              </w:rPr>
              <w:t>ժամանակավոր</w:t>
            </w:r>
            <w:r w:rsidRPr="00B578E2">
              <w:rPr>
                <w:rFonts w:ascii="GHEA Grapalat" w:hAnsi="GHEA Grapalat" w:cs="Sylfaen"/>
                <w:color w:val="000000"/>
                <w:shd w:val="clear" w:color="auto" w:fill="FFFFFF"/>
              </w:rPr>
              <w:t>)</w:t>
            </w:r>
            <w:r>
              <w:rPr>
                <w:rFonts w:ascii="GHEA Grapalat" w:hAnsi="GHEA Grapalat" w:cs="Sylfaen"/>
                <w:color w:val="000000"/>
                <w:shd w:val="clear" w:color="auto" w:fill="FFFFFF"/>
              </w:rPr>
              <w:t xml:space="preserve"> միջոցի </w:t>
            </w:r>
            <w:r>
              <w:rPr>
                <w:rFonts w:ascii="GHEA Grapalat" w:hAnsi="GHEA Grapalat" w:cs="Sylfaen"/>
                <w:color w:val="000000"/>
                <w:shd w:val="clear" w:color="auto" w:fill="FFFFFF"/>
              </w:rPr>
              <w:lastRenderedPageBreak/>
              <w:t>միջնորդությունը չի ենթադրում մի</w:t>
            </w:r>
            <w:r w:rsidR="00F237FC">
              <w:rPr>
                <w:rFonts w:ascii="GHEA Grapalat" w:hAnsi="GHEA Grapalat" w:cs="Sylfaen"/>
                <w:color w:val="000000"/>
                <w:shd w:val="clear" w:color="auto" w:fill="FFFFFF"/>
              </w:rPr>
              <w:t>ջ</w:t>
            </w:r>
            <w:r>
              <w:rPr>
                <w:rFonts w:ascii="GHEA Grapalat" w:hAnsi="GHEA Grapalat" w:cs="Sylfaen"/>
                <w:color w:val="000000"/>
                <w:shd w:val="clear" w:color="auto" w:fill="FFFFFF"/>
              </w:rPr>
              <w:t xml:space="preserve">տական գանգատի ներկայացում, քանի որ հիշյալ երկու գործառույթները մեկը մյուսից անկախ գործառույթներ են՝ իրենց տարբեր նպատակային </w:t>
            </w:r>
            <w:r w:rsidR="001363F8">
              <w:rPr>
                <w:rFonts w:ascii="GHEA Grapalat" w:hAnsi="GHEA Grapalat" w:cs="Sylfaen"/>
                <w:color w:val="000000"/>
                <w:shd w:val="clear" w:color="auto" w:fill="FFFFFF"/>
              </w:rPr>
              <w:t>բաղադրիչներով</w:t>
            </w:r>
            <w:r>
              <w:rPr>
                <w:rFonts w:ascii="GHEA Grapalat" w:hAnsi="GHEA Grapalat" w:cs="Sylfaen"/>
                <w:color w:val="000000"/>
                <w:shd w:val="clear" w:color="auto" w:fill="FFFFFF"/>
              </w:rPr>
              <w:t xml:space="preserve">: </w:t>
            </w:r>
            <w:r w:rsidR="00F237FC">
              <w:rPr>
                <w:rFonts w:ascii="GHEA Grapalat" w:hAnsi="GHEA Grapalat" w:cs="Sylfaen"/>
                <w:color w:val="000000"/>
                <w:shd w:val="clear" w:color="auto" w:fill="FFFFFF"/>
              </w:rPr>
              <w:t xml:space="preserve"> Բացի այդ, միջանկյալ միջոցը կամ ժամանակավոր միջոցը կարող է ներկայացվել ինչպես մինչև հայցի ներկայացումը, այնպես էլ դրա հետ միաժամանակ կամ դրանից հետո: Նման պրակտիկա Հայաստանն արդեն ունեցել է ինչպես Եվրոպական դատարանում, այնպես էլ Արդարադատության միջազգային դատարանում:</w:t>
            </w:r>
          </w:p>
          <w:p w14:paraId="22237A5F" w14:textId="40B199F9" w:rsidR="00F237FC" w:rsidRPr="00B578E2" w:rsidRDefault="00F237FC" w:rsidP="00AE1947">
            <w:pPr>
              <w:spacing w:line="360" w:lineRule="auto"/>
              <w:jc w:val="both"/>
              <w:rPr>
                <w:rFonts w:ascii="GHEA Grapalat" w:hAnsi="GHEA Grapalat" w:cs="Sylfaen"/>
                <w:color w:val="000000"/>
                <w:shd w:val="clear" w:color="auto" w:fill="FFFFFF"/>
              </w:rPr>
            </w:pPr>
            <w:r>
              <w:rPr>
                <w:rFonts w:ascii="GHEA Grapalat" w:hAnsi="GHEA Grapalat" w:cs="Sylfaen"/>
                <w:color w:val="000000"/>
                <w:shd w:val="clear" w:color="auto" w:fill="FFFFFF"/>
              </w:rPr>
              <w:t xml:space="preserve">Ի վերջո պետք է նկատի ունենալ, որ Ներկայացուցիչը հենց օրենքի ուժով լիազորված է գործել Հայաստանի Հանրապետության անունից իրեն վերապահված ոլորտներում և բացառիկ դեպքերում է անհրաժեշտ ստանալ լրացուցիչ </w:t>
            </w:r>
            <w:r>
              <w:rPr>
                <w:rFonts w:ascii="GHEA Grapalat" w:hAnsi="GHEA Grapalat" w:cs="Sylfaen"/>
                <w:color w:val="000000"/>
                <w:shd w:val="clear" w:color="auto" w:fill="FFFFFF"/>
              </w:rPr>
              <w:lastRenderedPageBreak/>
              <w:t>համաձայնություն, որոշում, այս կամ այն գործողությունն իրականացնելու համար:</w:t>
            </w:r>
          </w:p>
          <w:p w14:paraId="159DA26B" w14:textId="5B6C8E2E" w:rsidR="005817D3" w:rsidRDefault="005817D3" w:rsidP="00AE1947">
            <w:pPr>
              <w:spacing w:line="360" w:lineRule="auto"/>
              <w:jc w:val="both"/>
              <w:rPr>
                <w:rFonts w:ascii="GHEA Grapalat" w:hAnsi="GHEA Grapalat" w:cs="Sylfaen"/>
                <w:color w:val="000000"/>
                <w:shd w:val="clear" w:color="auto" w:fill="FFFFFF"/>
              </w:rPr>
            </w:pPr>
          </w:p>
          <w:p w14:paraId="6E975419" w14:textId="77777777" w:rsidR="005817D3" w:rsidRPr="005817D3" w:rsidRDefault="005817D3" w:rsidP="00AE1947">
            <w:pPr>
              <w:spacing w:line="360" w:lineRule="auto"/>
              <w:jc w:val="both"/>
              <w:rPr>
                <w:rFonts w:ascii="GHEA Grapalat" w:hAnsi="GHEA Grapalat" w:cs="Sylfaen"/>
                <w:color w:val="000000"/>
                <w:shd w:val="clear" w:color="auto" w:fill="FFFFFF"/>
              </w:rPr>
            </w:pPr>
          </w:p>
          <w:p w14:paraId="51B04733" w14:textId="77777777" w:rsidR="00AE1947" w:rsidRPr="00AE56D3" w:rsidRDefault="00AE1947" w:rsidP="00AE1947">
            <w:pPr>
              <w:spacing w:line="360" w:lineRule="auto"/>
              <w:jc w:val="both"/>
              <w:rPr>
                <w:rFonts w:ascii="GHEA Grapalat" w:hAnsi="GHEA Grapalat" w:cs="Sylfaen"/>
                <w:color w:val="000000"/>
                <w:shd w:val="clear" w:color="auto" w:fill="FFFFFF"/>
              </w:rPr>
            </w:pPr>
          </w:p>
          <w:p w14:paraId="3EDF5821" w14:textId="77777777" w:rsidR="00AE1947" w:rsidRPr="00AE56D3" w:rsidRDefault="00AE1947" w:rsidP="00AE1947">
            <w:pPr>
              <w:spacing w:line="360" w:lineRule="auto"/>
              <w:jc w:val="both"/>
              <w:rPr>
                <w:rFonts w:ascii="GHEA Grapalat" w:hAnsi="GHEA Grapalat" w:cs="Sylfaen"/>
                <w:color w:val="000000"/>
                <w:shd w:val="clear" w:color="auto" w:fill="FFFFFF"/>
              </w:rPr>
            </w:pPr>
          </w:p>
          <w:p w14:paraId="7CF9FA9E" w14:textId="77777777" w:rsidR="00AE1947" w:rsidRPr="00AE56D3" w:rsidRDefault="00AE1947" w:rsidP="00AE1947">
            <w:pPr>
              <w:spacing w:line="360" w:lineRule="auto"/>
              <w:jc w:val="both"/>
              <w:rPr>
                <w:rFonts w:ascii="GHEA Grapalat" w:hAnsi="GHEA Grapalat" w:cs="Sylfaen"/>
                <w:color w:val="000000"/>
                <w:shd w:val="clear" w:color="auto" w:fill="FFFFFF"/>
              </w:rPr>
            </w:pPr>
          </w:p>
          <w:p w14:paraId="1367D826" w14:textId="7E80DB49" w:rsidR="00AE1947" w:rsidRPr="00AE56D3" w:rsidRDefault="00AE1947" w:rsidP="004C67BE">
            <w:pPr>
              <w:spacing w:line="360" w:lineRule="auto"/>
              <w:jc w:val="center"/>
              <w:rPr>
                <w:rFonts w:ascii="GHEA Grapalat" w:hAnsi="GHEA Grapalat" w:cs="Sylfaen"/>
                <w:b/>
                <w:bCs/>
                <w:color w:val="000000"/>
                <w:shd w:val="clear" w:color="auto" w:fill="FFFFFF"/>
              </w:rPr>
            </w:pPr>
            <w:r w:rsidRPr="00AE56D3">
              <w:rPr>
                <w:rFonts w:ascii="GHEA Grapalat" w:hAnsi="GHEA Grapalat" w:cs="Sylfaen"/>
                <w:b/>
                <w:bCs/>
                <w:color w:val="000000"/>
                <w:shd w:val="clear" w:color="auto" w:fill="FFFFFF"/>
              </w:rPr>
              <w:t>Չի ընդունվել։</w:t>
            </w:r>
          </w:p>
          <w:p w14:paraId="47ABC10D" w14:textId="2C98A2BA" w:rsidR="00AE1947" w:rsidRPr="00AE56D3" w:rsidRDefault="008E4C7C" w:rsidP="00AE1947">
            <w:pPr>
              <w:spacing w:line="360" w:lineRule="auto"/>
              <w:jc w:val="both"/>
              <w:rPr>
                <w:rFonts w:ascii="GHEA Grapalat" w:eastAsia="GHEA Grapalat" w:hAnsi="GHEA Grapalat" w:cs="GHEA Grapalat"/>
              </w:rPr>
            </w:pPr>
            <w:r w:rsidRPr="00AE56D3">
              <w:rPr>
                <w:rFonts w:ascii="GHEA Grapalat" w:hAnsi="GHEA Grapalat" w:cs="Sylfaen"/>
                <w:color w:val="000000"/>
                <w:shd w:val="clear" w:color="auto" w:fill="FFFFFF"/>
              </w:rPr>
              <w:t>Առաջարկի բովանդակությունն անհասականալի է այնքանով, որքանով հիմնավորման մեջ հենց նշվում է, որ</w:t>
            </w:r>
            <w:r w:rsidR="00C14DC6" w:rsidRPr="00AE56D3">
              <w:rPr>
                <w:rFonts w:ascii="GHEA Grapalat" w:hAnsi="GHEA Grapalat" w:cs="Sylfaen"/>
                <w:color w:val="000000"/>
                <w:shd w:val="clear" w:color="auto" w:fill="FFFFFF"/>
              </w:rPr>
              <w:t xml:space="preserve"> Նախագծով առաջարկվող </w:t>
            </w:r>
            <w:r w:rsidR="00C14DC6" w:rsidRPr="00AE56D3">
              <w:rPr>
                <w:rFonts w:ascii="GHEA Grapalat" w:eastAsia="GHEA Grapalat" w:hAnsi="GHEA Grapalat" w:cs="GHEA Grapalat"/>
              </w:rPr>
              <w:t>բանակցությունների արդյունքում հաշտության համաձայնագիրը  Կառավարության հաստատմանը ներկայացնելու կարգավորումը լիազորող նորմ է հանդիսանում ՀՀ կառավարության համար։</w:t>
            </w:r>
            <w:r w:rsidR="0008766F">
              <w:rPr>
                <w:rFonts w:ascii="GHEA Grapalat" w:eastAsia="GHEA Grapalat" w:hAnsi="GHEA Grapalat" w:cs="GHEA Grapalat"/>
              </w:rPr>
              <w:t xml:space="preserve"> Բավարար հիմնավոր ներկայցված չէ՝ ինչու է հիշյալ լիազորող նորմը </w:t>
            </w:r>
            <w:r w:rsidR="0008766F">
              <w:rPr>
                <w:rFonts w:ascii="GHEA Grapalat" w:eastAsia="GHEA Grapalat" w:hAnsi="GHEA Grapalat" w:cs="GHEA Grapalat"/>
              </w:rPr>
              <w:lastRenderedPageBreak/>
              <w:t>թերի և ինչպիսի ձևակերպման պայմաններում այն կհամարվեր ամբողջական:</w:t>
            </w:r>
          </w:p>
          <w:p w14:paraId="364FB1E5" w14:textId="77777777" w:rsidR="00C14DC6" w:rsidRPr="00AE56D3" w:rsidRDefault="00C14DC6" w:rsidP="00AE1947">
            <w:pPr>
              <w:spacing w:line="360" w:lineRule="auto"/>
              <w:jc w:val="both"/>
              <w:rPr>
                <w:rFonts w:ascii="GHEA Grapalat" w:eastAsia="GHEA Grapalat" w:hAnsi="GHEA Grapalat" w:cs="GHEA Grapalat"/>
              </w:rPr>
            </w:pPr>
          </w:p>
          <w:p w14:paraId="05AC12C1" w14:textId="77777777" w:rsidR="00C14DC6" w:rsidRPr="00AE56D3" w:rsidRDefault="00C14DC6" w:rsidP="00AE1947">
            <w:pPr>
              <w:spacing w:line="360" w:lineRule="auto"/>
              <w:jc w:val="both"/>
              <w:rPr>
                <w:rFonts w:ascii="GHEA Grapalat" w:eastAsia="GHEA Grapalat" w:hAnsi="GHEA Grapalat" w:cs="GHEA Grapalat"/>
              </w:rPr>
            </w:pPr>
          </w:p>
          <w:p w14:paraId="113DA32B" w14:textId="77777777" w:rsidR="00C14DC6" w:rsidRPr="00AE56D3" w:rsidRDefault="00C14DC6" w:rsidP="00AE1947">
            <w:pPr>
              <w:spacing w:line="360" w:lineRule="auto"/>
              <w:jc w:val="both"/>
              <w:rPr>
                <w:rFonts w:ascii="GHEA Grapalat" w:eastAsia="GHEA Grapalat" w:hAnsi="GHEA Grapalat" w:cs="GHEA Grapalat"/>
              </w:rPr>
            </w:pPr>
          </w:p>
          <w:p w14:paraId="7404D14C" w14:textId="77777777" w:rsidR="00C14DC6" w:rsidRPr="00AE56D3" w:rsidRDefault="00C14DC6" w:rsidP="00AE1947">
            <w:pPr>
              <w:spacing w:line="360" w:lineRule="auto"/>
              <w:jc w:val="both"/>
              <w:rPr>
                <w:rFonts w:ascii="GHEA Grapalat" w:eastAsia="GHEA Grapalat" w:hAnsi="GHEA Grapalat" w:cs="GHEA Grapalat"/>
              </w:rPr>
            </w:pPr>
          </w:p>
          <w:p w14:paraId="2633D44B" w14:textId="77777777" w:rsidR="00C14DC6" w:rsidRPr="00AE56D3" w:rsidRDefault="00C14DC6" w:rsidP="00AE1947">
            <w:pPr>
              <w:spacing w:line="360" w:lineRule="auto"/>
              <w:jc w:val="both"/>
              <w:rPr>
                <w:rFonts w:ascii="GHEA Grapalat" w:eastAsia="GHEA Grapalat" w:hAnsi="GHEA Grapalat" w:cs="GHEA Grapalat"/>
              </w:rPr>
            </w:pPr>
          </w:p>
          <w:p w14:paraId="7447AE79" w14:textId="77777777" w:rsidR="00C14DC6" w:rsidRPr="00AE56D3" w:rsidRDefault="00C14DC6" w:rsidP="00AE1947">
            <w:pPr>
              <w:spacing w:line="360" w:lineRule="auto"/>
              <w:jc w:val="both"/>
              <w:rPr>
                <w:rFonts w:ascii="GHEA Grapalat" w:eastAsia="GHEA Grapalat" w:hAnsi="GHEA Grapalat" w:cs="GHEA Grapalat"/>
              </w:rPr>
            </w:pPr>
          </w:p>
          <w:p w14:paraId="1B409045" w14:textId="77777777" w:rsidR="00C14DC6" w:rsidRPr="00AE56D3" w:rsidRDefault="00C14DC6" w:rsidP="00AE1947">
            <w:pPr>
              <w:spacing w:line="360" w:lineRule="auto"/>
              <w:jc w:val="both"/>
              <w:rPr>
                <w:rFonts w:ascii="GHEA Grapalat" w:eastAsia="GHEA Grapalat" w:hAnsi="GHEA Grapalat" w:cs="GHEA Grapalat"/>
              </w:rPr>
            </w:pPr>
          </w:p>
          <w:p w14:paraId="5E92D171" w14:textId="77777777" w:rsidR="00C14DC6" w:rsidRPr="00AE56D3" w:rsidRDefault="00C14DC6" w:rsidP="00AE1947">
            <w:pPr>
              <w:spacing w:line="360" w:lineRule="auto"/>
              <w:jc w:val="both"/>
              <w:rPr>
                <w:rFonts w:ascii="GHEA Grapalat" w:eastAsia="GHEA Grapalat" w:hAnsi="GHEA Grapalat" w:cs="GHEA Grapalat"/>
              </w:rPr>
            </w:pPr>
          </w:p>
          <w:p w14:paraId="7793E2DB" w14:textId="77777777" w:rsidR="00C14DC6" w:rsidRPr="00AE56D3" w:rsidRDefault="00C14DC6" w:rsidP="00AE1947">
            <w:pPr>
              <w:spacing w:line="360" w:lineRule="auto"/>
              <w:jc w:val="both"/>
              <w:rPr>
                <w:rFonts w:ascii="GHEA Grapalat" w:eastAsia="GHEA Grapalat" w:hAnsi="GHEA Grapalat" w:cs="GHEA Grapalat"/>
              </w:rPr>
            </w:pPr>
          </w:p>
          <w:p w14:paraId="75FC72E5" w14:textId="77777777" w:rsidR="00C14DC6" w:rsidRPr="00AE56D3" w:rsidRDefault="00C14DC6" w:rsidP="00AE1947">
            <w:pPr>
              <w:spacing w:line="360" w:lineRule="auto"/>
              <w:jc w:val="both"/>
              <w:rPr>
                <w:rFonts w:ascii="GHEA Grapalat" w:eastAsia="GHEA Grapalat" w:hAnsi="GHEA Grapalat" w:cs="GHEA Grapalat"/>
              </w:rPr>
            </w:pPr>
          </w:p>
          <w:p w14:paraId="1227E9A6" w14:textId="77777777" w:rsidR="00C14DC6" w:rsidRPr="00AE56D3" w:rsidRDefault="00C14DC6" w:rsidP="00AE1947">
            <w:pPr>
              <w:spacing w:line="360" w:lineRule="auto"/>
              <w:jc w:val="both"/>
              <w:rPr>
                <w:rFonts w:ascii="GHEA Grapalat" w:eastAsia="GHEA Grapalat" w:hAnsi="GHEA Grapalat" w:cs="GHEA Grapalat"/>
              </w:rPr>
            </w:pPr>
          </w:p>
          <w:p w14:paraId="1CE10C9B" w14:textId="77777777" w:rsidR="00C14DC6" w:rsidRPr="00AE56D3" w:rsidRDefault="00C14DC6" w:rsidP="00AE1947">
            <w:pPr>
              <w:spacing w:line="360" w:lineRule="auto"/>
              <w:jc w:val="both"/>
              <w:rPr>
                <w:rFonts w:ascii="GHEA Grapalat" w:eastAsia="GHEA Grapalat" w:hAnsi="GHEA Grapalat" w:cs="GHEA Grapalat"/>
              </w:rPr>
            </w:pPr>
          </w:p>
          <w:p w14:paraId="129E3993" w14:textId="77777777" w:rsidR="00C14DC6" w:rsidRPr="00AE56D3" w:rsidRDefault="00C14DC6" w:rsidP="00AE1947">
            <w:pPr>
              <w:spacing w:line="360" w:lineRule="auto"/>
              <w:jc w:val="both"/>
              <w:rPr>
                <w:rFonts w:ascii="GHEA Grapalat" w:eastAsia="GHEA Grapalat" w:hAnsi="GHEA Grapalat" w:cs="GHEA Grapalat"/>
              </w:rPr>
            </w:pPr>
          </w:p>
          <w:p w14:paraId="14EE59F3" w14:textId="77777777" w:rsidR="00C14DC6" w:rsidRPr="00AE56D3" w:rsidRDefault="00C14DC6" w:rsidP="00AE1947">
            <w:pPr>
              <w:spacing w:line="360" w:lineRule="auto"/>
              <w:jc w:val="both"/>
              <w:rPr>
                <w:rFonts w:ascii="GHEA Grapalat" w:eastAsia="GHEA Grapalat" w:hAnsi="GHEA Grapalat" w:cs="GHEA Grapalat"/>
              </w:rPr>
            </w:pPr>
          </w:p>
          <w:p w14:paraId="1B8C3718" w14:textId="4DF23777" w:rsidR="00C14DC6" w:rsidRPr="00AE56D3" w:rsidRDefault="00C14DC6" w:rsidP="0008766F">
            <w:pPr>
              <w:spacing w:line="360" w:lineRule="auto"/>
              <w:jc w:val="center"/>
              <w:rPr>
                <w:rFonts w:ascii="GHEA Grapalat" w:eastAsia="GHEA Grapalat" w:hAnsi="GHEA Grapalat" w:cs="GHEA Grapalat"/>
              </w:rPr>
            </w:pPr>
            <w:r w:rsidRPr="00AE56D3">
              <w:rPr>
                <w:rFonts w:ascii="GHEA Grapalat" w:eastAsia="GHEA Grapalat" w:hAnsi="GHEA Grapalat" w:cs="GHEA Grapalat"/>
                <w:b/>
                <w:bCs/>
              </w:rPr>
              <w:t>Չի ընդունվել</w:t>
            </w:r>
            <w:r w:rsidRPr="00AE56D3">
              <w:rPr>
                <w:rFonts w:ascii="GHEA Grapalat" w:eastAsia="GHEA Grapalat" w:hAnsi="GHEA Grapalat" w:cs="GHEA Grapalat"/>
              </w:rPr>
              <w:t>։</w:t>
            </w:r>
          </w:p>
          <w:p w14:paraId="3600AE76" w14:textId="78EF8323" w:rsidR="00C14DC6" w:rsidRPr="00AE56D3" w:rsidRDefault="0008766F" w:rsidP="00AE1947">
            <w:pPr>
              <w:spacing w:line="360" w:lineRule="auto"/>
              <w:jc w:val="both"/>
              <w:rPr>
                <w:rFonts w:ascii="GHEA Grapalat" w:eastAsia="GHEA Grapalat" w:hAnsi="GHEA Grapalat" w:cs="GHEA Grapalat"/>
              </w:rPr>
            </w:pPr>
            <w:r>
              <w:rPr>
                <w:rFonts w:ascii="GHEA Grapalat" w:eastAsia="GHEA Grapalat" w:hAnsi="GHEA Grapalat" w:cs="GHEA Grapalat"/>
              </w:rPr>
              <w:lastRenderedPageBreak/>
              <w:t xml:space="preserve">Նախագծով առաջարկվող լիազորող նորմի ձևակերպումը համահունչ է իրավական որոշակիության ինչպես ներպետական, այնպես էլ եվրոպական չափանիշներին: Մասնավորապես, բավարար </w:t>
            </w:r>
            <w:r w:rsidR="00F237FC">
              <w:rPr>
                <w:rFonts w:ascii="GHEA Grapalat" w:eastAsia="GHEA Grapalat" w:hAnsi="GHEA Grapalat" w:cs="GHEA Grapalat"/>
              </w:rPr>
              <w:t>հաստակությամբ</w:t>
            </w:r>
            <w:r w:rsidR="00C14DC6" w:rsidRPr="00AE56D3">
              <w:rPr>
                <w:rFonts w:ascii="GHEA Grapalat" w:eastAsia="GHEA Grapalat" w:hAnsi="GHEA Grapalat" w:cs="GHEA Grapalat"/>
              </w:rPr>
              <w:t xml:space="preserve"> նախատեսված է՝ Կառավարությունը որ դեպքերում պետք է հաստատի հաշտության համաձայնագիրը,</w:t>
            </w:r>
            <w:r>
              <w:rPr>
                <w:rFonts w:ascii="GHEA Grapalat" w:eastAsia="GHEA Grapalat" w:hAnsi="GHEA Grapalat" w:cs="GHEA Grapalat"/>
              </w:rPr>
              <w:t xml:space="preserve"> ինչպես նաև այն, որ այդ համաձայանագրում</w:t>
            </w:r>
            <w:r w:rsidR="00C14DC6" w:rsidRPr="00AE56D3">
              <w:rPr>
                <w:rFonts w:ascii="GHEA Grapalat" w:eastAsia="GHEA Grapalat" w:hAnsi="GHEA Grapalat" w:cs="GHEA Grapalat"/>
              </w:rPr>
              <w:t xml:space="preserve"> պետք է սահմանի համաձայնագրի ստորագրման և դրանից բխող պարտավորությունների իրականացման կարգը։ </w:t>
            </w:r>
          </w:p>
          <w:p w14:paraId="36CCD329" w14:textId="77777777" w:rsidR="00B11029" w:rsidRPr="00AE56D3" w:rsidRDefault="00B11029" w:rsidP="00AE1947">
            <w:pPr>
              <w:spacing w:line="360" w:lineRule="auto"/>
              <w:jc w:val="both"/>
              <w:rPr>
                <w:rFonts w:ascii="GHEA Grapalat" w:eastAsia="GHEA Grapalat" w:hAnsi="GHEA Grapalat" w:cs="GHEA Grapalat"/>
              </w:rPr>
            </w:pPr>
          </w:p>
          <w:p w14:paraId="6B28B3D3" w14:textId="77777777" w:rsidR="00B11029" w:rsidRPr="00AE56D3" w:rsidRDefault="00B11029" w:rsidP="00AE1947">
            <w:pPr>
              <w:spacing w:line="360" w:lineRule="auto"/>
              <w:jc w:val="both"/>
              <w:rPr>
                <w:rFonts w:ascii="GHEA Grapalat" w:eastAsia="GHEA Grapalat" w:hAnsi="GHEA Grapalat" w:cs="GHEA Grapalat"/>
              </w:rPr>
            </w:pPr>
          </w:p>
          <w:p w14:paraId="53ADEE6E" w14:textId="77777777" w:rsidR="00B11029" w:rsidRPr="00AE56D3" w:rsidRDefault="00B11029" w:rsidP="00AE1947">
            <w:pPr>
              <w:spacing w:line="360" w:lineRule="auto"/>
              <w:jc w:val="both"/>
              <w:rPr>
                <w:rFonts w:ascii="GHEA Grapalat" w:eastAsia="GHEA Grapalat" w:hAnsi="GHEA Grapalat" w:cs="GHEA Grapalat"/>
              </w:rPr>
            </w:pPr>
          </w:p>
          <w:p w14:paraId="7CF6B1CE" w14:textId="77777777" w:rsidR="00B11029" w:rsidRPr="00AE56D3" w:rsidRDefault="00B11029" w:rsidP="00AE1947">
            <w:pPr>
              <w:spacing w:line="360" w:lineRule="auto"/>
              <w:jc w:val="both"/>
              <w:rPr>
                <w:rFonts w:ascii="GHEA Grapalat" w:eastAsia="GHEA Grapalat" w:hAnsi="GHEA Grapalat" w:cs="GHEA Grapalat"/>
              </w:rPr>
            </w:pPr>
          </w:p>
          <w:p w14:paraId="4B87612B" w14:textId="77777777" w:rsidR="00B11029" w:rsidRPr="00AE56D3" w:rsidRDefault="00B11029" w:rsidP="00AE1947">
            <w:pPr>
              <w:spacing w:line="360" w:lineRule="auto"/>
              <w:jc w:val="both"/>
              <w:rPr>
                <w:rFonts w:ascii="GHEA Grapalat" w:eastAsia="GHEA Grapalat" w:hAnsi="GHEA Grapalat" w:cs="GHEA Grapalat"/>
              </w:rPr>
            </w:pPr>
          </w:p>
          <w:p w14:paraId="6E027ED6" w14:textId="77777777" w:rsidR="00B11029" w:rsidRPr="00AE56D3" w:rsidRDefault="00B11029" w:rsidP="00AE1947">
            <w:pPr>
              <w:spacing w:line="360" w:lineRule="auto"/>
              <w:jc w:val="both"/>
              <w:rPr>
                <w:rFonts w:ascii="GHEA Grapalat" w:eastAsia="GHEA Grapalat" w:hAnsi="GHEA Grapalat" w:cs="GHEA Grapalat"/>
              </w:rPr>
            </w:pPr>
          </w:p>
          <w:p w14:paraId="63AC951C" w14:textId="77777777" w:rsidR="00B11029" w:rsidRPr="00AE56D3" w:rsidRDefault="00B11029" w:rsidP="00AE1947">
            <w:pPr>
              <w:spacing w:line="360" w:lineRule="auto"/>
              <w:jc w:val="both"/>
              <w:rPr>
                <w:rFonts w:ascii="GHEA Grapalat" w:eastAsia="GHEA Grapalat" w:hAnsi="GHEA Grapalat" w:cs="GHEA Grapalat"/>
              </w:rPr>
            </w:pPr>
          </w:p>
          <w:p w14:paraId="53D86C1A" w14:textId="77777777" w:rsidR="00B11029" w:rsidRPr="00AE56D3" w:rsidRDefault="00B11029" w:rsidP="00AE1947">
            <w:pPr>
              <w:spacing w:line="360" w:lineRule="auto"/>
              <w:jc w:val="both"/>
              <w:rPr>
                <w:rFonts w:ascii="GHEA Grapalat" w:eastAsia="GHEA Grapalat" w:hAnsi="GHEA Grapalat" w:cs="GHEA Grapalat"/>
              </w:rPr>
            </w:pPr>
          </w:p>
          <w:p w14:paraId="1BB48244" w14:textId="77777777" w:rsidR="00B11029" w:rsidRPr="00AE56D3" w:rsidRDefault="00B11029" w:rsidP="00AE1947">
            <w:pPr>
              <w:spacing w:line="360" w:lineRule="auto"/>
              <w:jc w:val="both"/>
              <w:rPr>
                <w:rFonts w:ascii="GHEA Grapalat" w:eastAsia="GHEA Grapalat" w:hAnsi="GHEA Grapalat" w:cs="GHEA Grapalat"/>
              </w:rPr>
            </w:pPr>
          </w:p>
          <w:p w14:paraId="5BE7D142" w14:textId="77777777" w:rsidR="00B11029" w:rsidRPr="00AE56D3" w:rsidRDefault="00B11029" w:rsidP="00AE1947">
            <w:pPr>
              <w:spacing w:line="360" w:lineRule="auto"/>
              <w:jc w:val="both"/>
              <w:rPr>
                <w:rFonts w:ascii="GHEA Grapalat" w:eastAsia="GHEA Grapalat" w:hAnsi="GHEA Grapalat" w:cs="GHEA Grapalat"/>
              </w:rPr>
            </w:pPr>
          </w:p>
          <w:p w14:paraId="141CB3F1" w14:textId="77777777" w:rsidR="00B11029" w:rsidRPr="00AE56D3" w:rsidRDefault="00B11029" w:rsidP="00AE1947">
            <w:pPr>
              <w:spacing w:line="360" w:lineRule="auto"/>
              <w:jc w:val="both"/>
              <w:rPr>
                <w:rFonts w:ascii="GHEA Grapalat" w:eastAsia="GHEA Grapalat" w:hAnsi="GHEA Grapalat" w:cs="GHEA Grapalat"/>
              </w:rPr>
            </w:pPr>
          </w:p>
          <w:p w14:paraId="40FE278B" w14:textId="77777777" w:rsidR="00B11029" w:rsidRPr="00AE56D3" w:rsidRDefault="00B11029" w:rsidP="00AE1947">
            <w:pPr>
              <w:spacing w:line="360" w:lineRule="auto"/>
              <w:jc w:val="both"/>
              <w:rPr>
                <w:rFonts w:ascii="GHEA Grapalat" w:eastAsia="GHEA Grapalat" w:hAnsi="GHEA Grapalat" w:cs="GHEA Grapalat"/>
              </w:rPr>
            </w:pPr>
          </w:p>
          <w:p w14:paraId="3BB4F091" w14:textId="77777777" w:rsidR="00B11029" w:rsidRPr="00AE56D3" w:rsidRDefault="00B11029" w:rsidP="00AE1947">
            <w:pPr>
              <w:spacing w:line="360" w:lineRule="auto"/>
              <w:jc w:val="both"/>
              <w:rPr>
                <w:rFonts w:ascii="GHEA Grapalat" w:eastAsia="GHEA Grapalat" w:hAnsi="GHEA Grapalat" w:cs="GHEA Grapalat"/>
              </w:rPr>
            </w:pPr>
          </w:p>
          <w:p w14:paraId="1E8CD1C4" w14:textId="77777777" w:rsidR="00B11029" w:rsidRPr="00AE56D3" w:rsidRDefault="00B11029" w:rsidP="00AE1947">
            <w:pPr>
              <w:spacing w:line="360" w:lineRule="auto"/>
              <w:jc w:val="both"/>
              <w:rPr>
                <w:rFonts w:ascii="GHEA Grapalat" w:eastAsia="GHEA Grapalat" w:hAnsi="GHEA Grapalat" w:cs="GHEA Grapalat"/>
              </w:rPr>
            </w:pPr>
          </w:p>
          <w:p w14:paraId="1C6B2BB1" w14:textId="77777777" w:rsidR="00B11029" w:rsidRPr="00AE56D3" w:rsidRDefault="00B11029" w:rsidP="00AE1947">
            <w:pPr>
              <w:spacing w:line="360" w:lineRule="auto"/>
              <w:jc w:val="both"/>
              <w:rPr>
                <w:rFonts w:ascii="GHEA Grapalat" w:eastAsia="GHEA Grapalat" w:hAnsi="GHEA Grapalat" w:cs="GHEA Grapalat"/>
              </w:rPr>
            </w:pPr>
          </w:p>
          <w:p w14:paraId="520B7633" w14:textId="77777777" w:rsidR="00B11029" w:rsidRPr="00AE56D3" w:rsidRDefault="00B11029" w:rsidP="00AE1947">
            <w:pPr>
              <w:spacing w:line="360" w:lineRule="auto"/>
              <w:jc w:val="both"/>
              <w:rPr>
                <w:rFonts w:ascii="GHEA Grapalat" w:eastAsia="GHEA Grapalat" w:hAnsi="GHEA Grapalat" w:cs="GHEA Grapalat"/>
              </w:rPr>
            </w:pPr>
          </w:p>
          <w:p w14:paraId="6AF06AB1" w14:textId="77777777" w:rsidR="00B11029" w:rsidRPr="00AE56D3" w:rsidRDefault="00B11029" w:rsidP="00AE1947">
            <w:pPr>
              <w:spacing w:line="360" w:lineRule="auto"/>
              <w:jc w:val="both"/>
              <w:rPr>
                <w:rFonts w:ascii="GHEA Grapalat" w:eastAsia="GHEA Grapalat" w:hAnsi="GHEA Grapalat" w:cs="GHEA Grapalat"/>
              </w:rPr>
            </w:pPr>
          </w:p>
          <w:p w14:paraId="606819FD" w14:textId="77777777" w:rsidR="00B11029" w:rsidRPr="00AE56D3" w:rsidRDefault="00B11029" w:rsidP="00AE1947">
            <w:pPr>
              <w:spacing w:line="360" w:lineRule="auto"/>
              <w:jc w:val="both"/>
              <w:rPr>
                <w:rFonts w:ascii="GHEA Grapalat" w:eastAsia="GHEA Grapalat" w:hAnsi="GHEA Grapalat" w:cs="GHEA Grapalat"/>
              </w:rPr>
            </w:pPr>
          </w:p>
          <w:p w14:paraId="3C52062B" w14:textId="77777777" w:rsidR="00B11029" w:rsidRPr="00AE56D3" w:rsidRDefault="00B11029" w:rsidP="00AE1947">
            <w:pPr>
              <w:spacing w:line="360" w:lineRule="auto"/>
              <w:jc w:val="both"/>
              <w:rPr>
                <w:rFonts w:ascii="GHEA Grapalat" w:eastAsia="GHEA Grapalat" w:hAnsi="GHEA Grapalat" w:cs="GHEA Grapalat"/>
              </w:rPr>
            </w:pPr>
          </w:p>
          <w:p w14:paraId="317C6809" w14:textId="77777777" w:rsidR="00B11029" w:rsidRPr="00AE56D3" w:rsidRDefault="00B11029" w:rsidP="00AE1947">
            <w:pPr>
              <w:spacing w:line="360" w:lineRule="auto"/>
              <w:jc w:val="both"/>
              <w:rPr>
                <w:rFonts w:ascii="GHEA Grapalat" w:eastAsia="GHEA Grapalat" w:hAnsi="GHEA Grapalat" w:cs="GHEA Grapalat"/>
              </w:rPr>
            </w:pPr>
          </w:p>
          <w:p w14:paraId="5283FDE9" w14:textId="77777777" w:rsidR="00B11029" w:rsidRPr="00AE56D3" w:rsidRDefault="00B11029" w:rsidP="00AE1947">
            <w:pPr>
              <w:spacing w:line="360" w:lineRule="auto"/>
              <w:jc w:val="both"/>
              <w:rPr>
                <w:rFonts w:ascii="GHEA Grapalat" w:eastAsia="GHEA Grapalat" w:hAnsi="GHEA Grapalat" w:cs="GHEA Grapalat"/>
              </w:rPr>
            </w:pPr>
          </w:p>
          <w:p w14:paraId="0F9AAFA1" w14:textId="77777777" w:rsidR="00B11029" w:rsidRPr="00AE56D3" w:rsidRDefault="00B11029" w:rsidP="00AE1947">
            <w:pPr>
              <w:spacing w:line="360" w:lineRule="auto"/>
              <w:jc w:val="both"/>
              <w:rPr>
                <w:rFonts w:ascii="GHEA Grapalat" w:eastAsia="GHEA Grapalat" w:hAnsi="GHEA Grapalat" w:cs="GHEA Grapalat"/>
              </w:rPr>
            </w:pPr>
          </w:p>
          <w:p w14:paraId="74B2F614" w14:textId="77777777" w:rsidR="00B11029" w:rsidRPr="00AE56D3" w:rsidRDefault="00B11029" w:rsidP="00AE1947">
            <w:pPr>
              <w:spacing w:line="360" w:lineRule="auto"/>
              <w:jc w:val="both"/>
              <w:rPr>
                <w:rFonts w:ascii="GHEA Grapalat" w:eastAsia="GHEA Grapalat" w:hAnsi="GHEA Grapalat" w:cs="GHEA Grapalat"/>
              </w:rPr>
            </w:pPr>
          </w:p>
          <w:p w14:paraId="19797B50" w14:textId="77777777" w:rsidR="00B11029" w:rsidRPr="00AE56D3" w:rsidRDefault="00B11029" w:rsidP="00AE1947">
            <w:pPr>
              <w:spacing w:line="360" w:lineRule="auto"/>
              <w:jc w:val="both"/>
              <w:rPr>
                <w:rFonts w:ascii="GHEA Grapalat" w:eastAsia="GHEA Grapalat" w:hAnsi="GHEA Grapalat" w:cs="GHEA Grapalat"/>
              </w:rPr>
            </w:pPr>
          </w:p>
          <w:p w14:paraId="136F970A" w14:textId="77777777" w:rsidR="00B11029" w:rsidRPr="00AE56D3" w:rsidRDefault="00B11029" w:rsidP="00AE1947">
            <w:pPr>
              <w:spacing w:line="360" w:lineRule="auto"/>
              <w:jc w:val="both"/>
              <w:rPr>
                <w:rFonts w:ascii="GHEA Grapalat" w:eastAsia="GHEA Grapalat" w:hAnsi="GHEA Grapalat" w:cs="GHEA Grapalat"/>
              </w:rPr>
            </w:pPr>
          </w:p>
          <w:p w14:paraId="5A1D6BBF" w14:textId="77777777" w:rsidR="00B11029" w:rsidRPr="00AE56D3" w:rsidRDefault="00B11029" w:rsidP="00AE1947">
            <w:pPr>
              <w:spacing w:line="360" w:lineRule="auto"/>
              <w:jc w:val="both"/>
              <w:rPr>
                <w:rFonts w:ascii="GHEA Grapalat" w:eastAsia="GHEA Grapalat" w:hAnsi="GHEA Grapalat" w:cs="GHEA Grapalat"/>
              </w:rPr>
            </w:pPr>
          </w:p>
          <w:p w14:paraId="70CF883F" w14:textId="77777777" w:rsidR="00B11029" w:rsidRPr="00AE56D3" w:rsidRDefault="00B11029" w:rsidP="00AE1947">
            <w:pPr>
              <w:spacing w:line="360" w:lineRule="auto"/>
              <w:jc w:val="both"/>
              <w:rPr>
                <w:rFonts w:ascii="GHEA Grapalat" w:eastAsia="GHEA Grapalat" w:hAnsi="GHEA Grapalat" w:cs="GHEA Grapalat"/>
              </w:rPr>
            </w:pPr>
          </w:p>
          <w:p w14:paraId="073211BB" w14:textId="77777777" w:rsidR="00B11029" w:rsidRPr="00AE56D3" w:rsidRDefault="00B11029" w:rsidP="00AE1947">
            <w:pPr>
              <w:spacing w:line="360" w:lineRule="auto"/>
              <w:jc w:val="both"/>
              <w:rPr>
                <w:rFonts w:ascii="GHEA Grapalat" w:eastAsia="GHEA Grapalat" w:hAnsi="GHEA Grapalat" w:cs="GHEA Grapalat"/>
              </w:rPr>
            </w:pPr>
          </w:p>
          <w:p w14:paraId="53229A52" w14:textId="77777777" w:rsidR="00B11029" w:rsidRPr="00AE56D3" w:rsidRDefault="00B11029" w:rsidP="00AE1947">
            <w:pPr>
              <w:spacing w:line="360" w:lineRule="auto"/>
              <w:jc w:val="both"/>
              <w:rPr>
                <w:rFonts w:ascii="GHEA Grapalat" w:eastAsia="GHEA Grapalat" w:hAnsi="GHEA Grapalat" w:cs="GHEA Grapalat"/>
              </w:rPr>
            </w:pPr>
          </w:p>
          <w:p w14:paraId="6749E82A" w14:textId="77777777" w:rsidR="00B11029" w:rsidRPr="00AE56D3" w:rsidRDefault="00B11029" w:rsidP="00AE1947">
            <w:pPr>
              <w:spacing w:line="360" w:lineRule="auto"/>
              <w:jc w:val="both"/>
              <w:rPr>
                <w:rFonts w:ascii="GHEA Grapalat" w:eastAsia="GHEA Grapalat" w:hAnsi="GHEA Grapalat" w:cs="GHEA Grapalat"/>
              </w:rPr>
            </w:pPr>
          </w:p>
          <w:p w14:paraId="0EC2F0DB" w14:textId="77777777" w:rsidR="00B11029" w:rsidRPr="00AE56D3" w:rsidRDefault="00B11029" w:rsidP="00AE1947">
            <w:pPr>
              <w:spacing w:line="360" w:lineRule="auto"/>
              <w:jc w:val="both"/>
              <w:rPr>
                <w:rFonts w:ascii="GHEA Grapalat" w:eastAsia="GHEA Grapalat" w:hAnsi="GHEA Grapalat" w:cs="GHEA Grapalat"/>
              </w:rPr>
            </w:pPr>
          </w:p>
          <w:p w14:paraId="4CFBBE4E" w14:textId="77777777" w:rsidR="00B11029" w:rsidRPr="00AE56D3" w:rsidRDefault="00B11029" w:rsidP="00AE1947">
            <w:pPr>
              <w:spacing w:line="360" w:lineRule="auto"/>
              <w:jc w:val="both"/>
              <w:rPr>
                <w:rFonts w:ascii="GHEA Grapalat" w:eastAsia="GHEA Grapalat" w:hAnsi="GHEA Grapalat" w:cs="GHEA Grapalat"/>
              </w:rPr>
            </w:pPr>
          </w:p>
          <w:p w14:paraId="27CC4FFC" w14:textId="77777777" w:rsidR="00B11029" w:rsidRPr="00AE56D3" w:rsidRDefault="00B11029" w:rsidP="00AE1947">
            <w:pPr>
              <w:spacing w:line="360" w:lineRule="auto"/>
              <w:jc w:val="both"/>
              <w:rPr>
                <w:rFonts w:ascii="GHEA Grapalat" w:eastAsia="GHEA Grapalat" w:hAnsi="GHEA Grapalat" w:cs="GHEA Grapalat"/>
              </w:rPr>
            </w:pPr>
          </w:p>
          <w:p w14:paraId="04A6CD5E" w14:textId="77777777" w:rsidR="00B11029" w:rsidRPr="00AE56D3" w:rsidRDefault="00B11029" w:rsidP="00AE1947">
            <w:pPr>
              <w:spacing w:line="360" w:lineRule="auto"/>
              <w:jc w:val="both"/>
              <w:rPr>
                <w:rFonts w:ascii="GHEA Grapalat" w:eastAsia="GHEA Grapalat" w:hAnsi="GHEA Grapalat" w:cs="GHEA Grapalat"/>
              </w:rPr>
            </w:pPr>
          </w:p>
          <w:p w14:paraId="2D398378" w14:textId="77777777" w:rsidR="00B11029" w:rsidRPr="00AE56D3" w:rsidRDefault="00B11029" w:rsidP="00AE1947">
            <w:pPr>
              <w:spacing w:line="360" w:lineRule="auto"/>
              <w:jc w:val="both"/>
              <w:rPr>
                <w:rFonts w:ascii="GHEA Grapalat" w:eastAsia="GHEA Grapalat" w:hAnsi="GHEA Grapalat" w:cs="GHEA Grapalat"/>
              </w:rPr>
            </w:pPr>
          </w:p>
          <w:p w14:paraId="3E1E2C60" w14:textId="77777777" w:rsidR="00B11029" w:rsidRPr="00AE56D3" w:rsidRDefault="00B11029" w:rsidP="00AE1947">
            <w:pPr>
              <w:spacing w:line="360" w:lineRule="auto"/>
              <w:jc w:val="both"/>
              <w:rPr>
                <w:rFonts w:ascii="GHEA Grapalat" w:eastAsia="GHEA Grapalat" w:hAnsi="GHEA Grapalat" w:cs="GHEA Grapalat"/>
              </w:rPr>
            </w:pPr>
          </w:p>
          <w:p w14:paraId="5F04D772" w14:textId="77777777" w:rsidR="00B11029" w:rsidRPr="00AE56D3" w:rsidRDefault="00B11029" w:rsidP="00AE1947">
            <w:pPr>
              <w:spacing w:line="360" w:lineRule="auto"/>
              <w:jc w:val="both"/>
              <w:rPr>
                <w:rFonts w:ascii="GHEA Grapalat" w:eastAsia="GHEA Grapalat" w:hAnsi="GHEA Grapalat" w:cs="GHEA Grapalat"/>
              </w:rPr>
            </w:pPr>
          </w:p>
          <w:p w14:paraId="7D542D25" w14:textId="77777777" w:rsidR="00B11029" w:rsidRPr="00AE56D3" w:rsidRDefault="00B11029" w:rsidP="00AE1947">
            <w:pPr>
              <w:spacing w:line="360" w:lineRule="auto"/>
              <w:jc w:val="both"/>
              <w:rPr>
                <w:rFonts w:ascii="GHEA Grapalat" w:eastAsia="GHEA Grapalat" w:hAnsi="GHEA Grapalat" w:cs="GHEA Grapalat"/>
              </w:rPr>
            </w:pPr>
          </w:p>
          <w:p w14:paraId="7D699972" w14:textId="4965F8E5" w:rsidR="00B11029" w:rsidRPr="00AE56D3" w:rsidRDefault="00B11029" w:rsidP="006A69BB">
            <w:pPr>
              <w:spacing w:line="360" w:lineRule="auto"/>
              <w:jc w:val="center"/>
              <w:rPr>
                <w:rFonts w:ascii="GHEA Grapalat" w:eastAsia="GHEA Grapalat" w:hAnsi="GHEA Grapalat" w:cs="GHEA Grapalat"/>
                <w:b/>
                <w:bCs/>
              </w:rPr>
            </w:pPr>
            <w:r w:rsidRPr="00AE56D3">
              <w:rPr>
                <w:rFonts w:ascii="GHEA Grapalat" w:eastAsia="GHEA Grapalat" w:hAnsi="GHEA Grapalat" w:cs="GHEA Grapalat"/>
                <w:b/>
                <w:bCs/>
              </w:rPr>
              <w:t>Չի ընդունվել։</w:t>
            </w:r>
          </w:p>
          <w:p w14:paraId="20B73111" w14:textId="77777777" w:rsidR="00B11029" w:rsidRPr="00AE56D3" w:rsidRDefault="00B11029" w:rsidP="00AE1947">
            <w:pPr>
              <w:spacing w:line="360" w:lineRule="auto"/>
              <w:jc w:val="both"/>
              <w:rPr>
                <w:rFonts w:ascii="GHEA Grapalat" w:eastAsia="GHEA Grapalat" w:hAnsi="GHEA Grapalat" w:cs="GHEA Grapalat"/>
              </w:rPr>
            </w:pPr>
            <w:r w:rsidRPr="00AE56D3">
              <w:rPr>
                <w:rFonts w:ascii="GHEA Grapalat" w:eastAsia="GHEA Grapalat" w:hAnsi="GHEA Grapalat" w:cs="GHEA Grapalat"/>
              </w:rPr>
              <w:lastRenderedPageBreak/>
              <w:t>«Նորմատիվ իրավական ակտերի մասին» օրենքի վկայակոչված հոդվածի համաձայն՝ հասկացությունների կամ տերմինների սահմանումը պետք է ամրագվի, երբ՝</w:t>
            </w:r>
          </w:p>
          <w:p w14:paraId="751AC425" w14:textId="64C5F379" w:rsidR="00B11029" w:rsidRPr="00AE56D3" w:rsidRDefault="00B11029" w:rsidP="00B11029">
            <w:pPr>
              <w:pStyle w:val="ListParagraph"/>
              <w:numPr>
                <w:ilvl w:val="0"/>
                <w:numId w:val="7"/>
              </w:numPr>
              <w:spacing w:line="360" w:lineRule="auto"/>
              <w:jc w:val="both"/>
              <w:rPr>
                <w:rFonts w:ascii="GHEA Grapalat" w:hAnsi="GHEA Grapalat" w:cs="Sylfaen"/>
                <w:color w:val="000000"/>
                <w:shd w:val="clear" w:color="auto" w:fill="FFFFFF"/>
              </w:rPr>
            </w:pPr>
            <w:r w:rsidRPr="00AE56D3">
              <w:rPr>
                <w:rFonts w:ascii="GHEA Grapalat" w:hAnsi="GHEA Grapalat" w:cs="Sylfaen"/>
                <w:color w:val="000000"/>
                <w:shd w:val="clear" w:color="auto" w:fill="FFFFFF"/>
              </w:rPr>
              <w:t>եթե դրանք նոր են կամ բազմիմաստ</w:t>
            </w:r>
            <w:r w:rsidRPr="00AE56D3">
              <w:rPr>
                <w:rFonts w:ascii="Cambria Math" w:hAnsi="Cambria Math" w:cs="Cambria Math"/>
                <w:color w:val="000000"/>
                <w:shd w:val="clear" w:color="auto" w:fill="FFFFFF"/>
              </w:rPr>
              <w:t>․</w:t>
            </w:r>
          </w:p>
          <w:p w14:paraId="70129170" w14:textId="44773343" w:rsidR="00B11029" w:rsidRPr="00AE56D3" w:rsidRDefault="00B11029" w:rsidP="00B11029">
            <w:pPr>
              <w:pStyle w:val="ListParagraph"/>
              <w:numPr>
                <w:ilvl w:val="0"/>
                <w:numId w:val="7"/>
              </w:numPr>
              <w:spacing w:line="360" w:lineRule="auto"/>
              <w:jc w:val="both"/>
              <w:rPr>
                <w:rFonts w:ascii="GHEA Grapalat" w:hAnsi="GHEA Grapalat" w:cs="Sylfaen"/>
                <w:color w:val="000000"/>
                <w:shd w:val="clear" w:color="auto" w:fill="FFFFFF"/>
              </w:rPr>
            </w:pPr>
            <w:r w:rsidRPr="00AE56D3">
              <w:rPr>
                <w:rFonts w:ascii="GHEA Grapalat" w:hAnsi="GHEA Grapalat" w:cs="Sylfaen"/>
                <w:color w:val="000000"/>
                <w:shd w:val="clear" w:color="auto" w:fill="FFFFFF"/>
              </w:rPr>
              <w:t>առա</w:t>
            </w:r>
            <w:r w:rsidR="006A69BB">
              <w:rPr>
                <w:rFonts w:ascii="GHEA Grapalat" w:hAnsi="GHEA Grapalat" w:cs="Sylfaen"/>
                <w:color w:val="000000"/>
                <w:shd w:val="clear" w:color="auto" w:fill="FFFFFF"/>
              </w:rPr>
              <w:t>նց պարզաբանման միանշանակ չեն ընկ</w:t>
            </w:r>
            <w:r w:rsidRPr="00AE56D3">
              <w:rPr>
                <w:rFonts w:ascii="GHEA Grapalat" w:hAnsi="GHEA Grapalat" w:cs="Sylfaen"/>
                <w:color w:val="000000"/>
                <w:shd w:val="clear" w:color="auto" w:fill="FFFFFF"/>
              </w:rPr>
              <w:t>ալվում</w:t>
            </w:r>
            <w:r w:rsidRPr="00AE56D3">
              <w:rPr>
                <w:rFonts w:ascii="Cambria Math" w:hAnsi="Cambria Math" w:cs="Cambria Math"/>
                <w:color w:val="000000"/>
                <w:shd w:val="clear" w:color="auto" w:fill="FFFFFF"/>
              </w:rPr>
              <w:t>․</w:t>
            </w:r>
          </w:p>
          <w:p w14:paraId="43F089F5" w14:textId="77777777" w:rsidR="00B11029" w:rsidRPr="00AE56D3" w:rsidRDefault="00B11029" w:rsidP="00B11029">
            <w:pPr>
              <w:pStyle w:val="ListParagraph"/>
              <w:numPr>
                <w:ilvl w:val="0"/>
                <w:numId w:val="7"/>
              </w:numPr>
              <w:spacing w:line="360" w:lineRule="auto"/>
              <w:jc w:val="both"/>
              <w:rPr>
                <w:rFonts w:ascii="GHEA Grapalat" w:hAnsi="GHEA Grapalat" w:cs="Sylfaen"/>
                <w:color w:val="000000"/>
                <w:shd w:val="clear" w:color="auto" w:fill="FFFFFF"/>
              </w:rPr>
            </w:pPr>
            <w:r w:rsidRPr="00AE56D3">
              <w:rPr>
                <w:rFonts w:ascii="GHEA Grapalat" w:hAnsi="GHEA Grapalat" w:cs="Sylfaen"/>
                <w:color w:val="000000"/>
                <w:shd w:val="clear" w:color="auto" w:fill="FFFFFF"/>
              </w:rPr>
              <w:t>այլ նորմատիվ ակտով նշված հասկացությունները կամ տերմինները այլ կերպ են սահմանվում։</w:t>
            </w:r>
          </w:p>
          <w:p w14:paraId="50217E92" w14:textId="5E1215D7" w:rsidR="00B11029" w:rsidRPr="00AE56D3" w:rsidRDefault="006A69BB" w:rsidP="00CD2804">
            <w:pPr>
              <w:spacing w:line="360" w:lineRule="auto"/>
              <w:jc w:val="both"/>
              <w:rPr>
                <w:rFonts w:ascii="GHEA Grapalat" w:hAnsi="GHEA Grapalat" w:cs="Sylfaen"/>
                <w:color w:val="000000"/>
                <w:shd w:val="clear" w:color="auto" w:fill="FFFFFF"/>
              </w:rPr>
            </w:pPr>
            <w:r>
              <w:rPr>
                <w:rFonts w:ascii="GHEA Grapalat" w:hAnsi="GHEA Grapalat" w:cs="Sylfaen"/>
                <w:color w:val="000000"/>
                <w:shd w:val="clear" w:color="auto" w:fill="FFFFFF"/>
              </w:rPr>
              <w:t xml:space="preserve">Նախագծով առաջարկվում է «միջանկյալ միջոցի» փոխարեն այսուհետ օգտագործել «ժամանակավոր միջոց» եզրույթը: Ընդ որում՝ հիշյալ եզրույթը նոր չէ առավել ևս բազմիմաստ համարվել չի կարող, քանի որ Օրենքի ընդունումից ի վեր նման գործառույթ </w:t>
            </w:r>
            <w:r>
              <w:rPr>
                <w:rFonts w:ascii="GHEA Grapalat" w:hAnsi="GHEA Grapalat" w:cs="Sylfaen"/>
                <w:color w:val="000000"/>
                <w:shd w:val="clear" w:color="auto" w:fill="FFFFFF"/>
              </w:rPr>
              <w:lastRenderedPageBreak/>
              <w:t>վերապահված է եղել Ներկայացուցչին, և այն բազմիցս իրականացվել է առանց ներպետական իրավական համակարգում գործնական շփոթ առաջացնելու: Բացի այդ, այլ իրավական ակտում նշված եզրույթն այլ սահմանում չունի: Միևնույն ժամանակ, հարկ է նկատել, որ «</w:t>
            </w:r>
            <w:r w:rsidR="00295410">
              <w:rPr>
                <w:rFonts w:ascii="GHEA Grapalat" w:hAnsi="GHEA Grapalat" w:cs="Sylfaen"/>
                <w:color w:val="000000"/>
                <w:shd w:val="clear" w:color="auto" w:fill="FFFFFF"/>
              </w:rPr>
              <w:t>ժամանակավոր միջոց</w:t>
            </w:r>
            <w:r>
              <w:rPr>
                <w:rFonts w:ascii="GHEA Grapalat" w:hAnsi="GHEA Grapalat" w:cs="Sylfaen"/>
                <w:color w:val="000000"/>
                <w:shd w:val="clear" w:color="auto" w:fill="FFFFFF"/>
              </w:rPr>
              <w:t>»</w:t>
            </w:r>
            <w:r w:rsidR="00295410">
              <w:rPr>
                <w:rFonts w:ascii="GHEA Grapalat" w:hAnsi="GHEA Grapalat" w:cs="Sylfaen"/>
                <w:color w:val="000000"/>
                <w:shd w:val="clear" w:color="auto" w:fill="FFFFFF"/>
              </w:rPr>
              <w:t xml:space="preserve"> եզրույթը պարզաբանված է </w:t>
            </w:r>
            <w:r>
              <w:rPr>
                <w:rFonts w:ascii="GHEA Grapalat" w:hAnsi="GHEA Grapalat" w:cs="Sylfaen"/>
                <w:color w:val="000000"/>
                <w:shd w:val="clear" w:color="auto" w:fill="FFFFFF"/>
              </w:rPr>
              <w:t xml:space="preserve"> </w:t>
            </w:r>
            <w:r w:rsidR="00295410">
              <w:rPr>
                <w:rFonts w:ascii="GHEA Grapalat" w:hAnsi="GHEA Grapalat" w:cs="Sylfaen"/>
                <w:color w:val="000000"/>
                <w:shd w:val="clear" w:color="auto" w:fill="FFFFFF"/>
              </w:rPr>
              <w:t>Արդարադատության միջազգային դատարանի կանոնակարգով, որին էլ հղում է կատարված Օրենքի 2-րդ հոդվածում:</w:t>
            </w:r>
            <w:r w:rsidR="00CD2804">
              <w:rPr>
                <w:rFonts w:ascii="GHEA Grapalat" w:hAnsi="GHEA Grapalat" w:cs="Sylfaen"/>
                <w:color w:val="000000"/>
                <w:shd w:val="clear" w:color="auto" w:fill="FFFFFF"/>
              </w:rPr>
              <w:t xml:space="preserve"> Հետևաբար, հիմք ընդունելով, որ Օրենքի ընդունումից ի վեր </w:t>
            </w:r>
            <w:r w:rsidR="00CD2804">
              <w:rPr>
                <w:rFonts w:ascii="GHEA Grapalat" w:hAnsi="GHEA Grapalat" w:cs="Sylfaen"/>
                <w:color w:val="000000"/>
                <w:shd w:val="clear" w:color="auto" w:fill="FFFFFF"/>
              </w:rPr>
              <w:lastRenderedPageBreak/>
              <w:t>«ժամանակավոր միջոց»-ի միջնորդություն ներկայացնելու Ներկայացուցչի լիազորությունն իրականացվել է առանց գործնական դժվարությունների՝ նպատակահարմար չենք համարում դրա հասկացությունը սահմանել Օրենքում</w:t>
            </w:r>
            <w:r w:rsidR="00AF07AD">
              <w:rPr>
                <w:rFonts w:ascii="GHEA Grapalat" w:hAnsi="GHEA Grapalat" w:cs="Sylfaen"/>
                <w:color w:val="000000"/>
                <w:shd w:val="clear" w:color="auto" w:fill="FFFFFF"/>
              </w:rPr>
              <w:t>:</w:t>
            </w:r>
          </w:p>
        </w:tc>
      </w:tr>
      <w:tr w:rsidR="003D0593" w:rsidRPr="00AE56D3" w14:paraId="1F1E6C16" w14:textId="77777777" w:rsidTr="00232970">
        <w:trPr>
          <w:trHeight w:val="8160"/>
        </w:trPr>
        <w:tc>
          <w:tcPr>
            <w:tcW w:w="7830" w:type="dxa"/>
          </w:tcPr>
          <w:p w14:paraId="381E34E4" w14:textId="77777777" w:rsidR="003D0593" w:rsidRPr="00AE56D3" w:rsidRDefault="003D0593" w:rsidP="00232970">
            <w:pPr>
              <w:spacing w:line="360" w:lineRule="auto"/>
              <w:ind w:firstLine="720"/>
              <w:jc w:val="both"/>
              <w:rPr>
                <w:rFonts w:ascii="GHEA Grapalat" w:hAnsi="GHEA Grapalat" w:cs="Sylfaen"/>
                <w:color w:val="000000"/>
                <w:shd w:val="clear" w:color="auto" w:fill="FFFFFF"/>
              </w:rPr>
            </w:pPr>
          </w:p>
        </w:tc>
        <w:tc>
          <w:tcPr>
            <w:tcW w:w="5751" w:type="dxa"/>
            <w:vMerge/>
          </w:tcPr>
          <w:p w14:paraId="79DFF09B" w14:textId="77777777" w:rsidR="003D0593" w:rsidRPr="00AE56D3" w:rsidRDefault="003D0593" w:rsidP="00CB43E3">
            <w:pPr>
              <w:rPr>
                <w:rFonts w:ascii="GHEA Grapalat" w:eastAsia="GHEA Grapalat" w:hAnsi="GHEA Grapalat" w:cs="GHEA Grapalat"/>
                <w:b/>
                <w:color w:val="000000"/>
              </w:rPr>
            </w:pPr>
          </w:p>
        </w:tc>
      </w:tr>
      <w:tr w:rsidR="007C50FE" w:rsidRPr="00AE56D3" w14:paraId="0DEC749B" w14:textId="77777777" w:rsidTr="00232970">
        <w:trPr>
          <w:trHeight w:val="408"/>
        </w:trPr>
        <w:tc>
          <w:tcPr>
            <w:tcW w:w="7830" w:type="dxa"/>
            <w:vMerge w:val="restart"/>
            <w:shd w:val="clear" w:color="auto" w:fill="D0CECE" w:themeFill="background2" w:themeFillShade="E6"/>
            <w:hideMark/>
          </w:tcPr>
          <w:p w14:paraId="47326CF5" w14:textId="77777777" w:rsidR="007C50FE" w:rsidRPr="00AE56D3" w:rsidRDefault="007C50FE" w:rsidP="0038339A">
            <w:pPr>
              <w:spacing w:line="360" w:lineRule="auto"/>
              <w:jc w:val="center"/>
              <w:rPr>
                <w:rFonts w:ascii="GHEA Grapalat" w:eastAsia="GHEA Grapalat" w:hAnsi="GHEA Grapalat" w:cs="GHEA Grapalat"/>
                <w:b/>
                <w:color w:val="000000"/>
              </w:rPr>
            </w:pPr>
            <w:r w:rsidRPr="00AE56D3">
              <w:rPr>
                <w:rFonts w:ascii="GHEA Grapalat" w:eastAsia="GHEA Grapalat" w:hAnsi="GHEA Grapalat" w:cs="GHEA Grapalat"/>
                <w:b/>
                <w:color w:val="000000"/>
              </w:rPr>
              <w:lastRenderedPageBreak/>
              <w:t xml:space="preserve">4. </w:t>
            </w:r>
            <w:r w:rsidRPr="00AE56D3">
              <w:rPr>
                <w:rFonts w:ascii="GHEA Grapalat" w:hAnsi="GHEA Grapalat"/>
                <w:b/>
              </w:rPr>
              <w:t>Տարածքային կառավարման և ենթակառուցվածքների նախարարություն</w:t>
            </w:r>
          </w:p>
        </w:tc>
        <w:tc>
          <w:tcPr>
            <w:tcW w:w="5751" w:type="dxa"/>
            <w:shd w:val="clear" w:color="auto" w:fill="D0CECE" w:themeFill="background2" w:themeFillShade="E6"/>
          </w:tcPr>
          <w:p w14:paraId="748ADA7A" w14:textId="77777777" w:rsidR="007C50FE" w:rsidRPr="00AE56D3" w:rsidRDefault="007C50FE" w:rsidP="0038339A">
            <w:pPr>
              <w:spacing w:line="360" w:lineRule="auto"/>
              <w:jc w:val="center"/>
              <w:rPr>
                <w:rFonts w:ascii="GHEA Grapalat" w:hAnsi="GHEA Grapalat" w:cs="Calibri Cyr"/>
                <w:b/>
              </w:rPr>
            </w:pPr>
            <w:r w:rsidRPr="00AE56D3">
              <w:rPr>
                <w:rFonts w:ascii="GHEA Grapalat" w:hAnsi="GHEA Grapalat"/>
                <w:b/>
              </w:rPr>
              <w:t>23.12.2022</w:t>
            </w:r>
          </w:p>
        </w:tc>
      </w:tr>
      <w:tr w:rsidR="007C50FE" w:rsidRPr="00AE56D3" w14:paraId="1B699034" w14:textId="77777777" w:rsidTr="00232970">
        <w:trPr>
          <w:trHeight w:val="555"/>
        </w:trPr>
        <w:tc>
          <w:tcPr>
            <w:tcW w:w="7830" w:type="dxa"/>
            <w:vMerge/>
            <w:shd w:val="clear" w:color="auto" w:fill="D0CECE" w:themeFill="background2" w:themeFillShade="E6"/>
          </w:tcPr>
          <w:p w14:paraId="43422292" w14:textId="77777777" w:rsidR="007C50FE" w:rsidRPr="00AE56D3" w:rsidRDefault="007C50FE" w:rsidP="0038339A">
            <w:pPr>
              <w:spacing w:line="360" w:lineRule="auto"/>
              <w:jc w:val="center"/>
              <w:rPr>
                <w:rFonts w:ascii="GHEA Grapalat" w:eastAsia="GHEA Grapalat" w:hAnsi="GHEA Grapalat" w:cs="GHEA Grapalat"/>
                <w:b/>
                <w:color w:val="000000"/>
              </w:rPr>
            </w:pPr>
          </w:p>
        </w:tc>
        <w:tc>
          <w:tcPr>
            <w:tcW w:w="5751" w:type="dxa"/>
            <w:shd w:val="clear" w:color="auto" w:fill="D0CECE" w:themeFill="background2" w:themeFillShade="E6"/>
          </w:tcPr>
          <w:p w14:paraId="5B3500B9" w14:textId="77777777" w:rsidR="007C50FE" w:rsidRPr="00AE56D3" w:rsidRDefault="007C50FE" w:rsidP="007C50FE">
            <w:pPr>
              <w:spacing w:line="360" w:lineRule="auto"/>
              <w:jc w:val="center"/>
              <w:rPr>
                <w:rFonts w:ascii="GHEA Grapalat" w:hAnsi="GHEA Grapalat"/>
                <w:b/>
              </w:rPr>
            </w:pPr>
            <w:r w:rsidRPr="00AE56D3">
              <w:rPr>
                <w:rFonts w:ascii="GHEA Grapalat" w:hAnsi="GHEA Grapalat" w:cs="Calibri Cyr"/>
                <w:b/>
              </w:rPr>
              <w:t>№ ԳՍ//35181-2022</w:t>
            </w:r>
          </w:p>
        </w:tc>
      </w:tr>
      <w:tr w:rsidR="0038339A" w:rsidRPr="00AE56D3" w14:paraId="1FAE9322" w14:textId="77777777" w:rsidTr="00232970">
        <w:tc>
          <w:tcPr>
            <w:tcW w:w="7830" w:type="dxa"/>
            <w:shd w:val="clear" w:color="auto" w:fill="FFFFFF" w:themeFill="background1"/>
          </w:tcPr>
          <w:p w14:paraId="3BCDC9F2" w14:textId="77777777" w:rsidR="0038339A" w:rsidRPr="00AE56D3" w:rsidRDefault="0038339A" w:rsidP="0038339A">
            <w:pPr>
              <w:spacing w:line="360" w:lineRule="auto"/>
              <w:jc w:val="center"/>
              <w:rPr>
                <w:rFonts w:ascii="GHEA Grapalat" w:eastAsia="GHEA Grapalat" w:hAnsi="GHEA Grapalat" w:cs="GHEA Grapalat"/>
                <w:b/>
                <w:color w:val="000000"/>
              </w:rPr>
            </w:pPr>
            <w:r w:rsidRPr="00AE56D3">
              <w:rPr>
                <w:rFonts w:ascii="GHEA Grapalat" w:hAnsi="GHEA Grapalat"/>
              </w:rPr>
              <w:lastRenderedPageBreak/>
              <w:t>Նախագծի վերաբերյալ դիտողություններ և առաջարկություններ չկան։</w:t>
            </w:r>
          </w:p>
        </w:tc>
        <w:tc>
          <w:tcPr>
            <w:tcW w:w="5751" w:type="dxa"/>
            <w:shd w:val="clear" w:color="auto" w:fill="FFFFFF" w:themeFill="background1"/>
          </w:tcPr>
          <w:p w14:paraId="60C92573" w14:textId="77777777" w:rsidR="0038339A" w:rsidRPr="00AE56D3" w:rsidRDefault="0038339A" w:rsidP="0038339A">
            <w:pPr>
              <w:spacing w:line="360" w:lineRule="auto"/>
              <w:jc w:val="center"/>
              <w:rPr>
                <w:rFonts w:ascii="GHEA Grapalat" w:eastAsia="GHEA Grapalat" w:hAnsi="GHEA Grapalat" w:cs="GHEA Grapalat"/>
                <w:color w:val="000000"/>
              </w:rPr>
            </w:pPr>
            <w:r w:rsidRPr="00AE56D3">
              <w:rPr>
                <w:rFonts w:ascii="GHEA Grapalat" w:eastAsia="GHEA Grapalat" w:hAnsi="GHEA Grapalat" w:cs="GHEA Grapalat"/>
                <w:color w:val="000000"/>
              </w:rPr>
              <w:t>Ընդունվել է ի գիտություն:</w:t>
            </w:r>
          </w:p>
        </w:tc>
      </w:tr>
    </w:tbl>
    <w:p w14:paraId="074F377A" w14:textId="77777777" w:rsidR="005136FC" w:rsidRPr="00AE56D3" w:rsidRDefault="005136FC" w:rsidP="005136FC">
      <w:pPr>
        <w:rPr>
          <w:rFonts w:ascii="GHEA Grapalat" w:hAnsi="GHEA Grapalat"/>
        </w:rPr>
      </w:pPr>
    </w:p>
    <w:tbl>
      <w:tblPr>
        <w:tblStyle w:val="TableGrid"/>
        <w:tblW w:w="13581" w:type="dxa"/>
        <w:tblInd w:w="-545" w:type="dxa"/>
        <w:tblLook w:val="04A0" w:firstRow="1" w:lastRow="0" w:firstColumn="1" w:lastColumn="0" w:noHBand="0" w:noVBand="1"/>
      </w:tblPr>
      <w:tblGrid>
        <w:gridCol w:w="7830"/>
        <w:gridCol w:w="5751"/>
      </w:tblGrid>
      <w:tr w:rsidR="00A275B7" w:rsidRPr="00AE56D3" w14:paraId="7888BEFA" w14:textId="77777777" w:rsidTr="009D7586">
        <w:trPr>
          <w:trHeight w:val="408"/>
        </w:trPr>
        <w:tc>
          <w:tcPr>
            <w:tcW w:w="7830" w:type="dxa"/>
            <w:shd w:val="clear" w:color="auto" w:fill="D0CECE" w:themeFill="background2" w:themeFillShade="E6"/>
            <w:hideMark/>
          </w:tcPr>
          <w:p w14:paraId="4EF04A2E" w14:textId="4240FFE9" w:rsidR="00A275B7" w:rsidRPr="00A275B7" w:rsidRDefault="00A275B7" w:rsidP="00A275B7">
            <w:pPr>
              <w:spacing w:line="360" w:lineRule="auto"/>
              <w:jc w:val="center"/>
              <w:rPr>
                <w:rFonts w:ascii="GHEA Grapalat" w:eastAsia="GHEA Grapalat" w:hAnsi="GHEA Grapalat" w:cs="GHEA Grapalat"/>
                <w:b/>
                <w:color w:val="000000"/>
              </w:rPr>
            </w:pPr>
            <w:r w:rsidRPr="00A275B7">
              <w:rPr>
                <w:rFonts w:ascii="GHEA Grapalat" w:eastAsia="GHEA Grapalat" w:hAnsi="GHEA Grapalat" w:cs="GHEA Grapalat"/>
                <w:b/>
                <w:color w:val="000000"/>
              </w:rPr>
              <w:t>5</w:t>
            </w:r>
            <w:r w:rsidRPr="00AE56D3">
              <w:rPr>
                <w:rFonts w:ascii="GHEA Grapalat" w:eastAsia="GHEA Grapalat" w:hAnsi="GHEA Grapalat" w:cs="GHEA Grapalat"/>
                <w:b/>
                <w:color w:val="000000"/>
              </w:rPr>
              <w:t xml:space="preserve">. </w:t>
            </w:r>
            <w:r>
              <w:rPr>
                <w:rFonts w:ascii="GHEA Grapalat" w:hAnsi="GHEA Grapalat"/>
                <w:b/>
              </w:rPr>
              <w:t>Վարչապետի աշխատակազմի կադրերի և անձնակազմի կառավարման վարչություն</w:t>
            </w:r>
          </w:p>
        </w:tc>
        <w:tc>
          <w:tcPr>
            <w:tcW w:w="5751" w:type="dxa"/>
            <w:shd w:val="clear" w:color="auto" w:fill="D0CECE" w:themeFill="background2" w:themeFillShade="E6"/>
          </w:tcPr>
          <w:p w14:paraId="735AAC16" w14:textId="161FB28C" w:rsidR="00A275B7" w:rsidRPr="00AE56D3" w:rsidRDefault="00A275B7" w:rsidP="00B843D5">
            <w:pPr>
              <w:spacing w:line="360" w:lineRule="auto"/>
              <w:jc w:val="center"/>
              <w:rPr>
                <w:rFonts w:ascii="GHEA Grapalat" w:hAnsi="GHEA Grapalat" w:cs="Calibri Cyr"/>
                <w:b/>
              </w:rPr>
            </w:pPr>
            <w:r>
              <w:rPr>
                <w:rFonts w:ascii="GHEA Grapalat" w:hAnsi="GHEA Grapalat"/>
                <w:b/>
              </w:rPr>
              <w:t>13.01.2023 թ.</w:t>
            </w:r>
          </w:p>
        </w:tc>
      </w:tr>
      <w:tr w:rsidR="00A275B7" w:rsidRPr="00AE56D3" w14:paraId="50F8FEF4" w14:textId="77777777" w:rsidTr="009D7586">
        <w:tc>
          <w:tcPr>
            <w:tcW w:w="7830" w:type="dxa"/>
          </w:tcPr>
          <w:p w14:paraId="6A6C291F" w14:textId="77777777" w:rsidR="00A275B7" w:rsidRPr="00880CBD" w:rsidRDefault="00A275B7" w:rsidP="00A275B7">
            <w:pPr>
              <w:pStyle w:val="ListParagraph"/>
              <w:spacing w:line="360" w:lineRule="auto"/>
              <w:ind w:left="0" w:firstLine="435"/>
              <w:jc w:val="both"/>
              <w:rPr>
                <w:rFonts w:ascii="GHEA Grapalat" w:hAnsi="GHEA Grapalat" w:cs="Sylfaen"/>
              </w:rPr>
            </w:pPr>
            <w:r>
              <w:rPr>
                <w:rFonts w:ascii="GHEA Grapalat" w:hAnsi="GHEA Grapalat" w:cs="Sylfaen"/>
              </w:rPr>
              <w:t>1</w:t>
            </w:r>
            <w:r w:rsidRPr="00163AA7">
              <w:rPr>
                <w:rFonts w:ascii="GHEA Grapalat" w:hAnsi="GHEA Grapalat" w:cs="Sylfaen"/>
              </w:rPr>
              <w:t xml:space="preserve">) </w:t>
            </w:r>
            <w:r w:rsidRPr="00880CBD">
              <w:rPr>
                <w:rFonts w:ascii="GHEA Grapalat" w:hAnsi="GHEA Grapalat" w:cs="Sylfaen"/>
              </w:rPr>
              <w:t xml:space="preserve">Նախագծի </w:t>
            </w:r>
            <w:r>
              <w:rPr>
                <w:rFonts w:ascii="GHEA Grapalat" w:hAnsi="GHEA Grapalat" w:cs="Sylfaen"/>
              </w:rPr>
              <w:t>4-րդ հոդվածով</w:t>
            </w:r>
            <w:r w:rsidRPr="00880CBD">
              <w:rPr>
                <w:rFonts w:ascii="GHEA Grapalat" w:hAnsi="GHEA Grapalat" w:cs="Sylfaen"/>
              </w:rPr>
              <w:t xml:space="preserve"> առաջարկվում է </w:t>
            </w:r>
            <w:r w:rsidRPr="00B6635C">
              <w:rPr>
                <w:rFonts w:ascii="GHEA Grapalat" w:hAnsi="GHEA Grapalat" w:cs="Sylfaen"/>
              </w:rPr>
              <w:t xml:space="preserve">Ներկայացուցիչն </w:t>
            </w:r>
            <w:r>
              <w:rPr>
                <w:rFonts w:ascii="GHEA Grapalat" w:hAnsi="GHEA Grapalat" w:cs="Sylfaen"/>
              </w:rPr>
              <w:t xml:space="preserve">լիազորել </w:t>
            </w:r>
            <w:r w:rsidRPr="007600F0">
              <w:rPr>
                <w:rFonts w:ascii="GHEA Grapalat" w:hAnsi="GHEA Grapalat"/>
              </w:rPr>
              <w:t xml:space="preserve">Վարչապետի հաստատմանը ներկայացնել Եվրոպայի խորհուրդ, այդ թվում՝ Եվրոպական դատարան և Եվրոպական դատարանի վճիռների կատարման դեպարտամենտ, կամ միջազգային կազմակերպություններ կամ այլ կառույցներ գործուղվող </w:t>
            </w:r>
            <w:r>
              <w:rPr>
                <w:rFonts w:ascii="GHEA Grapalat" w:hAnsi="GHEA Grapalat"/>
              </w:rPr>
              <w:t>իրավաբանների</w:t>
            </w:r>
            <w:r w:rsidRPr="007600F0">
              <w:rPr>
                <w:rFonts w:ascii="GHEA Grapalat" w:hAnsi="GHEA Grapalat"/>
              </w:rPr>
              <w:t xml:space="preserve"> թեկնածությունը</w:t>
            </w:r>
            <w:r>
              <w:rPr>
                <w:rFonts w:ascii="GHEA Grapalat" w:hAnsi="GHEA Grapalat"/>
              </w:rPr>
              <w:t>:</w:t>
            </w:r>
          </w:p>
          <w:p w14:paraId="52727EC6" w14:textId="77777777" w:rsidR="00A275B7" w:rsidRPr="00B6635C" w:rsidRDefault="00A275B7" w:rsidP="00A275B7">
            <w:pPr>
              <w:pStyle w:val="ListParagraph"/>
              <w:spacing w:line="360" w:lineRule="auto"/>
              <w:ind w:left="0" w:firstLine="540"/>
              <w:jc w:val="both"/>
              <w:rPr>
                <w:rFonts w:ascii="GHEA Grapalat" w:hAnsi="GHEA Grapalat" w:cs="Sylfaen"/>
              </w:rPr>
            </w:pPr>
            <w:r w:rsidRPr="00880CBD">
              <w:rPr>
                <w:rFonts w:ascii="GHEA Grapalat" w:hAnsi="GHEA Grapalat" w:cs="Sylfaen"/>
              </w:rPr>
              <w:t>Հարկ է նկատել, որ</w:t>
            </w:r>
            <w:r>
              <w:rPr>
                <w:rFonts w:ascii="GHEA Grapalat" w:hAnsi="GHEA Grapalat" w:cs="Sylfaen"/>
              </w:rPr>
              <w:t xml:space="preserve"> գ</w:t>
            </w:r>
            <w:r w:rsidRPr="00B6635C">
              <w:rPr>
                <w:rFonts w:ascii="GHEA Grapalat" w:hAnsi="GHEA Grapalat" w:cs="Sylfaen"/>
              </w:rPr>
              <w:t>ործուղումը գործատուի կամ նրա ներկայացուցչի կողմից աշխատողի աշխատանքի հիմնական վայրից (քաղաք, գյուղ) դուրս որոշակի ժամկետով այլ վայրում աշխատանք կատարելու հանձնարարություն է</w:t>
            </w:r>
            <w:r>
              <w:rPr>
                <w:rFonts w:ascii="GHEA Grapalat" w:hAnsi="GHEA Grapalat" w:cs="Sylfaen"/>
              </w:rPr>
              <w:t xml:space="preserve">, ինչով պայմանավորված՝ կարծում ենք, որ խնդրո առարկա նորմը չի կարգավորում </w:t>
            </w:r>
            <w:r w:rsidRPr="00B6635C">
              <w:rPr>
                <w:rFonts w:ascii="GHEA Grapalat" w:hAnsi="GHEA Grapalat" w:cs="Sylfaen"/>
              </w:rPr>
              <w:t>գործուղելու լիազորության հարցը</w:t>
            </w:r>
            <w:r>
              <w:rPr>
                <w:rFonts w:ascii="GHEA Grapalat" w:hAnsi="GHEA Grapalat" w:cs="Sylfaen"/>
              </w:rPr>
              <w:t xml:space="preserve">: Այլ կերպ ասած՝ </w:t>
            </w:r>
            <w:r w:rsidRPr="00B6635C">
              <w:rPr>
                <w:rFonts w:ascii="GHEA Grapalat" w:hAnsi="GHEA Grapalat" w:cs="Sylfaen"/>
              </w:rPr>
              <w:t>գործատուի կամ նրա ներկայացուցչի կողմից</w:t>
            </w:r>
            <w:r>
              <w:rPr>
                <w:rFonts w:ascii="GHEA Grapalat" w:hAnsi="GHEA Grapalat" w:cs="Sylfaen"/>
              </w:rPr>
              <w:t xml:space="preserve"> </w:t>
            </w:r>
            <w:r w:rsidRPr="007600F0">
              <w:rPr>
                <w:rFonts w:ascii="GHEA Grapalat" w:hAnsi="GHEA Grapalat"/>
              </w:rPr>
              <w:t xml:space="preserve">գործուղվող </w:t>
            </w:r>
            <w:r>
              <w:rPr>
                <w:rFonts w:ascii="GHEA Grapalat" w:hAnsi="GHEA Grapalat"/>
              </w:rPr>
              <w:t>իրավաբանների</w:t>
            </w:r>
            <w:r w:rsidRPr="007600F0">
              <w:rPr>
                <w:rFonts w:ascii="GHEA Grapalat" w:hAnsi="GHEA Grapalat"/>
              </w:rPr>
              <w:t xml:space="preserve"> թեկն</w:t>
            </w:r>
            <w:r>
              <w:rPr>
                <w:rFonts w:ascii="GHEA Grapalat" w:hAnsi="GHEA Grapalat"/>
              </w:rPr>
              <w:t xml:space="preserve">ածության </w:t>
            </w:r>
            <w:r>
              <w:rPr>
                <w:rFonts w:ascii="GHEA Grapalat" w:hAnsi="GHEA Grapalat"/>
              </w:rPr>
              <w:lastRenderedPageBreak/>
              <w:t>հաստատման և ըստ այդմ՝ գործուղելու հետ կապված լիազորող նորմի խնդրահարույց լինելու հարցը շարունակում է արդիական լինել:</w:t>
            </w:r>
            <w:r>
              <w:rPr>
                <w:rFonts w:ascii="GHEA Grapalat" w:hAnsi="GHEA Grapalat" w:cs="Sylfaen"/>
              </w:rPr>
              <w:t xml:space="preserve"> </w:t>
            </w:r>
          </w:p>
          <w:p w14:paraId="0D765D15" w14:textId="77777777" w:rsidR="00A275B7" w:rsidRDefault="00A275B7" w:rsidP="00A275B7">
            <w:pPr>
              <w:pStyle w:val="ListParagraph"/>
              <w:spacing w:line="360" w:lineRule="auto"/>
              <w:ind w:left="0" w:firstLine="540"/>
              <w:jc w:val="both"/>
              <w:rPr>
                <w:rFonts w:ascii="GHEA Grapalat" w:hAnsi="GHEA Grapalat" w:cs="Sylfaen"/>
              </w:rPr>
            </w:pPr>
            <w:r>
              <w:rPr>
                <w:rFonts w:ascii="GHEA Grapalat" w:hAnsi="GHEA Grapalat" w:cs="Sylfaen"/>
              </w:rPr>
              <w:t xml:space="preserve">Վարչապետի աշխատակազմի կադրերի և անձնակազմի կառավարման վարչությունը վերահաստատելով քննարկվող հարցի վերաբերյալ նախկինում հայտնած իր դիրքորոշումը, արձանագրում է, որ նախատեսվող փոփոխությամբ </w:t>
            </w:r>
            <w:r w:rsidRPr="00B6635C">
              <w:rPr>
                <w:rFonts w:ascii="GHEA Grapalat" w:hAnsi="GHEA Grapalat" w:cs="Sylfaen"/>
              </w:rPr>
              <w:t xml:space="preserve">գործուղվողի և գործուղողի միջև </w:t>
            </w:r>
            <w:r>
              <w:rPr>
                <w:rFonts w:ascii="GHEA Grapalat" w:hAnsi="GHEA Grapalat" w:cs="Sylfaen"/>
              </w:rPr>
              <w:t xml:space="preserve">հարաբերությունները շարունակում են չկարգավորված մնալ: </w:t>
            </w:r>
          </w:p>
          <w:p w14:paraId="10DD985E" w14:textId="77777777" w:rsidR="00A275B7" w:rsidRDefault="00A275B7" w:rsidP="00A275B7">
            <w:pPr>
              <w:pStyle w:val="ListParagraph"/>
              <w:spacing w:line="360" w:lineRule="auto"/>
              <w:ind w:left="0" w:firstLine="540"/>
              <w:jc w:val="both"/>
              <w:rPr>
                <w:rFonts w:ascii="GHEA Grapalat" w:hAnsi="GHEA Grapalat" w:cs="Sylfaen"/>
              </w:rPr>
            </w:pPr>
            <w:r>
              <w:rPr>
                <w:rFonts w:ascii="GHEA Grapalat" w:hAnsi="GHEA Grapalat" w:cs="Sylfaen"/>
              </w:rPr>
              <w:t xml:space="preserve">Վերոգրյալով պայմանավորված՝ առաջարկում ենք լրացուցիչ քննարկել խնդրո առարկա նորմի՝ </w:t>
            </w:r>
            <w:r>
              <w:rPr>
                <w:rFonts w:ascii="GHEA Grapalat" w:hAnsi="GHEA Grapalat"/>
              </w:rPr>
              <w:t>գործուղման հետ կապված հասարակական հարաբերությունների համապարփակ կարգավորման հարցը</w:t>
            </w:r>
            <w:r>
              <w:rPr>
                <w:rFonts w:ascii="GHEA Grapalat" w:hAnsi="GHEA Grapalat" w:cs="Sylfaen"/>
              </w:rPr>
              <w:t>:</w:t>
            </w:r>
          </w:p>
          <w:p w14:paraId="3B6B49B9" w14:textId="7FF4B90D" w:rsidR="00A275B7" w:rsidRPr="00AE56D3" w:rsidRDefault="00A275B7" w:rsidP="00B843D5">
            <w:pPr>
              <w:spacing w:line="360" w:lineRule="auto"/>
              <w:jc w:val="center"/>
              <w:rPr>
                <w:rFonts w:ascii="GHEA Grapalat" w:eastAsia="GHEA Grapalat" w:hAnsi="GHEA Grapalat" w:cs="GHEA Grapalat"/>
                <w:b/>
                <w:color w:val="000000"/>
              </w:rPr>
            </w:pPr>
          </w:p>
        </w:tc>
        <w:tc>
          <w:tcPr>
            <w:tcW w:w="5751" w:type="dxa"/>
          </w:tcPr>
          <w:p w14:paraId="0C00791B" w14:textId="77777777" w:rsidR="00A275B7" w:rsidRPr="00592D94" w:rsidRDefault="00592D94" w:rsidP="00B843D5">
            <w:pPr>
              <w:spacing w:line="360" w:lineRule="auto"/>
              <w:jc w:val="center"/>
              <w:rPr>
                <w:rFonts w:ascii="GHEA Grapalat" w:eastAsia="GHEA Grapalat" w:hAnsi="GHEA Grapalat" w:cs="GHEA Grapalat"/>
                <w:b/>
                <w:color w:val="000000"/>
              </w:rPr>
            </w:pPr>
            <w:r w:rsidRPr="00592D94">
              <w:rPr>
                <w:rFonts w:ascii="GHEA Grapalat" w:eastAsia="GHEA Grapalat" w:hAnsi="GHEA Grapalat" w:cs="GHEA Grapalat"/>
                <w:b/>
                <w:color w:val="000000"/>
              </w:rPr>
              <w:lastRenderedPageBreak/>
              <w:t>Ընդունվել է:</w:t>
            </w:r>
          </w:p>
          <w:p w14:paraId="1DF812E1" w14:textId="66ED1746" w:rsidR="00592D94" w:rsidRPr="00592D94" w:rsidRDefault="00592D94" w:rsidP="00592D94">
            <w:pPr>
              <w:spacing w:line="360" w:lineRule="auto"/>
              <w:jc w:val="center"/>
              <w:rPr>
                <w:rFonts w:ascii="GHEA Grapalat" w:eastAsia="GHEA Grapalat" w:hAnsi="GHEA Grapalat" w:cs="GHEA Grapalat"/>
                <w:color w:val="000000"/>
              </w:rPr>
            </w:pPr>
            <w:r>
              <w:rPr>
                <w:rFonts w:ascii="GHEA Grapalat" w:eastAsia="GHEA Grapalat" w:hAnsi="GHEA Grapalat" w:cs="GHEA Grapalat"/>
                <w:color w:val="000000"/>
              </w:rPr>
              <w:t>Նախագծում կատարվել է համապատասխան փոփոխություն, որով իրավական հիմք է նախատեսվել հանրային ծառայող չհանդիսացող անձի և Գրասենյակի միջև աշխատանքային հարաբերությունների կարգավորման:</w:t>
            </w:r>
          </w:p>
        </w:tc>
      </w:tr>
      <w:tr w:rsidR="00A275B7" w:rsidRPr="00AE56D3" w14:paraId="2ACE94CA" w14:textId="77777777" w:rsidTr="009D7586">
        <w:tc>
          <w:tcPr>
            <w:tcW w:w="7830" w:type="dxa"/>
          </w:tcPr>
          <w:p w14:paraId="365A77B2" w14:textId="73A45B17" w:rsidR="00A275B7" w:rsidRDefault="00A275B7" w:rsidP="0009614E">
            <w:pPr>
              <w:pStyle w:val="ListParagraph"/>
              <w:spacing w:line="360" w:lineRule="auto"/>
              <w:ind w:left="0" w:right="75" w:firstLine="540"/>
              <w:jc w:val="both"/>
              <w:rPr>
                <w:rFonts w:ascii="GHEA Grapalat" w:hAnsi="GHEA Grapalat" w:cs="Sylfaen"/>
              </w:rPr>
            </w:pPr>
            <w:r>
              <w:rPr>
                <w:rFonts w:ascii="GHEA Grapalat" w:hAnsi="GHEA Grapalat" w:cs="Sylfaen"/>
              </w:rPr>
              <w:lastRenderedPageBreak/>
              <w:t>2</w:t>
            </w:r>
            <w:r w:rsidRPr="00163AA7">
              <w:rPr>
                <w:rFonts w:ascii="GHEA Grapalat" w:hAnsi="GHEA Grapalat" w:cs="Sylfaen"/>
              </w:rPr>
              <w:t xml:space="preserve">) </w:t>
            </w:r>
            <w:r>
              <w:rPr>
                <w:rFonts w:ascii="GHEA Grapalat" w:hAnsi="GHEA Grapalat" w:cs="Sylfaen"/>
              </w:rPr>
              <w:t>Անհրաժեշտ է արձանագրել, որ թ</w:t>
            </w:r>
            <w:r w:rsidRPr="00163AA7">
              <w:rPr>
                <w:rFonts w:ascii="GHEA Grapalat" w:hAnsi="GHEA Grapalat" w:cs="Sylfaen"/>
              </w:rPr>
              <w:t>եև նախագծին կ</w:t>
            </w:r>
            <w:r>
              <w:rPr>
                <w:rFonts w:ascii="GHEA Grapalat" w:hAnsi="GHEA Grapalat" w:cs="Sylfaen"/>
              </w:rPr>
              <w:t>ից ներկայացված հիմնավորման</w:t>
            </w:r>
            <w:r w:rsidRPr="00163AA7">
              <w:rPr>
                <w:rFonts w:ascii="GHEA Grapalat" w:hAnsi="GHEA Grapalat" w:cs="Sylfaen"/>
              </w:rPr>
              <w:t xml:space="preserve"> համաձայն</w:t>
            </w:r>
            <w:r>
              <w:rPr>
                <w:rFonts w:ascii="GHEA Grapalat" w:hAnsi="GHEA Grapalat" w:cs="Sylfaen"/>
              </w:rPr>
              <w:t>՝</w:t>
            </w:r>
            <w:r w:rsidRPr="00163AA7">
              <w:rPr>
                <w:rFonts w:ascii="GHEA Grapalat" w:hAnsi="GHEA Grapalat" w:cs="Sylfaen"/>
              </w:rPr>
              <w:t xml:space="preserve"> </w:t>
            </w:r>
            <w:r>
              <w:rPr>
                <w:rFonts w:ascii="GHEA Grapalat" w:hAnsi="GHEA Grapalat" w:cs="Sylfaen"/>
              </w:rPr>
              <w:t xml:space="preserve">ՀՀ </w:t>
            </w:r>
            <w:r w:rsidRPr="00163AA7">
              <w:rPr>
                <w:rFonts w:ascii="GHEA Grapalat" w:hAnsi="GHEA Grapalat" w:cs="Sylfaen"/>
              </w:rPr>
              <w:t xml:space="preserve">պետական բյուջեում ծախսերի ավելացում չի նախատեսվում, </w:t>
            </w:r>
            <w:r>
              <w:rPr>
                <w:rFonts w:ascii="GHEA Grapalat" w:hAnsi="GHEA Grapalat" w:cs="Sylfaen"/>
              </w:rPr>
              <w:t>այն</w:t>
            </w:r>
            <w:r w:rsidRPr="00163AA7">
              <w:rPr>
                <w:rFonts w:ascii="GHEA Grapalat" w:hAnsi="GHEA Grapalat" w:cs="Sylfaen"/>
              </w:rPr>
              <w:t xml:space="preserve">ուհանդերձ </w:t>
            </w:r>
            <w:r>
              <w:rPr>
                <w:rFonts w:ascii="GHEA Grapalat" w:hAnsi="GHEA Grapalat" w:cs="Sylfaen"/>
              </w:rPr>
              <w:t>առաջարկում ենք</w:t>
            </w:r>
            <w:r w:rsidRPr="00163AA7">
              <w:rPr>
                <w:rFonts w:ascii="GHEA Grapalat" w:hAnsi="GHEA Grapalat" w:cs="Sylfaen"/>
              </w:rPr>
              <w:t xml:space="preserve"> </w:t>
            </w:r>
            <w:r>
              <w:rPr>
                <w:rFonts w:ascii="GHEA Grapalat" w:hAnsi="GHEA Grapalat" w:cs="Sylfaen"/>
              </w:rPr>
              <w:t>հստակեցնել՝</w:t>
            </w:r>
          </w:p>
          <w:p w14:paraId="47AEBA03" w14:textId="77777777" w:rsidR="00A275B7" w:rsidRDefault="00A275B7" w:rsidP="0009614E">
            <w:pPr>
              <w:pStyle w:val="ListParagraph"/>
              <w:spacing w:line="360" w:lineRule="auto"/>
              <w:ind w:left="0" w:right="75" w:firstLine="540"/>
              <w:jc w:val="both"/>
              <w:rPr>
                <w:rFonts w:ascii="GHEA Grapalat" w:hAnsi="GHEA Grapalat" w:cs="Sylfaen"/>
              </w:rPr>
            </w:pPr>
            <w:r>
              <w:rPr>
                <w:rFonts w:ascii="GHEA Grapalat" w:hAnsi="GHEA Grapalat" w:cs="Sylfaen"/>
              </w:rPr>
              <w:lastRenderedPageBreak/>
              <w:t xml:space="preserve">Արդյոք նախագծի ընդունմամբ Ներկայացուցչի </w:t>
            </w:r>
            <w:r w:rsidRPr="00163AA7">
              <w:rPr>
                <w:rFonts w:ascii="GHEA Grapalat" w:hAnsi="GHEA Grapalat" w:cs="Sylfaen"/>
              </w:rPr>
              <w:t xml:space="preserve">գրասենյակի գործառույթների </w:t>
            </w:r>
            <w:r>
              <w:rPr>
                <w:rFonts w:ascii="GHEA Grapalat" w:hAnsi="GHEA Grapalat" w:cs="Sylfaen"/>
              </w:rPr>
              <w:t>փոփոխությու</w:t>
            </w:r>
            <w:r w:rsidRPr="00163AA7">
              <w:rPr>
                <w:rFonts w:ascii="GHEA Grapalat" w:hAnsi="GHEA Grapalat" w:cs="Sylfaen"/>
              </w:rPr>
              <w:t xml:space="preserve">ն և/կամ դրանց ծավալի </w:t>
            </w:r>
            <w:r>
              <w:rPr>
                <w:rFonts w:ascii="GHEA Grapalat" w:hAnsi="GHEA Grapalat" w:cs="Sylfaen"/>
              </w:rPr>
              <w:t>ավելացում նախատեսվում է թե՝ ոչ,</w:t>
            </w:r>
          </w:p>
          <w:p w14:paraId="1522D078" w14:textId="2D00E451" w:rsidR="00A275B7" w:rsidRPr="00880CBD" w:rsidRDefault="00A275B7" w:rsidP="0009614E">
            <w:pPr>
              <w:pStyle w:val="ListParagraph"/>
              <w:spacing w:line="360" w:lineRule="auto"/>
              <w:ind w:left="0" w:right="75" w:firstLine="540"/>
              <w:jc w:val="both"/>
              <w:rPr>
                <w:rFonts w:ascii="GHEA Grapalat" w:hAnsi="GHEA Grapalat" w:cs="Sylfaen"/>
              </w:rPr>
            </w:pPr>
            <w:r>
              <w:rPr>
                <w:rFonts w:ascii="GHEA Grapalat" w:hAnsi="GHEA Grapalat" w:cs="Sylfaen"/>
              </w:rPr>
              <w:t>Եթե այո, ապա կարող է այդ հանգամանքը հանգեցնել</w:t>
            </w:r>
            <w:r w:rsidRPr="00163AA7">
              <w:rPr>
                <w:rFonts w:ascii="GHEA Grapalat" w:hAnsi="GHEA Grapalat" w:cs="Sylfaen"/>
              </w:rPr>
              <w:t xml:space="preserve"> հաստիքների թվա</w:t>
            </w:r>
            <w:r w:rsidR="00927641">
              <w:rPr>
                <w:rFonts w:ascii="GHEA Grapalat" w:hAnsi="GHEA Grapalat" w:cs="Sylfaen"/>
              </w:rPr>
              <w:t>քանակ</w:t>
            </w:r>
            <w:r w:rsidRPr="00163AA7">
              <w:rPr>
                <w:rFonts w:ascii="GHEA Grapalat" w:hAnsi="GHEA Grapalat" w:cs="Sylfaen"/>
              </w:rPr>
              <w:t>ի աճ</w:t>
            </w:r>
            <w:r>
              <w:rPr>
                <w:rFonts w:ascii="GHEA Grapalat" w:hAnsi="GHEA Grapalat" w:cs="Sylfaen"/>
              </w:rPr>
              <w:t>ի, թե՝ ոչ</w:t>
            </w:r>
            <w:r w:rsidRPr="00163AA7">
              <w:rPr>
                <w:rFonts w:ascii="GHEA Grapalat" w:hAnsi="GHEA Grapalat" w:cs="Sylfaen"/>
              </w:rPr>
              <w:t>:</w:t>
            </w:r>
            <w:r>
              <w:rPr>
                <w:rFonts w:ascii="GHEA Grapalat" w:hAnsi="GHEA Grapalat" w:cs="Sylfaen"/>
              </w:rPr>
              <w:t xml:space="preserve">  </w:t>
            </w:r>
          </w:p>
          <w:p w14:paraId="3DA1708E" w14:textId="77777777" w:rsidR="00A275B7" w:rsidRDefault="00A275B7" w:rsidP="00A275B7">
            <w:pPr>
              <w:pStyle w:val="ListParagraph"/>
              <w:spacing w:line="360" w:lineRule="auto"/>
              <w:ind w:left="0" w:firstLine="435"/>
              <w:jc w:val="both"/>
              <w:rPr>
                <w:rFonts w:ascii="GHEA Grapalat" w:hAnsi="GHEA Grapalat" w:cs="Sylfaen"/>
              </w:rPr>
            </w:pPr>
          </w:p>
        </w:tc>
        <w:tc>
          <w:tcPr>
            <w:tcW w:w="5751" w:type="dxa"/>
          </w:tcPr>
          <w:p w14:paraId="7567D11F" w14:textId="43475C52" w:rsidR="00A275B7" w:rsidRPr="00AE56D3" w:rsidRDefault="00592D94" w:rsidP="00B843D5">
            <w:pPr>
              <w:spacing w:line="360" w:lineRule="auto"/>
              <w:jc w:val="center"/>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Նախագծի </w:t>
            </w:r>
            <w:proofErr w:type="spellStart"/>
            <w:r>
              <w:rPr>
                <w:rFonts w:ascii="GHEA Grapalat" w:eastAsia="GHEA Grapalat" w:hAnsi="GHEA Grapalat" w:cs="GHEA Grapalat"/>
                <w:color w:val="000000"/>
              </w:rPr>
              <w:t>ընդունմամբ</w:t>
            </w:r>
            <w:proofErr w:type="spellEnd"/>
            <w:r>
              <w:rPr>
                <w:rFonts w:ascii="GHEA Grapalat" w:eastAsia="GHEA Grapalat" w:hAnsi="GHEA Grapalat" w:cs="GHEA Grapalat"/>
                <w:color w:val="000000"/>
              </w:rPr>
              <w:t xml:space="preserve"> Գրասենյակի գործառույթների փոփոխություն և/կամ ծավալի ավելացում, ուստի և հաստիքների թվաքանակի աճ չի նախատեսվում:</w:t>
            </w:r>
          </w:p>
        </w:tc>
      </w:tr>
      <w:tr w:rsidR="00DD12EC" w:rsidRPr="00AE56D3" w14:paraId="1092434A" w14:textId="77777777" w:rsidTr="009D7586">
        <w:trPr>
          <w:trHeight w:val="408"/>
        </w:trPr>
        <w:tc>
          <w:tcPr>
            <w:tcW w:w="7830" w:type="dxa"/>
            <w:shd w:val="clear" w:color="auto" w:fill="D0CECE" w:themeFill="background2" w:themeFillShade="E6"/>
            <w:hideMark/>
          </w:tcPr>
          <w:p w14:paraId="01FEE576" w14:textId="682FD2E2" w:rsidR="00DD12EC" w:rsidRPr="00A275B7" w:rsidRDefault="00DD12EC" w:rsidP="00DD12EC">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6</w:t>
            </w:r>
            <w:r w:rsidRPr="00AE56D3">
              <w:rPr>
                <w:rFonts w:ascii="GHEA Grapalat" w:eastAsia="GHEA Grapalat" w:hAnsi="GHEA Grapalat" w:cs="GHEA Grapalat"/>
                <w:b/>
                <w:color w:val="000000"/>
              </w:rPr>
              <w:t xml:space="preserve">. </w:t>
            </w:r>
            <w:r>
              <w:rPr>
                <w:rFonts w:ascii="GHEA Grapalat" w:hAnsi="GHEA Grapalat"/>
                <w:b/>
              </w:rPr>
              <w:t>Վարչապետի աշխատակազմի պետաիրավական վարչություն</w:t>
            </w:r>
          </w:p>
        </w:tc>
        <w:tc>
          <w:tcPr>
            <w:tcW w:w="5751" w:type="dxa"/>
            <w:shd w:val="clear" w:color="auto" w:fill="D0CECE" w:themeFill="background2" w:themeFillShade="E6"/>
          </w:tcPr>
          <w:p w14:paraId="2AB583E9" w14:textId="77777777" w:rsidR="00DD12EC" w:rsidRPr="00AE56D3" w:rsidRDefault="00DD12EC" w:rsidP="00794215">
            <w:pPr>
              <w:spacing w:line="360" w:lineRule="auto"/>
              <w:jc w:val="center"/>
              <w:rPr>
                <w:rFonts w:ascii="GHEA Grapalat" w:hAnsi="GHEA Grapalat" w:cs="Calibri Cyr"/>
                <w:b/>
              </w:rPr>
            </w:pPr>
            <w:r>
              <w:rPr>
                <w:rFonts w:ascii="GHEA Grapalat" w:hAnsi="GHEA Grapalat"/>
                <w:b/>
              </w:rPr>
              <w:t>13.01.2023 թ.</w:t>
            </w:r>
          </w:p>
        </w:tc>
      </w:tr>
      <w:tr w:rsidR="00DD12EC" w:rsidRPr="00AE56D3" w14:paraId="5F4DF3A6" w14:textId="77777777" w:rsidTr="009D7586">
        <w:tc>
          <w:tcPr>
            <w:tcW w:w="7830" w:type="dxa"/>
          </w:tcPr>
          <w:p w14:paraId="49AA99AA" w14:textId="77777777" w:rsidR="00DD12EC" w:rsidRPr="00DD12EC" w:rsidRDefault="00DD12EC" w:rsidP="00DD12EC">
            <w:pPr>
              <w:pStyle w:val="ListParagraph"/>
              <w:spacing w:line="360" w:lineRule="auto"/>
              <w:ind w:left="75" w:firstLine="540"/>
              <w:jc w:val="both"/>
              <w:rPr>
                <w:rFonts w:ascii="GHEA Grapalat" w:hAnsi="GHEA Grapalat" w:cs="Sylfaen"/>
              </w:rPr>
            </w:pPr>
            <w:r w:rsidRPr="00DD12EC">
              <w:rPr>
                <w:rFonts w:ascii="GHEA Grapalat" w:hAnsi="GHEA Grapalat" w:cs="Sylfaen"/>
              </w:rPr>
              <w:t>Օրենքի նախագծի 4-րդ հոդվածով առաջարկվում է ներկայացուցչի իրավասությունների շարքում լրացնել, որ վերջինս վարչապետի հաստատմանն է ներկայացնելու Եվրոպայի խորհուրդ, այդ թվում՝ Եվրոպական դատարան և Եվրոպական դատարանի վճիռների կատարման դեպարտամենտ, կամ միջազգային կազմակերպություններ կամ այլ կառույցներ գործուղվող իրավաբանների թեկնածությունը:</w:t>
            </w:r>
          </w:p>
          <w:p w14:paraId="2C04EFD4" w14:textId="77777777" w:rsidR="00DD12EC" w:rsidRDefault="00DD12EC" w:rsidP="00DD12EC">
            <w:pPr>
              <w:pStyle w:val="ListParagraph"/>
              <w:spacing w:line="360" w:lineRule="auto"/>
              <w:ind w:left="75" w:firstLine="540"/>
              <w:jc w:val="both"/>
              <w:rPr>
                <w:rFonts w:ascii="GHEA Grapalat" w:eastAsia="GHEA Grapalat" w:hAnsi="GHEA Grapalat" w:cs="GHEA Grapalat"/>
                <w:b/>
                <w:color w:val="000000"/>
              </w:rPr>
            </w:pPr>
            <w:r w:rsidRPr="00DD12EC">
              <w:rPr>
                <w:rFonts w:ascii="GHEA Grapalat" w:hAnsi="GHEA Grapalat" w:cs="Sylfaen"/>
              </w:rPr>
              <w:t xml:space="preserve">Վերոգրյալի կապակցությամբ հարկ է նախ նկատել, որ, եթե Եվրոպական դատարան և Եվրոպական դատարանի վճիռների կատարման դեպարտամենտ գործուղվողների մասով ներկայացուցչին նման իրավասության վերապահումը, ըստ էության, </w:t>
            </w:r>
            <w:r w:rsidRPr="00DD12EC">
              <w:rPr>
                <w:rFonts w:ascii="GHEA Grapalat" w:hAnsi="GHEA Grapalat" w:cs="Sylfaen"/>
              </w:rPr>
              <w:lastRenderedPageBreak/>
              <w:t>արդարացված է վերջինիս կարգավիճակի համատեքստում, ապա պարզ չէ, թե ինչ հանգամանքների հաշվառմամբ է առաջարկվում այլ կազմակերպություններ կամ կառույցներ (առանց որևէ տարբերակման) իրավաբանների</w:t>
            </w:r>
            <w:r w:rsidRPr="00DD12EC">
              <w:rPr>
                <w:rFonts w:ascii="GHEA Grapalat" w:eastAsia="GHEA Grapalat" w:hAnsi="GHEA Grapalat" w:cs="GHEA Grapalat"/>
                <w:b/>
                <w:color w:val="000000"/>
              </w:rPr>
              <w:t xml:space="preserve"> </w:t>
            </w:r>
            <w:r w:rsidRPr="00DD12EC">
              <w:rPr>
                <w:rFonts w:ascii="GHEA Grapalat" w:hAnsi="GHEA Grapalat" w:cs="Sylfaen"/>
              </w:rPr>
              <w:t>գործուղումների մասով ևս ներկայացուցչին նման գործառույթ վերապահել։</w:t>
            </w:r>
            <w:r w:rsidRPr="00DD12EC">
              <w:rPr>
                <w:rFonts w:ascii="GHEA Grapalat" w:eastAsia="GHEA Grapalat" w:hAnsi="GHEA Grapalat" w:cs="GHEA Grapalat"/>
                <w:b/>
                <w:color w:val="000000"/>
              </w:rPr>
              <w:t xml:space="preserve"> </w:t>
            </w:r>
          </w:p>
          <w:p w14:paraId="1CDBCEEA" w14:textId="77777777" w:rsidR="00DD12EC" w:rsidRPr="00DD12EC" w:rsidRDefault="00DD12EC" w:rsidP="00DD12EC">
            <w:pPr>
              <w:pStyle w:val="ListParagraph"/>
              <w:spacing w:line="276" w:lineRule="auto"/>
              <w:ind w:left="75" w:firstLine="540"/>
              <w:jc w:val="both"/>
              <w:rPr>
                <w:rFonts w:ascii="GHEA Grapalat" w:hAnsi="GHEA Grapalat" w:cs="Sylfaen"/>
              </w:rPr>
            </w:pPr>
            <w:r w:rsidRPr="00DD12EC">
              <w:rPr>
                <w:rFonts w:ascii="GHEA Grapalat" w:hAnsi="GHEA Grapalat" w:cs="Sylfaen"/>
              </w:rPr>
              <w:t>Բացի այդ, գտնում ենք, որ որոշարկման կարիք ունի «այլ կառույցներ» ձևակերպումը:</w:t>
            </w:r>
          </w:p>
          <w:p w14:paraId="742D924D" w14:textId="3338FB14" w:rsidR="00DD12EC" w:rsidRPr="00DD12EC" w:rsidRDefault="00DD12EC" w:rsidP="00DD12EC">
            <w:pPr>
              <w:pStyle w:val="ListParagraph"/>
              <w:spacing w:line="360" w:lineRule="auto"/>
              <w:ind w:left="75" w:firstLine="540"/>
              <w:jc w:val="both"/>
              <w:rPr>
                <w:rFonts w:ascii="GHEA Grapalat" w:eastAsia="GHEA Grapalat" w:hAnsi="GHEA Grapalat" w:cs="GHEA Grapalat"/>
                <w:b/>
                <w:color w:val="000000"/>
              </w:rPr>
            </w:pPr>
          </w:p>
        </w:tc>
        <w:tc>
          <w:tcPr>
            <w:tcW w:w="5751" w:type="dxa"/>
          </w:tcPr>
          <w:p w14:paraId="45DB028A" w14:textId="65C13C3D" w:rsidR="00DD12EC" w:rsidRPr="007331F8" w:rsidRDefault="007331F8" w:rsidP="00794215">
            <w:pPr>
              <w:spacing w:line="360" w:lineRule="auto"/>
              <w:jc w:val="center"/>
              <w:rPr>
                <w:rFonts w:ascii="GHEA Grapalat" w:eastAsia="GHEA Grapalat" w:hAnsi="GHEA Grapalat" w:cs="GHEA Grapalat"/>
                <w:b/>
                <w:color w:val="000000"/>
              </w:rPr>
            </w:pPr>
            <w:r w:rsidRPr="007331F8">
              <w:rPr>
                <w:rFonts w:ascii="GHEA Grapalat" w:eastAsia="GHEA Grapalat" w:hAnsi="GHEA Grapalat" w:cs="GHEA Grapalat"/>
                <w:b/>
                <w:color w:val="000000"/>
              </w:rPr>
              <w:lastRenderedPageBreak/>
              <w:t>Ընդունվել</w:t>
            </w:r>
            <w:r w:rsidR="002F72BC">
              <w:rPr>
                <w:rFonts w:ascii="GHEA Grapalat" w:eastAsia="GHEA Grapalat" w:hAnsi="GHEA Grapalat" w:cs="GHEA Grapalat"/>
                <w:b/>
                <w:color w:val="000000"/>
              </w:rPr>
              <w:t xml:space="preserve"> է:</w:t>
            </w:r>
          </w:p>
          <w:p w14:paraId="135281E5" w14:textId="6A428236" w:rsidR="007331F8" w:rsidRPr="00AE56D3" w:rsidRDefault="007331F8" w:rsidP="00794215">
            <w:pPr>
              <w:spacing w:line="360" w:lineRule="auto"/>
              <w:jc w:val="center"/>
              <w:rPr>
                <w:rFonts w:ascii="GHEA Grapalat" w:eastAsia="GHEA Grapalat" w:hAnsi="GHEA Grapalat" w:cs="GHEA Grapalat"/>
                <w:color w:val="000000"/>
              </w:rPr>
            </w:pPr>
            <w:r>
              <w:rPr>
                <w:rFonts w:ascii="GHEA Grapalat" w:eastAsia="GHEA Grapalat" w:hAnsi="GHEA Grapalat" w:cs="GHEA Grapalat"/>
                <w:color w:val="000000"/>
              </w:rPr>
              <w:t>Նախագծում կատարվել են համապատասխան փոփոխություններ</w:t>
            </w:r>
            <w:r w:rsidR="002F72BC">
              <w:rPr>
                <w:rFonts w:ascii="GHEA Grapalat" w:eastAsia="GHEA Grapalat" w:hAnsi="GHEA Grapalat" w:cs="GHEA Grapalat"/>
                <w:color w:val="000000"/>
              </w:rPr>
              <w:t xml:space="preserve">՝ հստակեցվել է այն կառույցների շրջանակը, որտեղ, Ներկայացուցչի լիազորություններից և կարգավիճակից ելնելով, կարող են գործուղվել իրավաբաններ: </w:t>
            </w:r>
            <w:bookmarkStart w:id="0" w:name="_GoBack"/>
            <w:bookmarkEnd w:id="0"/>
            <w:r w:rsidR="002F72BC">
              <w:rPr>
                <w:rFonts w:ascii="GHEA Grapalat" w:eastAsia="GHEA Grapalat" w:hAnsi="GHEA Grapalat" w:cs="GHEA Grapalat"/>
                <w:color w:val="000000"/>
              </w:rPr>
              <w:t xml:space="preserve"> </w:t>
            </w:r>
          </w:p>
        </w:tc>
      </w:tr>
      <w:tr w:rsidR="00DD12EC" w:rsidRPr="00AE56D3" w14:paraId="27142704" w14:textId="77777777" w:rsidTr="009D7586">
        <w:tc>
          <w:tcPr>
            <w:tcW w:w="7830" w:type="dxa"/>
          </w:tcPr>
          <w:p w14:paraId="6EF83F99" w14:textId="77777777" w:rsidR="009D7586" w:rsidRPr="009D7586" w:rsidRDefault="009D7586" w:rsidP="009D7586">
            <w:pPr>
              <w:pStyle w:val="ListParagraph"/>
              <w:spacing w:line="360" w:lineRule="auto"/>
              <w:ind w:left="0" w:firstLine="720"/>
              <w:jc w:val="both"/>
              <w:rPr>
                <w:rFonts w:ascii="GHEA Grapalat" w:hAnsi="GHEA Grapalat" w:cs="Sylfaen"/>
              </w:rPr>
            </w:pPr>
            <w:r w:rsidRPr="009D7586">
              <w:rPr>
                <w:rFonts w:ascii="GHEA Grapalat" w:hAnsi="GHEA Grapalat" w:cs="Sylfaen"/>
              </w:rPr>
              <w:lastRenderedPageBreak/>
              <w:t xml:space="preserve">Մյուս կողմից, հարկ է նկատել, որ քննարկվող դրույթով ամրագրվում է միայն ներկայացուցչի՝ գործուղվող իրավաբանների թեկնածությունները վարչապետին հաստատելու լիազորությունը։ Մինչդեռ, պարզաբանման կարիք ունի այն հարցը, թե ինչ իրավանորմով առաջնորդվելով է վարչապետը հաստատելու ներկայացված թեկնածությունը (ընդունելու նման որոշում)։ </w:t>
            </w:r>
          </w:p>
          <w:p w14:paraId="0E5F40DE" w14:textId="6A11FD4E" w:rsidR="00DD12EC" w:rsidRPr="009D7586" w:rsidRDefault="009D7586" w:rsidP="009D7586">
            <w:pPr>
              <w:pStyle w:val="ListParagraph"/>
              <w:spacing w:line="360" w:lineRule="auto"/>
              <w:ind w:left="0" w:firstLine="720"/>
              <w:jc w:val="both"/>
              <w:rPr>
                <w:rFonts w:ascii="GHEA Grapalat" w:hAnsi="GHEA Grapalat" w:cs="Sylfaen"/>
              </w:rPr>
            </w:pPr>
            <w:r w:rsidRPr="009D7586">
              <w:rPr>
                <w:rFonts w:ascii="GHEA Grapalat" w:hAnsi="GHEA Grapalat" w:cs="Sylfaen"/>
              </w:rPr>
              <w:t>Նշված վերջին խնդիրը վերաբերելի է նաև նախագծի 3-րդ հոդվածով գործող օրենքի 8.2-րդ հոդվածի 1-ին մասում լրացվող 1.1-ին և 6.1-ին կետերին՝ Կառավարության կողմից համապատասխան հաշտության համաձայնագրի հաստատման մասով։</w:t>
            </w:r>
          </w:p>
        </w:tc>
        <w:tc>
          <w:tcPr>
            <w:tcW w:w="5751" w:type="dxa"/>
          </w:tcPr>
          <w:p w14:paraId="4E887346" w14:textId="77777777" w:rsidR="007331F8" w:rsidRPr="007331F8" w:rsidRDefault="007331F8" w:rsidP="007331F8">
            <w:pPr>
              <w:spacing w:line="360" w:lineRule="auto"/>
              <w:jc w:val="center"/>
              <w:rPr>
                <w:rFonts w:ascii="GHEA Grapalat" w:eastAsia="GHEA Grapalat" w:hAnsi="GHEA Grapalat" w:cs="GHEA Grapalat"/>
                <w:b/>
                <w:color w:val="000000"/>
              </w:rPr>
            </w:pPr>
            <w:r w:rsidRPr="007331F8">
              <w:rPr>
                <w:rFonts w:ascii="GHEA Grapalat" w:eastAsia="GHEA Grapalat" w:hAnsi="GHEA Grapalat" w:cs="GHEA Grapalat"/>
                <w:b/>
                <w:color w:val="000000"/>
              </w:rPr>
              <w:t>Ընդունվել է:</w:t>
            </w:r>
          </w:p>
          <w:p w14:paraId="77482DDB" w14:textId="63BB33FF" w:rsidR="00DD12EC" w:rsidRPr="00AE56D3" w:rsidRDefault="007331F8" w:rsidP="007331F8">
            <w:pPr>
              <w:spacing w:line="360" w:lineRule="auto"/>
              <w:jc w:val="center"/>
              <w:rPr>
                <w:rFonts w:ascii="GHEA Grapalat" w:eastAsia="GHEA Grapalat" w:hAnsi="GHEA Grapalat" w:cs="GHEA Grapalat"/>
                <w:color w:val="000000"/>
              </w:rPr>
            </w:pPr>
            <w:r>
              <w:rPr>
                <w:rFonts w:ascii="GHEA Grapalat" w:eastAsia="GHEA Grapalat" w:hAnsi="GHEA Grapalat" w:cs="GHEA Grapalat"/>
                <w:color w:val="000000"/>
              </w:rPr>
              <w:t>Նախագծում կատարվել են համապատասխան փոփոխություններ:</w:t>
            </w:r>
          </w:p>
        </w:tc>
      </w:tr>
      <w:tr w:rsidR="009D7586" w:rsidRPr="00AE56D3" w14:paraId="23AAA622" w14:textId="77777777" w:rsidTr="009D7586">
        <w:trPr>
          <w:trHeight w:val="408"/>
        </w:trPr>
        <w:tc>
          <w:tcPr>
            <w:tcW w:w="7830" w:type="dxa"/>
            <w:shd w:val="clear" w:color="auto" w:fill="D0CECE" w:themeFill="background2" w:themeFillShade="E6"/>
            <w:hideMark/>
          </w:tcPr>
          <w:p w14:paraId="4F2F957E" w14:textId="6FCCCB61" w:rsidR="009D7586" w:rsidRPr="00A275B7" w:rsidRDefault="009D7586" w:rsidP="009D7586">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7</w:t>
            </w:r>
            <w:r w:rsidRPr="00AE56D3">
              <w:rPr>
                <w:rFonts w:ascii="GHEA Grapalat" w:eastAsia="GHEA Grapalat" w:hAnsi="GHEA Grapalat" w:cs="GHEA Grapalat"/>
                <w:b/>
                <w:color w:val="000000"/>
              </w:rPr>
              <w:t xml:space="preserve">. </w:t>
            </w:r>
            <w:r>
              <w:rPr>
                <w:rFonts w:ascii="GHEA Grapalat" w:hAnsi="GHEA Grapalat"/>
                <w:b/>
              </w:rPr>
              <w:t>Վարչապետի աշխատակազմի իրավաբանական վարչություն</w:t>
            </w:r>
          </w:p>
        </w:tc>
        <w:tc>
          <w:tcPr>
            <w:tcW w:w="5751" w:type="dxa"/>
            <w:shd w:val="clear" w:color="auto" w:fill="D0CECE" w:themeFill="background2" w:themeFillShade="E6"/>
          </w:tcPr>
          <w:p w14:paraId="6F86DBC9" w14:textId="77777777" w:rsidR="009D7586" w:rsidRPr="00AE56D3" w:rsidRDefault="009D7586" w:rsidP="00794215">
            <w:pPr>
              <w:spacing w:line="360" w:lineRule="auto"/>
              <w:jc w:val="center"/>
              <w:rPr>
                <w:rFonts w:ascii="GHEA Grapalat" w:hAnsi="GHEA Grapalat" w:cs="Calibri Cyr"/>
                <w:b/>
              </w:rPr>
            </w:pPr>
            <w:r>
              <w:rPr>
                <w:rFonts w:ascii="GHEA Grapalat" w:hAnsi="GHEA Grapalat"/>
                <w:b/>
              </w:rPr>
              <w:t>13.01.2023 թ.</w:t>
            </w:r>
          </w:p>
        </w:tc>
      </w:tr>
      <w:tr w:rsidR="009D7586" w:rsidRPr="00AE56D3" w14:paraId="1BBEE4B6" w14:textId="77777777" w:rsidTr="009D7586">
        <w:tc>
          <w:tcPr>
            <w:tcW w:w="7830" w:type="dxa"/>
          </w:tcPr>
          <w:p w14:paraId="4723DB2F" w14:textId="53AD374F" w:rsidR="009D7586" w:rsidRPr="00DD12EC" w:rsidRDefault="00DB55BC" w:rsidP="00DB55BC">
            <w:pPr>
              <w:pStyle w:val="ListParagraph"/>
              <w:spacing w:line="276" w:lineRule="auto"/>
              <w:ind w:left="75" w:firstLine="540"/>
              <w:jc w:val="both"/>
              <w:rPr>
                <w:rFonts w:ascii="GHEA Grapalat" w:eastAsia="GHEA Grapalat" w:hAnsi="GHEA Grapalat" w:cs="GHEA Grapalat"/>
                <w:b/>
                <w:color w:val="000000"/>
              </w:rPr>
            </w:pPr>
            <w:r>
              <w:rPr>
                <w:rFonts w:ascii="GHEA Grapalat" w:hAnsi="GHEA Grapalat" w:cs="Sylfaen"/>
              </w:rPr>
              <w:lastRenderedPageBreak/>
              <w:t>Դիտողություններ և առաջարկություններ առկա չեն:</w:t>
            </w:r>
          </w:p>
        </w:tc>
        <w:tc>
          <w:tcPr>
            <w:tcW w:w="5751" w:type="dxa"/>
          </w:tcPr>
          <w:p w14:paraId="459C6441" w14:textId="77777777" w:rsidR="009D7586" w:rsidRPr="00AE56D3" w:rsidRDefault="009D7586" w:rsidP="00794215">
            <w:pPr>
              <w:spacing w:line="360" w:lineRule="auto"/>
              <w:jc w:val="center"/>
              <w:rPr>
                <w:rFonts w:ascii="GHEA Grapalat" w:eastAsia="GHEA Grapalat" w:hAnsi="GHEA Grapalat" w:cs="GHEA Grapalat"/>
                <w:color w:val="000000"/>
              </w:rPr>
            </w:pPr>
          </w:p>
        </w:tc>
      </w:tr>
    </w:tbl>
    <w:p w14:paraId="050FF8AC" w14:textId="77777777" w:rsidR="00A752E0" w:rsidRPr="00AE56D3" w:rsidRDefault="00A752E0" w:rsidP="005136FC">
      <w:pPr>
        <w:rPr>
          <w:rFonts w:ascii="GHEA Grapalat" w:hAnsi="GHEA Grapalat"/>
        </w:rPr>
      </w:pPr>
    </w:p>
    <w:sectPr w:rsidR="00A752E0" w:rsidRPr="00AE56D3" w:rsidSect="00232970">
      <w:headerReference w:type="default" r:id="rId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E0569" w14:textId="77777777" w:rsidR="00E83737" w:rsidRDefault="00E83737">
      <w:r>
        <w:separator/>
      </w:r>
    </w:p>
  </w:endnote>
  <w:endnote w:type="continuationSeparator" w:id="0">
    <w:p w14:paraId="2FEF47E4" w14:textId="77777777" w:rsidR="00E83737" w:rsidRDefault="00E83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Cyr">
    <w:altName w:val="Cambria"/>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FA6F19" w14:textId="77777777" w:rsidR="00E83737" w:rsidRDefault="00E83737">
      <w:r>
        <w:separator/>
      </w:r>
    </w:p>
  </w:footnote>
  <w:footnote w:type="continuationSeparator" w:id="0">
    <w:p w14:paraId="667A7F17" w14:textId="77777777" w:rsidR="00E83737" w:rsidRDefault="00E837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43115" w14:textId="77777777" w:rsidR="009E43B9" w:rsidRPr="009E43B9" w:rsidRDefault="00E83737" w:rsidP="00117798">
    <w:pPr>
      <w:spacing w:line="360" w:lineRule="auto"/>
      <w:ind w:firstLine="252"/>
      <w:jc w:val="center"/>
      <w:rPr>
        <w:rFonts w:ascii="GHEA Grapalat" w:hAnsi="GHEA Grapalat" w:cs="Sylfaen"/>
        <w:b/>
      </w:rPr>
    </w:pPr>
  </w:p>
  <w:p w14:paraId="43AB99D1" w14:textId="77777777" w:rsidR="00117798" w:rsidRDefault="00E8373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4D047F"/>
    <w:multiLevelType w:val="hybridMultilevel"/>
    <w:tmpl w:val="7026B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1A2C05"/>
    <w:multiLevelType w:val="hybridMultilevel"/>
    <w:tmpl w:val="1786B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AD1CE3"/>
    <w:multiLevelType w:val="hybridMultilevel"/>
    <w:tmpl w:val="CE38B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217204"/>
    <w:multiLevelType w:val="hybridMultilevel"/>
    <w:tmpl w:val="3CB2EC78"/>
    <w:lvl w:ilvl="0" w:tplc="39E43B5A">
      <w:start w:val="1"/>
      <w:numFmt w:val="decimal"/>
      <w:lvlText w:val="%1."/>
      <w:lvlJc w:val="left"/>
      <w:pPr>
        <w:ind w:left="720" w:hanging="360"/>
      </w:pPr>
      <w:rPr>
        <w:rFonts w:hint="default"/>
        <w:i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8F4B6A"/>
    <w:multiLevelType w:val="hybridMultilevel"/>
    <w:tmpl w:val="358469B2"/>
    <w:lvl w:ilvl="0" w:tplc="7BCA8D82">
      <w:start w:val="1"/>
      <w:numFmt w:val="decimal"/>
      <w:lvlText w:val="%1."/>
      <w:lvlJc w:val="left"/>
      <w:pPr>
        <w:ind w:left="720" w:hanging="360"/>
      </w:pPr>
      <w:rPr>
        <w:rFonts w:ascii="Sylfaen" w:eastAsia="GHEA Grapalat" w:hAnsi="Sylfaen" w:cs="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1B0D01"/>
    <w:multiLevelType w:val="hybridMultilevel"/>
    <w:tmpl w:val="3B56A7B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7D6F52A9"/>
    <w:multiLevelType w:val="hybridMultilevel"/>
    <w:tmpl w:val="E18AE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6"/>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779"/>
    <w:rsid w:val="00014336"/>
    <w:rsid w:val="0008766F"/>
    <w:rsid w:val="00095BD6"/>
    <w:rsid w:val="0009614E"/>
    <w:rsid w:val="001363F8"/>
    <w:rsid w:val="00193F82"/>
    <w:rsid w:val="001C289F"/>
    <w:rsid w:val="001F1568"/>
    <w:rsid w:val="001F3846"/>
    <w:rsid w:val="001F38E4"/>
    <w:rsid w:val="00232970"/>
    <w:rsid w:val="00246F1A"/>
    <w:rsid w:val="00270999"/>
    <w:rsid w:val="00295410"/>
    <w:rsid w:val="002A6EB0"/>
    <w:rsid w:val="002F72BC"/>
    <w:rsid w:val="00321C8B"/>
    <w:rsid w:val="0035160B"/>
    <w:rsid w:val="00354C8A"/>
    <w:rsid w:val="0038339A"/>
    <w:rsid w:val="00385836"/>
    <w:rsid w:val="003D0593"/>
    <w:rsid w:val="003F3C88"/>
    <w:rsid w:val="00401D54"/>
    <w:rsid w:val="00433779"/>
    <w:rsid w:val="00450D27"/>
    <w:rsid w:val="004C67BE"/>
    <w:rsid w:val="00512979"/>
    <w:rsid w:val="005136FC"/>
    <w:rsid w:val="00580013"/>
    <w:rsid w:val="005817D3"/>
    <w:rsid w:val="00583B84"/>
    <w:rsid w:val="00592D94"/>
    <w:rsid w:val="005A5BDD"/>
    <w:rsid w:val="00612FC7"/>
    <w:rsid w:val="00621F9D"/>
    <w:rsid w:val="0067512F"/>
    <w:rsid w:val="006A69BB"/>
    <w:rsid w:val="006B1A74"/>
    <w:rsid w:val="006B1F8B"/>
    <w:rsid w:val="007331F8"/>
    <w:rsid w:val="0077204C"/>
    <w:rsid w:val="007C50FE"/>
    <w:rsid w:val="007D26DB"/>
    <w:rsid w:val="00833C72"/>
    <w:rsid w:val="0085312D"/>
    <w:rsid w:val="00854505"/>
    <w:rsid w:val="008A3283"/>
    <w:rsid w:val="008E4C7C"/>
    <w:rsid w:val="008F549C"/>
    <w:rsid w:val="009065B9"/>
    <w:rsid w:val="00915382"/>
    <w:rsid w:val="00927641"/>
    <w:rsid w:val="0095038D"/>
    <w:rsid w:val="00970BE7"/>
    <w:rsid w:val="00974E22"/>
    <w:rsid w:val="009B110E"/>
    <w:rsid w:val="009C1E24"/>
    <w:rsid w:val="009D08C7"/>
    <w:rsid w:val="009D7586"/>
    <w:rsid w:val="00A275B7"/>
    <w:rsid w:val="00A752E0"/>
    <w:rsid w:val="00AE1947"/>
    <w:rsid w:val="00AE56D3"/>
    <w:rsid w:val="00AF07AD"/>
    <w:rsid w:val="00B0791A"/>
    <w:rsid w:val="00B11029"/>
    <w:rsid w:val="00B417BB"/>
    <w:rsid w:val="00B578E2"/>
    <w:rsid w:val="00BB5C12"/>
    <w:rsid w:val="00BC68A4"/>
    <w:rsid w:val="00BE59B3"/>
    <w:rsid w:val="00BF17BC"/>
    <w:rsid w:val="00C14DC6"/>
    <w:rsid w:val="00C42AB7"/>
    <w:rsid w:val="00C70D16"/>
    <w:rsid w:val="00CA456F"/>
    <w:rsid w:val="00CB43E3"/>
    <w:rsid w:val="00CC384A"/>
    <w:rsid w:val="00CD2804"/>
    <w:rsid w:val="00DA18C8"/>
    <w:rsid w:val="00DB34CC"/>
    <w:rsid w:val="00DB55BC"/>
    <w:rsid w:val="00DD12EC"/>
    <w:rsid w:val="00E83737"/>
    <w:rsid w:val="00E924BF"/>
    <w:rsid w:val="00EA7BBF"/>
    <w:rsid w:val="00EC14E8"/>
    <w:rsid w:val="00F00FDA"/>
    <w:rsid w:val="00F2340D"/>
    <w:rsid w:val="00F237FC"/>
    <w:rsid w:val="00F72391"/>
    <w:rsid w:val="00FB5A9B"/>
    <w:rsid w:val="00FE22AF"/>
    <w:rsid w:val="00FE358B"/>
    <w:rsid w:val="00FF6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1CF3B"/>
  <w15:chartTrackingRefBased/>
  <w15:docId w15:val="{C0BBFCEC-DCB3-4203-AC7E-8DE79750B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779"/>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3779"/>
    <w:pPr>
      <w:spacing w:after="0" w:line="240" w:lineRule="auto"/>
    </w:pPr>
    <w:rPr>
      <w:rFonts w:ascii="Times New Roman" w:eastAsia="Times New Roman" w:hAnsi="Times New Roman" w:cs="Times New Roman"/>
      <w:sz w:val="24"/>
      <w:szCs w:val="24"/>
      <w:lang w:val="hy-AM"/>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3779"/>
    <w:pPr>
      <w:tabs>
        <w:tab w:val="center" w:pos="4680"/>
        <w:tab w:val="right" w:pos="9360"/>
      </w:tabs>
    </w:pPr>
  </w:style>
  <w:style w:type="character" w:customStyle="1" w:styleId="HeaderChar">
    <w:name w:val="Header Char"/>
    <w:basedOn w:val="DefaultParagraphFont"/>
    <w:link w:val="Header"/>
    <w:uiPriority w:val="99"/>
    <w:rsid w:val="00433779"/>
    <w:rPr>
      <w:rFonts w:ascii="Times New Roman" w:eastAsia="Times New Roman" w:hAnsi="Times New Roman" w:cs="Times New Roman"/>
      <w:sz w:val="24"/>
      <w:szCs w:val="24"/>
      <w:lang w:val="hy-AM"/>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Абзац списка1"/>
    <w:basedOn w:val="Normal"/>
    <w:link w:val="ListParagraphChar"/>
    <w:uiPriority w:val="34"/>
    <w:qFormat/>
    <w:rsid w:val="005136F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5136FC"/>
    <w:rPr>
      <w:rFonts w:ascii="Times New Roman" w:eastAsia="Times New Roman" w:hAnsi="Times New Roman" w:cs="Times New Roman"/>
      <w:sz w:val="24"/>
      <w:szCs w:val="24"/>
      <w:lang w:val="hy-AM"/>
    </w:rPr>
  </w:style>
  <w:style w:type="paragraph" w:styleId="NormalWeb">
    <w:name w:val="Normal (Web)"/>
    <w:aliases w:val="webb"/>
    <w:basedOn w:val="Normal"/>
    <w:link w:val="NormalWebChar"/>
    <w:uiPriority w:val="99"/>
    <w:unhideWhenUsed/>
    <w:qFormat/>
    <w:rsid w:val="009065B9"/>
    <w:pPr>
      <w:spacing w:before="100" w:beforeAutospacing="1" w:after="100" w:afterAutospacing="1"/>
    </w:pPr>
    <w:rPr>
      <w:lang w:val="en-US"/>
    </w:rPr>
  </w:style>
  <w:style w:type="character" w:customStyle="1" w:styleId="NormalWebChar">
    <w:name w:val="Normal (Web) Char"/>
    <w:aliases w:val="webb Char"/>
    <w:link w:val="NormalWeb"/>
    <w:uiPriority w:val="99"/>
    <w:locked/>
    <w:rsid w:val="009065B9"/>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rsid w:val="009065B9"/>
    <w:pPr>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semiHidden/>
    <w:rsid w:val="009065B9"/>
    <w:rPr>
      <w:sz w:val="20"/>
      <w:szCs w:val="20"/>
    </w:rPr>
  </w:style>
  <w:style w:type="paragraph" w:styleId="BodyText">
    <w:name w:val="Body Text"/>
    <w:basedOn w:val="Normal"/>
    <w:link w:val="BodyTextChar"/>
    <w:rsid w:val="00580013"/>
    <w:pPr>
      <w:spacing w:after="140" w:line="276" w:lineRule="auto"/>
    </w:pPr>
    <w:rPr>
      <w:rFonts w:ascii="Calibri" w:eastAsia="Calibri" w:hAnsi="Calibri"/>
      <w:sz w:val="22"/>
      <w:szCs w:val="22"/>
      <w:lang w:val="ru-RU"/>
    </w:rPr>
  </w:style>
  <w:style w:type="character" w:customStyle="1" w:styleId="BodyTextChar">
    <w:name w:val="Body Text Char"/>
    <w:basedOn w:val="DefaultParagraphFont"/>
    <w:link w:val="BodyText"/>
    <w:rsid w:val="00580013"/>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948999">
      <w:bodyDiv w:val="1"/>
      <w:marLeft w:val="0"/>
      <w:marRight w:val="0"/>
      <w:marTop w:val="0"/>
      <w:marBottom w:val="0"/>
      <w:divBdr>
        <w:top w:val="none" w:sz="0" w:space="0" w:color="auto"/>
        <w:left w:val="none" w:sz="0" w:space="0" w:color="auto"/>
        <w:bottom w:val="none" w:sz="0" w:space="0" w:color="auto"/>
        <w:right w:val="none" w:sz="0" w:space="0" w:color="auto"/>
      </w:divBdr>
    </w:div>
    <w:div w:id="883105427">
      <w:bodyDiv w:val="1"/>
      <w:marLeft w:val="0"/>
      <w:marRight w:val="0"/>
      <w:marTop w:val="0"/>
      <w:marBottom w:val="0"/>
      <w:divBdr>
        <w:top w:val="none" w:sz="0" w:space="0" w:color="auto"/>
        <w:left w:val="none" w:sz="0" w:space="0" w:color="auto"/>
        <w:bottom w:val="none" w:sz="0" w:space="0" w:color="auto"/>
        <w:right w:val="none" w:sz="0" w:space="0" w:color="auto"/>
      </w:divBdr>
    </w:div>
    <w:div w:id="900675834">
      <w:bodyDiv w:val="1"/>
      <w:marLeft w:val="0"/>
      <w:marRight w:val="0"/>
      <w:marTop w:val="0"/>
      <w:marBottom w:val="0"/>
      <w:divBdr>
        <w:top w:val="none" w:sz="0" w:space="0" w:color="auto"/>
        <w:left w:val="none" w:sz="0" w:space="0" w:color="auto"/>
        <w:bottom w:val="none" w:sz="0" w:space="0" w:color="auto"/>
        <w:right w:val="none" w:sz="0" w:space="0" w:color="auto"/>
      </w:divBdr>
    </w:div>
    <w:div w:id="911551250">
      <w:bodyDiv w:val="1"/>
      <w:marLeft w:val="0"/>
      <w:marRight w:val="0"/>
      <w:marTop w:val="0"/>
      <w:marBottom w:val="0"/>
      <w:divBdr>
        <w:top w:val="none" w:sz="0" w:space="0" w:color="auto"/>
        <w:left w:val="none" w:sz="0" w:space="0" w:color="auto"/>
        <w:bottom w:val="none" w:sz="0" w:space="0" w:color="auto"/>
        <w:right w:val="none" w:sz="0" w:space="0" w:color="auto"/>
      </w:divBdr>
    </w:div>
    <w:div w:id="1045367562">
      <w:bodyDiv w:val="1"/>
      <w:marLeft w:val="0"/>
      <w:marRight w:val="0"/>
      <w:marTop w:val="0"/>
      <w:marBottom w:val="0"/>
      <w:divBdr>
        <w:top w:val="none" w:sz="0" w:space="0" w:color="auto"/>
        <w:left w:val="none" w:sz="0" w:space="0" w:color="auto"/>
        <w:bottom w:val="none" w:sz="0" w:space="0" w:color="auto"/>
        <w:right w:val="none" w:sz="0" w:space="0" w:color="auto"/>
      </w:divBdr>
    </w:div>
    <w:div w:id="1266302630">
      <w:bodyDiv w:val="1"/>
      <w:marLeft w:val="0"/>
      <w:marRight w:val="0"/>
      <w:marTop w:val="0"/>
      <w:marBottom w:val="0"/>
      <w:divBdr>
        <w:top w:val="none" w:sz="0" w:space="0" w:color="auto"/>
        <w:left w:val="none" w:sz="0" w:space="0" w:color="auto"/>
        <w:bottom w:val="none" w:sz="0" w:space="0" w:color="auto"/>
        <w:right w:val="none" w:sz="0" w:space="0" w:color="auto"/>
      </w:divBdr>
    </w:div>
    <w:div w:id="1369141811">
      <w:bodyDiv w:val="1"/>
      <w:marLeft w:val="0"/>
      <w:marRight w:val="0"/>
      <w:marTop w:val="0"/>
      <w:marBottom w:val="0"/>
      <w:divBdr>
        <w:top w:val="none" w:sz="0" w:space="0" w:color="auto"/>
        <w:left w:val="none" w:sz="0" w:space="0" w:color="auto"/>
        <w:bottom w:val="none" w:sz="0" w:space="0" w:color="auto"/>
        <w:right w:val="none" w:sz="0" w:space="0" w:color="auto"/>
      </w:divBdr>
    </w:div>
    <w:div w:id="1714649831">
      <w:bodyDiv w:val="1"/>
      <w:marLeft w:val="0"/>
      <w:marRight w:val="0"/>
      <w:marTop w:val="0"/>
      <w:marBottom w:val="0"/>
      <w:divBdr>
        <w:top w:val="none" w:sz="0" w:space="0" w:color="auto"/>
        <w:left w:val="none" w:sz="0" w:space="0" w:color="auto"/>
        <w:bottom w:val="none" w:sz="0" w:space="0" w:color="auto"/>
        <w:right w:val="none" w:sz="0" w:space="0" w:color="auto"/>
      </w:divBdr>
    </w:div>
    <w:div w:id="204197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18</Pages>
  <Words>2680</Words>
  <Characters>15277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Khundkaryan</dc:creator>
  <cp:keywords>https:/mul2.gov.am/tasks/729109/oneclick/Ampopatert.docx?token=ed92f31a1ea6c21e75455a5d64f182dc</cp:keywords>
  <dc:description/>
  <cp:lastModifiedBy>Anahit Harutyunyan</cp:lastModifiedBy>
  <cp:revision>5</cp:revision>
  <dcterms:created xsi:type="dcterms:W3CDTF">2023-02-06T07:31:00Z</dcterms:created>
  <dcterms:modified xsi:type="dcterms:W3CDTF">2023-02-06T08:38:00Z</dcterms:modified>
</cp:coreProperties>
</file>