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76F00A82" w:rsidR="0077537C" w:rsidRPr="004C3506" w:rsidRDefault="00EB5C7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B5C76">
        <w:rPr>
          <w:rFonts w:ascii="GHEA Grapalat" w:eastAsia="Times New Roman" w:hAnsi="GHEA Grapalat" w:cs="Times New Roman"/>
          <w:sz w:val="24"/>
          <w:szCs w:val="24"/>
          <w:lang w:val="hy-AM"/>
        </w:rPr>
        <w:t>«ԱՐՄՖԻԼՏՐ» ՀԱՅ-ԳԵՐՄԱՆԱԿԱՆ ՀԱՄԱՏԵՂ ՁԵՌՆԱՐԿՈՒԹՅՈՒՆ ՍԱՀՄԱՆԱՓԱԿ ՊԱՏԱՍԽԱՆԱՏՎՈՒԹՅԱՄԲ ԸՆԿԵՐՈՒԹՅԱՆ</w:t>
      </w:r>
      <w:r w:rsidRPr="00AE0E29">
        <w:rPr>
          <w:rFonts w:ascii="GHEA Grapalat" w:hAnsi="GHEA Grapalat"/>
          <w:b/>
          <w:bCs/>
          <w:caps/>
          <w:lang w:val="hy-AM"/>
        </w:rPr>
        <w:t xml:space="preserve"> </w:t>
      </w:r>
      <w:r w:rsidR="0077537C"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ՆԵՐԴՐՈՒՄԱՅԻՆ ԾՐԱԳՐԻ ՎԵՐԱԲԵՐՅԱԼ ՇԱՀԱԳՐԳԻՌ ՄԱՐՄԻՆՆԵՐԻ ԱՌԱՐԿՈՒԹՅՈՒՆՆԵՐԻ ԵՎ ԱՌԱՋԱՐԿՈՒԹՅՈՒՆՆԵՐԻ</w:t>
      </w:r>
    </w:p>
    <w:tbl>
      <w:tblPr>
        <w:tblW w:w="147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2"/>
        <w:gridCol w:w="5364"/>
      </w:tblGrid>
      <w:tr w:rsidR="0077537C" w:rsidRPr="004C3506" w14:paraId="5DF326E4" w14:textId="77777777" w:rsidTr="00047DDA">
        <w:trPr>
          <w:trHeight w:val="753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BE4C08E" w:rsidR="0077537C" w:rsidRPr="004C3506" w:rsidRDefault="0043141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24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515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515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047DDA">
        <w:trPr>
          <w:trHeight w:val="525"/>
          <w:tblCellSpacing w:w="0" w:type="dxa"/>
          <w:jc w:val="center"/>
        </w:trPr>
        <w:tc>
          <w:tcPr>
            <w:tcW w:w="93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D21349F" w:rsidR="0077537C" w:rsidRPr="003515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31415" w:rsidRPr="0043141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01/2-1/1091-2023</w:t>
            </w:r>
          </w:p>
        </w:tc>
      </w:tr>
      <w:tr w:rsidR="0077537C" w:rsidRPr="004C3506" w14:paraId="759FF38C" w14:textId="77777777" w:rsidTr="00047DDA">
        <w:trPr>
          <w:trHeight w:val="345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363F65" w14:textId="7CF0AF98" w:rsidR="004F38BA" w:rsidRPr="004F38BA" w:rsidRDefault="00410CCB" w:rsidP="004F38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5B772F83" w14:textId="6A2AB9B0" w:rsidR="00985127" w:rsidRPr="004C3506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047DDA">
        <w:trPr>
          <w:trHeight w:val="787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24121B9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B5C76">
              <w:rPr>
                <w:rFonts w:ascii="GHEA Grapalat" w:eastAsia="Times New Roman" w:hAnsi="GHEA Grapalat" w:cs="Times New Roman"/>
                <w:sz w:val="24"/>
                <w:szCs w:val="24"/>
              </w:rPr>
              <w:t>24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0C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410C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047DDA">
        <w:trPr>
          <w:trHeight w:val="753"/>
          <w:tblCellSpacing w:w="0" w:type="dxa"/>
          <w:jc w:val="center"/>
        </w:trPr>
        <w:tc>
          <w:tcPr>
            <w:tcW w:w="93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57A7081" w:rsidR="0077537C" w:rsidRPr="00410C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B5C76" w:rsidRPr="00EB5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01/3-2/4281-2023</w:t>
            </w:r>
          </w:p>
        </w:tc>
      </w:tr>
      <w:tr w:rsidR="0077537C" w:rsidRPr="00E54A56" w14:paraId="5BC6AF60" w14:textId="77777777" w:rsidTr="00047DDA">
        <w:trPr>
          <w:trHeight w:val="65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4B26A4" w14:textId="77777777" w:rsidR="00EB5C76" w:rsidRPr="00EB5C76" w:rsidRDefault="00EB5C76" w:rsidP="00047DDA">
            <w:pPr>
              <w:spacing w:line="360" w:lineRule="auto"/>
              <w:ind w:right="7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B5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«ԱՐՄՖԻԼՏՐ» հայ-գերմանական համատեղ ձեռնարկություն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</w:t>
            </w:r>
            <w:r w:rsidRPr="00EB5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հաստատվող ցանկում նշված ապրանքների վերաբերյալ տեղեկությունները բավարար չեն ըստ ԵՏՄ ԱՏԳ ԱԱ դասակարգման ճշգրտության վերաբերյա</w:t>
            </w:r>
            <w:bookmarkStart w:id="2" w:name="_GoBack"/>
            <w:bookmarkEnd w:id="2"/>
            <w:r w:rsidRPr="00EB5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 դիրքորոշում ներկայացնելու համար:</w:t>
            </w:r>
          </w:p>
          <w:p w14:paraId="2E16174E" w14:textId="1D069569" w:rsidR="00EB5C76" w:rsidRDefault="00EB5C76" w:rsidP="00047DDA">
            <w:pPr>
              <w:spacing w:line="360" w:lineRule="auto"/>
              <w:ind w:right="75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B5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 նաև, որ «ԱՐՄՖԻԼՏՐ» հայ-գերմանական համատեղ ձեռնարկություն սահմանափակ պատասխանատվությամբ ընկերությունը (ՀՎՀՀ 07621447, գրանցված 04.02.2019թ.-ին) գործում է հարկման ընդհանուր համակարգում, ըստ ներկայացրած վերջին՝ 2022թ</w:t>
            </w:r>
            <w:r w:rsidRPr="00EB5C7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B5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դեկտեմբեր ամսվա եկամտային հարկի և սոցիալական վճարի ամսական հաշվարկի ունի 2 հարկման բազա ունեցող վարձու աշխատողներ, որոնց միջին հարկման բազան կազմում է 203,109 ՀՀ դրամ: Ինչ վերաբերվում է ընկերության շրջանառությունից ստացված տարեկան հասույթներին, ապա հայտնում ենք, որ ընկերության կողմից իրացման վերաբերյալ դիմումին կից 2021 թվականի համար ներկայացված տարեկան տեղեկատ</w:t>
            </w:r>
            <w:r w:rsidRPr="00EB5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վությունը համապատասխանում է հարկային մարմնի տեղեկատվական բազայում առկա տվյալների հետ, այսինքն՝ ընկերության 2021 թվականի տարեկան իրացման շրջանա</w:t>
            </w:r>
            <w:r w:rsidRPr="00EB5C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ռությունը կազմել է 22,1 մլն ՀՀ դրամ, իսկ 2022 թվականի համար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19.01.2023թ.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6289FAF4" w:rsidR="00410CCB" w:rsidRPr="00EB5C76" w:rsidRDefault="00410CCB" w:rsidP="00EB5C76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754DE0B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047DDA">
        <w:trPr>
          <w:trHeight w:val="65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047DD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71130" w:rsidRPr="00047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11C1286A" w:rsidR="00571130" w:rsidRPr="00047DDA" w:rsidRDefault="000D24D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7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47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325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B325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047DD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047DDA">
        <w:trPr>
          <w:trHeight w:val="65"/>
          <w:tblCellSpacing w:w="0" w:type="dxa"/>
          <w:jc w:val="center"/>
        </w:trPr>
        <w:tc>
          <w:tcPr>
            <w:tcW w:w="93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13932C6B" w:rsidR="00571130" w:rsidRPr="000D24D6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="00047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47DDA" w:rsidRPr="00047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/27.4/3623-2023</w:t>
            </w:r>
          </w:p>
        </w:tc>
      </w:tr>
      <w:tr w:rsidR="000D24D6" w:rsidRPr="00E54A56" w14:paraId="03ED280E" w14:textId="77777777" w:rsidTr="00047DDA">
        <w:trPr>
          <w:trHeight w:val="65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2FD76A" w14:textId="77777777" w:rsidR="00047DDA" w:rsidRPr="00047DDA" w:rsidRDefault="000D24D6" w:rsidP="00047DDA">
            <w:pPr>
              <w:widowControl w:val="0"/>
              <w:spacing w:after="0" w:line="360" w:lineRule="auto"/>
              <w:ind w:right="75" w:firstLine="720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047DDA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 xml:space="preserve">   </w:t>
            </w:r>
            <w:r w:rsidR="00047DDA" w:rsidRPr="00047DDA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«Արմֆիլտր» հայ-գերմանական համատեղ ձեռնարկություն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վերաբերյալ հայտնում ենք հետևյալը. </w:t>
            </w:r>
          </w:p>
          <w:p w14:paraId="1667BEC6" w14:textId="77777777" w:rsidR="00047DDA" w:rsidRPr="00047DDA" w:rsidRDefault="00047DDA" w:rsidP="00047DDA">
            <w:pPr>
              <w:widowControl w:val="0"/>
              <w:spacing w:after="0" w:line="360" w:lineRule="auto"/>
              <w:ind w:right="75" w:firstLine="72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7DD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047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2-րդ կետի 2-րդ ենթակետի համաձայն՝ ««Արմֆիլտր» հայ-գերմանական համատեղ ձեռնարկություն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</w:t>
            </w:r>
            <w:r w:rsidRPr="00047DDA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>2023 թվականի հունվարի 13-ից մինչև 2027 թվականի դեկտեմբերի 31-ը ներառյալ:»</w:t>
            </w:r>
            <w:r w:rsidRPr="00047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250E6D6D" w14:textId="77777777" w:rsidR="00047DDA" w:rsidRPr="00047DDA" w:rsidRDefault="00047DDA" w:rsidP="00047DDA">
            <w:pPr>
              <w:widowControl w:val="0"/>
              <w:spacing w:after="0" w:line="360" w:lineRule="auto"/>
              <w:ind w:right="75" w:firstLine="72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7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Միևնույն ժամանակ  Նախագծի 2-րդ կետի 2-րդ ենթակետի համաձայն՝ </w:t>
            </w:r>
            <w:r w:rsidRPr="00047DDA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hy-AM"/>
              </w:rPr>
              <w:t xml:space="preserve">«Ծրագրի իրականացման ժամկետ է սահմանվում սույն որոշումն ուժի մեջ մտնելուց հետո </w:t>
            </w:r>
            <w:r w:rsidRPr="00047DD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 տարի</w:t>
            </w:r>
            <w:r w:rsidRPr="00047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:»:</w:t>
            </w:r>
          </w:p>
          <w:p w14:paraId="4287E859" w14:textId="34FFCA52" w:rsidR="000D24D6" w:rsidRPr="004C3506" w:rsidRDefault="00047DDA" w:rsidP="00047DDA">
            <w:pPr>
              <w:widowControl w:val="0"/>
              <w:spacing w:after="0" w:line="360" w:lineRule="auto"/>
              <w:ind w:right="75" w:firstLine="72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47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 հարկ ենք համարում նշել, որ ներմուծման իրականացման ժամկետը վերանայման կարիք ունի, քանի որ Նախագծով ծրագրի իրականացման </w:t>
            </w:r>
            <w:r w:rsidRPr="00047D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ժամկետ է սահմանվել որոշումն ուժի մեջ մտնելուց հետո 4 տարի, մինչդեռ Նախագծի 2-րդ կետի 2-րդ ենթակետով նշված ժամանակահատվածը գերազանցում է 4 տարին: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0544389" w:rsidR="000D24D6" w:rsidRPr="004C3506" w:rsidRDefault="000D24D6" w:rsidP="000D24D6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  </w:t>
            </w:r>
          </w:p>
        </w:tc>
      </w:tr>
      <w:bookmarkEnd w:id="0"/>
      <w:bookmarkEnd w:id="1"/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1401A"/>
    <w:rsid w:val="00044986"/>
    <w:rsid w:val="00047DDA"/>
    <w:rsid w:val="000A558F"/>
    <w:rsid w:val="000B77C4"/>
    <w:rsid w:val="000D24D6"/>
    <w:rsid w:val="000E4CE3"/>
    <w:rsid w:val="0016145A"/>
    <w:rsid w:val="00187E7D"/>
    <w:rsid w:val="001C10EF"/>
    <w:rsid w:val="00250194"/>
    <w:rsid w:val="0029229B"/>
    <w:rsid w:val="002E7393"/>
    <w:rsid w:val="00325023"/>
    <w:rsid w:val="0035157B"/>
    <w:rsid w:val="003C37B7"/>
    <w:rsid w:val="003D24C4"/>
    <w:rsid w:val="00410CCB"/>
    <w:rsid w:val="00431415"/>
    <w:rsid w:val="00432674"/>
    <w:rsid w:val="004A60AC"/>
    <w:rsid w:val="004C3506"/>
    <w:rsid w:val="004E6FE6"/>
    <w:rsid w:val="004F38BA"/>
    <w:rsid w:val="00556951"/>
    <w:rsid w:val="00571130"/>
    <w:rsid w:val="005B2FFA"/>
    <w:rsid w:val="0063342E"/>
    <w:rsid w:val="00650B47"/>
    <w:rsid w:val="00671AFB"/>
    <w:rsid w:val="00675ED7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AA2650"/>
    <w:rsid w:val="00AA33F5"/>
    <w:rsid w:val="00B32572"/>
    <w:rsid w:val="00BB438D"/>
    <w:rsid w:val="00BC55FB"/>
    <w:rsid w:val="00C01BFD"/>
    <w:rsid w:val="00D06D7A"/>
    <w:rsid w:val="00D34725"/>
    <w:rsid w:val="00DB6023"/>
    <w:rsid w:val="00E36BA2"/>
    <w:rsid w:val="00E47821"/>
    <w:rsid w:val="00E54A56"/>
    <w:rsid w:val="00E652A6"/>
    <w:rsid w:val="00EB5C7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CB1A0-6C54-406F-B4D3-635C67FCA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https://mul2.gov.am/tasks/746117/oneclick/ampopatert.docx?token=3e13513af24a79f3c26415456318bba4</cp:keywords>
  <dc:description/>
  <cp:lastModifiedBy>Nelli A. Mkrtchyan</cp:lastModifiedBy>
  <cp:revision>10</cp:revision>
  <dcterms:created xsi:type="dcterms:W3CDTF">2023-01-16T06:38:00Z</dcterms:created>
  <dcterms:modified xsi:type="dcterms:W3CDTF">2023-01-31T07:42:00Z</dcterms:modified>
</cp:coreProperties>
</file>